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D1256" w:rsidTr="005D1256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</w:tcPr>
          <w:tbl>
            <w:tblPr>
              <w:tblpPr w:leftFromText="45" w:rightFromText="115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380"/>
            </w:tblGrid>
            <w:tr w:rsidR="005D1256">
              <w:trPr>
                <w:trHeight w:val="15"/>
              </w:trPr>
              <w:tc>
                <w:tcPr>
                  <w:tcW w:w="225" w:type="dxa"/>
                  <w:hideMark/>
                </w:tcPr>
                <w:p w:rsidR="005D1256" w:rsidRDefault="005D1256">
                  <w:pPr>
                    <w:spacing w:line="15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" cy="9525"/>
                        <wp:effectExtent l="0" t="0" r="0" b="0"/>
                        <wp:docPr id="4" name="Picture 4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D1256" w:rsidRDefault="005D125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81300" cy="1847850"/>
                        <wp:effectExtent l="0" t="0" r="0" b="0"/>
                        <wp:docPr id="3" name="Picture 3" descr="http://files.constantcontact.com/db5636c9001/5b776389-9fc3-45f9-94f9-fcae155343b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files.constantcontact.com/db5636c9001/5b776389-9fc3-45f9-94f9-fcae155343b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0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1256">
              <w:trPr>
                <w:trHeight w:val="75"/>
              </w:trPr>
              <w:tc>
                <w:tcPr>
                  <w:tcW w:w="75" w:type="dxa"/>
                  <w:hideMark/>
                </w:tcPr>
                <w:p w:rsidR="005D1256" w:rsidRDefault="005D1256">
                  <w:pPr>
                    <w:spacing w:line="15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" cy="9525"/>
                        <wp:effectExtent l="0" t="0" r="0" b="0"/>
                        <wp:docPr id="2" name="Picture 2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D1256" w:rsidRDefault="005D1256">
                  <w:pPr>
                    <w:spacing w:line="15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" name="Picture 1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1256" w:rsidRDefault="005D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20304"/>
                <w:sz w:val="18"/>
                <w:szCs w:val="18"/>
              </w:rPr>
              <w:t>WATKINS GLEN, N.Y. (June 28, 2018)</w:t>
            </w:r>
            <w:r>
              <w:rPr>
                <w:rFonts w:ascii="Arial" w:hAnsi="Arial" w:cs="Arial"/>
                <w:color w:val="020304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21"/>
                <w:szCs w:val="21"/>
              </w:rPr>
              <w:t xml:space="preserve">The long break is finally over for the Lamborghini Super </w:t>
            </w:r>
            <w:proofErr w:type="spellStart"/>
            <w:r>
              <w:rPr>
                <w:color w:val="000000"/>
                <w:sz w:val="21"/>
                <w:szCs w:val="21"/>
              </w:rPr>
              <w:t>Trofeo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North America series as rounds three and four get underway this weekend at historic Watkins Glen International. </w:t>
            </w:r>
            <w:r>
              <w:rPr>
                <w:rFonts w:ascii="Arial" w:hAnsi="Arial" w:cs="Arial"/>
                <w:color w:val="36495F"/>
                <w:sz w:val="21"/>
                <w:szCs w:val="21"/>
              </w:rPr>
              <w:t xml:space="preserve"> </w:t>
            </w: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It has been 54 days since the Lamborghini Super </w:t>
            </w:r>
            <w:proofErr w:type="spellStart"/>
            <w:r>
              <w:rPr>
                <w:color w:val="000000"/>
                <w:sz w:val="21"/>
                <w:szCs w:val="21"/>
              </w:rPr>
              <w:t>Trofeo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North America teams were last on track at the Mid-Ohio Sports Car Course, where the 2018 season opened, and they are eager to get back racing. </w:t>
            </w: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dynamic duo of Madison Snow and Corey Lewis driving the No. 29 Change Racing Lamborghini Charlotte Lamborghini Huracan Super </w:t>
            </w:r>
            <w:proofErr w:type="spellStart"/>
            <w:r>
              <w:rPr>
                <w:color w:val="000000"/>
                <w:sz w:val="21"/>
                <w:szCs w:val="21"/>
              </w:rPr>
              <w:t>Trofeo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EVO will look to keep the momentum going from Mid-Ohio after sweeping the top step of the Pro class podium in both races.</w:t>
            </w: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“Before I get to the track I seem to </w:t>
            </w:r>
            <w:bookmarkStart w:id="0" w:name="_GoBack"/>
            <w:bookmarkEnd w:id="0"/>
            <w:r>
              <w:rPr>
                <w:color w:val="000000"/>
                <w:sz w:val="21"/>
                <w:szCs w:val="21"/>
              </w:rPr>
              <w:t>partially forget about the momentum we had,” said Snow. “Though speaking from experience, once I get back to the track it all comes rushing back once you see the team, the car, and all of your competitors.”</w:t>
            </w: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Despite the momentum, neither driver has competed at Watkins Glen in Super </w:t>
            </w:r>
            <w:proofErr w:type="spellStart"/>
            <w:r>
              <w:rPr>
                <w:color w:val="000000"/>
                <w:sz w:val="21"/>
                <w:szCs w:val="21"/>
              </w:rPr>
              <w:t>Trofeo</w:t>
            </w:r>
            <w:proofErr w:type="spellEnd"/>
            <w:r>
              <w:rPr>
                <w:color w:val="000000"/>
                <w:sz w:val="21"/>
                <w:szCs w:val="21"/>
              </w:rPr>
              <w:t>, so they enter the weekend with a bit of a handicap. Of the 25 drivers entered this weekend, eight of them have at least one class victory at the track. </w:t>
            </w: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“Unlike the remainder of the season, I have never driven a Super </w:t>
            </w:r>
            <w:proofErr w:type="spellStart"/>
            <w:r>
              <w:rPr>
                <w:color w:val="000000"/>
                <w:sz w:val="21"/>
                <w:szCs w:val="21"/>
              </w:rPr>
              <w:t>Trofeo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car around this track so I am excited to see what it will be like compared to the GT3 car with the differences both cars have in handling and power,” said Snow. “This is a very fast paced, flowing track so a good setup is a must here, much like Mid-Ohio. It should be an exciting weekend.”</w:t>
            </w: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Two other drivers will also be riding the wave of success into the weekend. JC Perez and Loris Spinelli, who co-drive the No. 71 P1 Motorsports Lamborghini Huracan Super </w:t>
            </w:r>
            <w:proofErr w:type="spellStart"/>
            <w:r>
              <w:rPr>
                <w:color w:val="000000"/>
                <w:sz w:val="21"/>
                <w:szCs w:val="21"/>
              </w:rPr>
              <w:t>Trofeo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EVO for Lamborghini Broward bring </w:t>
            </w:r>
            <w:proofErr w:type="spellStart"/>
            <w:r>
              <w:rPr>
                <w:color w:val="000000"/>
                <w:sz w:val="21"/>
                <w:szCs w:val="21"/>
              </w:rPr>
              <w:t>ProAm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class winning momentum from Lamborghini Super </w:t>
            </w:r>
            <w:proofErr w:type="spellStart"/>
            <w:r>
              <w:rPr>
                <w:color w:val="000000"/>
                <w:sz w:val="21"/>
                <w:szCs w:val="21"/>
              </w:rPr>
              <w:t>Trofeo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Europe held at the </w:t>
            </w:r>
            <w:proofErr w:type="spellStart"/>
            <w:r>
              <w:rPr>
                <w:color w:val="000000"/>
                <w:sz w:val="21"/>
                <w:szCs w:val="21"/>
              </w:rPr>
              <w:t>Misano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World Circuit in Italy last weekend. The duo took top honors in the </w:t>
            </w:r>
            <w:proofErr w:type="spellStart"/>
            <w:r>
              <w:rPr>
                <w:color w:val="000000"/>
                <w:sz w:val="21"/>
                <w:szCs w:val="21"/>
              </w:rPr>
              <w:t>ProAm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class in race one of the two race weekends in Europe and continue to lead the points in that series.</w:t>
            </w: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</w:t>
            </w:r>
            <w:proofErr w:type="spellStart"/>
            <w:r>
              <w:rPr>
                <w:color w:val="000000"/>
                <w:sz w:val="21"/>
                <w:szCs w:val="21"/>
              </w:rPr>
              <w:t>ProAm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class will see some familiar faces this weekend as Alex </w:t>
            </w:r>
            <w:proofErr w:type="spellStart"/>
            <w:r>
              <w:rPr>
                <w:color w:val="000000"/>
                <w:sz w:val="21"/>
                <w:szCs w:val="21"/>
              </w:rPr>
              <w:t>Popow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returns to the series for the first time in 2018 for Wayne Taylor Racing/Prestige Performance. Last season, </w:t>
            </w:r>
            <w:proofErr w:type="spellStart"/>
            <w:r>
              <w:rPr>
                <w:color w:val="000000"/>
                <w:sz w:val="21"/>
                <w:szCs w:val="21"/>
              </w:rPr>
              <w:t>Popow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finished on the podium in both races at Watkins Glen driving the same car in the Pro class.</w:t>
            </w: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Pippa Mann will also join the </w:t>
            </w:r>
            <w:proofErr w:type="spellStart"/>
            <w:r>
              <w:rPr>
                <w:color w:val="000000"/>
                <w:sz w:val="21"/>
                <w:szCs w:val="21"/>
              </w:rPr>
              <w:t>ProAm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ranks driving the No. 47 Lamborghini for PPM, Lamborghini Palm Beach. Mann has one podium at Watkins Glen coming in 2017 in the </w:t>
            </w:r>
            <w:proofErr w:type="spellStart"/>
            <w:r>
              <w:rPr>
                <w:color w:val="000000"/>
                <w:sz w:val="21"/>
                <w:szCs w:val="21"/>
              </w:rPr>
              <w:t>ProAm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class driving the Prestige Performance, Lamborghini Paramus No. 57.</w:t>
            </w: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LB Cup class will also see some new faces with two new entries for the Watkins Glen weekend. Dream Racing/Lamborghini Atlanta will field the No. 21 for Justin Price and GMG Racing/Lamborghini Newport Beach will run the No. 66 with Brett Meredith.</w:t>
            </w: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While the long layoff might not have been welcome for some, for Wayne Taylor Racing it has allowed them time to become more familiar with the new Lamborghini Huracan Super </w:t>
            </w:r>
            <w:proofErr w:type="spellStart"/>
            <w:r>
              <w:rPr>
                <w:color w:val="000000"/>
                <w:sz w:val="21"/>
                <w:szCs w:val="21"/>
              </w:rPr>
              <w:t>Trofeo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Evo that debuted at Mid-Ohio. </w:t>
            </w: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“Mid-Ohio is all but a distant memory at this point,” said Trent Hindman driver of the No. 1 Wayne Taylor Racing, Lamborghini Paramus. “As much as we had accomplished with the Prestige Performance/Wayne Taylor Racing team throughout that weekend, there’s obviously some parts of it that we would like to forget about.</w:t>
            </w: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“Luckily the WTR crew has spent this entire break really getting to grips with the new Huracan Super </w:t>
            </w:r>
            <w:proofErr w:type="spellStart"/>
            <w:r>
              <w:rPr>
                <w:color w:val="000000"/>
                <w:sz w:val="21"/>
                <w:szCs w:val="21"/>
              </w:rPr>
              <w:t>Trofeo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Evo, and we’re absolutely looking forward to proving our progress this weekend.”</w:t>
            </w: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Rounds three and four of the 2018 Lamborghini Super </w:t>
            </w:r>
            <w:proofErr w:type="spellStart"/>
            <w:r>
              <w:rPr>
                <w:color w:val="000000"/>
                <w:sz w:val="21"/>
                <w:szCs w:val="21"/>
              </w:rPr>
              <w:t>Trofeo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North America series from Watkins Glen can be streamed on IMSA.TV and squadracorse.lamborghini.com/super-</w:t>
            </w:r>
            <w:proofErr w:type="spellStart"/>
            <w:r>
              <w:rPr>
                <w:color w:val="000000"/>
                <w:sz w:val="21"/>
                <w:szCs w:val="21"/>
              </w:rPr>
              <w:t>trofeo</w:t>
            </w:r>
            <w:proofErr w:type="spellEnd"/>
            <w:r>
              <w:rPr>
                <w:color w:val="000000"/>
                <w:sz w:val="21"/>
                <w:szCs w:val="21"/>
              </w:rPr>
              <w:t>/north-</w:t>
            </w:r>
            <w:proofErr w:type="spellStart"/>
            <w:r>
              <w:rPr>
                <w:color w:val="000000"/>
                <w:sz w:val="21"/>
                <w:szCs w:val="21"/>
              </w:rPr>
              <w:t>america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starting with Race 1 on Friday at 4 p.m. ET and Race 2 on Saturday at 10:20 a.m. ET </w:t>
            </w: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Contact:</w:t>
            </w: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Gregg Elkin</w:t>
            </w:r>
          </w:p>
          <w:p w:rsidR="005D1256" w:rsidRDefault="005D1256">
            <w:pPr>
              <w:rPr>
                <w:rFonts w:ascii="Arial" w:hAnsi="Arial" w:cs="Arial"/>
                <w:color w:val="36495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161D26"/>
                <w:sz w:val="18"/>
                <w:szCs w:val="18"/>
              </w:rPr>
              <w:t>Director, Communications                                          </w:t>
            </w:r>
          </w:p>
          <w:p w:rsidR="005D1256" w:rsidRDefault="005D1256">
            <w:pPr>
              <w:rPr>
                <w:rFonts w:ascii="Arial" w:hAnsi="Arial" w:cs="Arial"/>
                <w:color w:val="36495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161D26"/>
                <w:sz w:val="18"/>
                <w:szCs w:val="18"/>
              </w:rPr>
              <w:t>386.310.6566                                                                </w:t>
            </w:r>
          </w:p>
          <w:p w:rsidR="005D1256" w:rsidRDefault="005D1256">
            <w:pPr>
              <w:jc w:val="both"/>
              <w:rPr>
                <w:rFonts w:ascii="Arial" w:hAnsi="Arial" w:cs="Arial"/>
                <w:color w:val="36495F"/>
                <w:sz w:val="21"/>
                <w:szCs w:val="21"/>
              </w:rPr>
            </w:pPr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61D26"/>
                  <w:sz w:val="18"/>
                  <w:szCs w:val="18"/>
                </w:rPr>
                <w:t>gelkin@imsa.com</w:t>
              </w:r>
            </w:hyperlink>
            <w:r>
              <w:rPr>
                <w:rFonts w:ascii="Arial" w:hAnsi="Arial" w:cs="Arial"/>
                <w:b/>
                <w:bCs/>
                <w:color w:val="161D26"/>
                <w:sz w:val="18"/>
                <w:szCs w:val="18"/>
              </w:rPr>
              <w:t>               </w:t>
            </w:r>
            <w:r>
              <w:rPr>
                <w:rFonts w:ascii="Arial" w:hAnsi="Arial" w:cs="Arial"/>
                <w:color w:val="36495F"/>
                <w:sz w:val="21"/>
                <w:szCs w:val="21"/>
              </w:rPr>
              <w:t xml:space="preserve"> </w:t>
            </w:r>
          </w:p>
        </w:tc>
      </w:tr>
    </w:tbl>
    <w:p w:rsidR="00B37C47" w:rsidRDefault="00B37C47"/>
    <w:sectPr w:rsidR="00B37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56"/>
    <w:rsid w:val="004F6207"/>
    <w:rsid w:val="005D1256"/>
    <w:rsid w:val="00B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D1E5B-DC3E-4F09-BFE7-E06791A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2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1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lkin@imsa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Gopi Anand</dc:creator>
  <cp:keywords/>
  <dc:description/>
  <cp:lastModifiedBy>Gopi Anand</cp:lastModifiedBy>
  <cp:revision>1</cp:revision>
  <dcterms:created xsi:type="dcterms:W3CDTF">2018-06-28T16:11:00Z</dcterms:created>
  <dcterms:modified xsi:type="dcterms:W3CDTF">2018-06-28T16:15:00Z</dcterms:modified>
</cp:coreProperties>
</file>