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FF3FBD" w:rsidRDefault="00C068F4" w:rsidP="0084610E">
      <w:pPr>
        <w:keepNext/>
        <w:widowControl/>
        <w:wordWrap/>
        <w:autoSpaceDE/>
        <w:autoSpaceDN/>
        <w:spacing w:before="240" w:after="60" w:line="240" w:lineRule="auto"/>
        <w:jc w:val="left"/>
        <w:outlineLvl w:val="1"/>
        <w:rPr>
          <w:rFonts w:ascii="Arial" w:eastAsia="바탕" w:hAnsi="Arial" w:cs="Arial"/>
          <w:b/>
          <w:bCs/>
          <w:i/>
          <w:iCs/>
          <w:kern w:val="0"/>
          <w:sz w:val="28"/>
          <w:szCs w:val="28"/>
        </w:rPr>
      </w:pPr>
      <w:r w:rsidRPr="00FF3FBD">
        <w:rPr>
          <w:rFonts w:ascii="Arial" w:eastAsia="Times New Roman" w:hAnsi="Arial" w:cs="Arial"/>
          <w:b/>
          <w:bCs/>
          <w:i/>
          <w:iCs/>
          <w:noProof/>
          <w:kern w:val="0"/>
          <w:sz w:val="28"/>
          <w:szCs w:val="28"/>
        </w:rPr>
        <mc:AlternateContent>
          <mc:Choice Requires="wps">
            <w:drawing>
              <wp:anchor distT="0" distB="0" distL="114300" distR="114300" simplePos="0" relativeHeight="251661312" behindDoc="0" locked="0" layoutInCell="1" allowOverlap="1" wp14:anchorId="7A558D41" wp14:editId="3F18E8F4">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sidRPr="00FF3FBD">
        <w:rPr>
          <w:rFonts w:ascii="Arial" w:eastAsia="Times New Roman" w:hAnsi="Arial" w:cs="Arial"/>
          <w:b/>
          <w:bCs/>
          <w:i/>
          <w:iCs/>
          <w:noProof/>
          <w:kern w:val="0"/>
          <w:sz w:val="28"/>
          <w:szCs w:val="28"/>
        </w:rPr>
        <w:drawing>
          <wp:anchor distT="0" distB="0" distL="114300" distR="114300" simplePos="0" relativeHeight="251660288" behindDoc="0" locked="0" layoutInCell="1" allowOverlap="1" wp14:anchorId="39ADB986" wp14:editId="58B31E33">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FF3FBD" w:rsidRDefault="0084610E" w:rsidP="0084610E">
      <w:pPr>
        <w:wordWrap/>
        <w:spacing w:after="0" w:line="0" w:lineRule="atLeast"/>
        <w:jc w:val="left"/>
        <w:rPr>
          <w:rFonts w:ascii="Arial" w:eastAsia="맑은 고딕" w:hAnsi="Arial" w:cs="Arial"/>
          <w:b/>
          <w:bCs/>
          <w:spacing w:val="-8"/>
          <w:kern w:val="0"/>
          <w:sz w:val="40"/>
          <w:szCs w:val="40"/>
        </w:rPr>
      </w:pPr>
      <w:r w:rsidRPr="00FF3FBD">
        <w:rPr>
          <w:rFonts w:ascii="Arial" w:eastAsia="바탕" w:hAnsi="Arial" w:cs="Arial"/>
          <w:b/>
          <w:color w:val="B30000"/>
          <w:sz w:val="52"/>
          <w:szCs w:val="52"/>
        </w:rPr>
        <w:t>NEWS</w:t>
      </w:r>
    </w:p>
    <w:p w:rsidR="00410C95" w:rsidRPr="00675741" w:rsidRDefault="00410C95" w:rsidP="00410C95">
      <w:pPr>
        <w:spacing w:after="180" w:line="0" w:lineRule="atLeast"/>
        <w:jc w:val="left"/>
        <w:rPr>
          <w:rFonts w:ascii="Arial" w:eastAsia="바탕" w:hAnsi="Arial" w:cs="Arial"/>
          <w:b/>
          <w:color w:val="B30000"/>
          <w:sz w:val="28"/>
          <w:szCs w:val="28"/>
        </w:rPr>
      </w:pPr>
      <w:r w:rsidRPr="00675741">
        <w:rPr>
          <w:rFonts w:ascii="Arial" w:eastAsia="바탕" w:hAnsi="Arial" w:cs="Arial"/>
          <w:b/>
          <w:color w:val="B30000"/>
          <w:sz w:val="28"/>
          <w:szCs w:val="28"/>
        </w:rPr>
        <w:t>FOR IMMEDIATE RELEASE</w:t>
      </w:r>
    </w:p>
    <w:p w:rsidR="007D7FDE" w:rsidRDefault="007D7FDE" w:rsidP="00190F3D">
      <w:pPr>
        <w:pStyle w:val="Default"/>
        <w:rPr>
          <w:b/>
          <w:bCs/>
          <w:color w:val="000000" w:themeColor="text1"/>
          <w:sz w:val="34"/>
          <w:szCs w:val="34"/>
        </w:rPr>
      </w:pPr>
    </w:p>
    <w:p w:rsidR="00D46EDC" w:rsidRPr="00FF3FBD" w:rsidRDefault="00190F3D" w:rsidP="00190F3D">
      <w:pPr>
        <w:pStyle w:val="Default"/>
        <w:rPr>
          <w:b/>
          <w:bCs/>
          <w:color w:val="000000" w:themeColor="text1"/>
          <w:sz w:val="34"/>
          <w:szCs w:val="34"/>
        </w:rPr>
      </w:pPr>
      <w:r w:rsidRPr="00FF3FBD">
        <w:rPr>
          <w:b/>
          <w:bCs/>
          <w:color w:val="000000" w:themeColor="text1"/>
          <w:sz w:val="34"/>
          <w:szCs w:val="34"/>
        </w:rPr>
        <w:t xml:space="preserve">Kia Motors </w:t>
      </w:r>
      <w:r w:rsidR="00C9718F">
        <w:rPr>
          <w:rFonts w:hint="eastAsia"/>
          <w:b/>
          <w:bCs/>
          <w:color w:val="000000" w:themeColor="text1"/>
          <w:sz w:val="34"/>
          <w:szCs w:val="34"/>
        </w:rPr>
        <w:t>p</w:t>
      </w:r>
      <w:r w:rsidR="0064470E" w:rsidRPr="00FF3FBD">
        <w:rPr>
          <w:b/>
          <w:bCs/>
          <w:color w:val="000000" w:themeColor="text1"/>
          <w:sz w:val="34"/>
          <w:szCs w:val="34"/>
        </w:rPr>
        <w:t xml:space="preserve">osts </w:t>
      </w:r>
      <w:r w:rsidR="00C9718F">
        <w:rPr>
          <w:rFonts w:hint="eastAsia"/>
          <w:b/>
          <w:bCs/>
          <w:color w:val="000000" w:themeColor="text1"/>
          <w:sz w:val="34"/>
          <w:szCs w:val="34"/>
        </w:rPr>
        <w:t>g</w:t>
      </w:r>
      <w:r w:rsidR="00FE7FBB">
        <w:rPr>
          <w:b/>
          <w:bCs/>
          <w:color w:val="000000" w:themeColor="text1"/>
          <w:sz w:val="34"/>
          <w:szCs w:val="34"/>
        </w:rPr>
        <w:t xml:space="preserve">lobal </w:t>
      </w:r>
      <w:r w:rsidR="00C9718F">
        <w:rPr>
          <w:rFonts w:hint="eastAsia"/>
          <w:b/>
          <w:bCs/>
          <w:color w:val="000000" w:themeColor="text1"/>
          <w:sz w:val="34"/>
          <w:szCs w:val="34"/>
        </w:rPr>
        <w:t>s</w:t>
      </w:r>
      <w:r w:rsidRPr="00FF3FBD">
        <w:rPr>
          <w:b/>
          <w:bCs/>
          <w:color w:val="000000" w:themeColor="text1"/>
          <w:sz w:val="34"/>
          <w:szCs w:val="34"/>
        </w:rPr>
        <w:t xml:space="preserve">ales of </w:t>
      </w:r>
      <w:r w:rsidR="00BE2F59">
        <w:rPr>
          <w:rFonts w:hint="eastAsia"/>
          <w:b/>
          <w:bCs/>
          <w:color w:val="000000" w:themeColor="text1"/>
          <w:sz w:val="34"/>
          <w:szCs w:val="34"/>
        </w:rPr>
        <w:t>225,902</w:t>
      </w:r>
      <w:r w:rsidR="005D3D7F">
        <w:rPr>
          <w:rFonts w:hint="eastAsia"/>
          <w:b/>
          <w:bCs/>
          <w:color w:val="000000" w:themeColor="text1"/>
          <w:sz w:val="34"/>
          <w:szCs w:val="34"/>
        </w:rPr>
        <w:t xml:space="preserve"> </w:t>
      </w:r>
      <w:r w:rsidR="00C9718F">
        <w:rPr>
          <w:rFonts w:hint="eastAsia"/>
          <w:b/>
          <w:bCs/>
          <w:color w:val="auto"/>
          <w:sz w:val="34"/>
          <w:szCs w:val="34"/>
        </w:rPr>
        <w:t>u</w:t>
      </w:r>
      <w:r w:rsidR="00FE7FBB">
        <w:rPr>
          <w:rFonts w:hint="eastAsia"/>
          <w:b/>
          <w:bCs/>
          <w:color w:val="auto"/>
          <w:sz w:val="34"/>
          <w:szCs w:val="34"/>
        </w:rPr>
        <w:t>nits</w:t>
      </w:r>
      <w:r w:rsidR="002000B5" w:rsidRPr="002F6C75">
        <w:rPr>
          <w:b/>
          <w:bCs/>
          <w:color w:val="auto"/>
          <w:sz w:val="34"/>
          <w:szCs w:val="34"/>
        </w:rPr>
        <w:t xml:space="preserve"> </w:t>
      </w:r>
      <w:r w:rsidR="002000B5" w:rsidRPr="00FF3FBD">
        <w:rPr>
          <w:b/>
          <w:bCs/>
          <w:color w:val="000000" w:themeColor="text1"/>
          <w:sz w:val="34"/>
          <w:szCs w:val="34"/>
        </w:rPr>
        <w:t>in</w:t>
      </w:r>
      <w:r w:rsidR="00101884" w:rsidRPr="00FF3FBD">
        <w:rPr>
          <w:b/>
          <w:bCs/>
          <w:color w:val="000000" w:themeColor="text1"/>
          <w:sz w:val="34"/>
          <w:szCs w:val="34"/>
        </w:rPr>
        <w:t xml:space="preserve"> </w:t>
      </w:r>
      <w:r w:rsidR="00BE2F59">
        <w:rPr>
          <w:rFonts w:hint="eastAsia"/>
          <w:b/>
          <w:bCs/>
          <w:color w:val="000000" w:themeColor="text1"/>
          <w:sz w:val="34"/>
          <w:szCs w:val="34"/>
        </w:rPr>
        <w:t>July</w:t>
      </w:r>
    </w:p>
    <w:p w:rsidR="00251A50" w:rsidRPr="00FF3FBD" w:rsidRDefault="00251A50" w:rsidP="00190F3D">
      <w:pPr>
        <w:pStyle w:val="Default"/>
        <w:rPr>
          <w:color w:val="auto"/>
          <w:sz w:val="32"/>
          <w:szCs w:val="32"/>
        </w:rPr>
      </w:pPr>
    </w:p>
    <w:p w:rsidR="003A2402" w:rsidRPr="00A76AB5" w:rsidRDefault="00190F3D" w:rsidP="00905D80">
      <w:pPr>
        <w:pStyle w:val="Default"/>
        <w:rPr>
          <w:color w:val="auto"/>
          <w:sz w:val="22"/>
          <w:szCs w:val="22"/>
        </w:rPr>
      </w:pPr>
      <w:r w:rsidRPr="00FF3FBD">
        <w:rPr>
          <w:b/>
          <w:bCs/>
          <w:color w:val="auto"/>
          <w:sz w:val="22"/>
          <w:szCs w:val="22"/>
        </w:rPr>
        <w:t>(</w:t>
      </w:r>
      <w:r w:rsidR="00537869" w:rsidRPr="00FF3FBD">
        <w:rPr>
          <w:b/>
          <w:bCs/>
          <w:color w:val="auto"/>
          <w:sz w:val="22"/>
          <w:szCs w:val="22"/>
        </w:rPr>
        <w:t xml:space="preserve">SEOUL) </w:t>
      </w:r>
      <w:r w:rsidR="00BE2F59">
        <w:rPr>
          <w:rFonts w:hint="eastAsia"/>
          <w:b/>
          <w:bCs/>
          <w:color w:val="auto"/>
          <w:sz w:val="22"/>
          <w:szCs w:val="22"/>
        </w:rPr>
        <w:t>August</w:t>
      </w:r>
      <w:r w:rsidR="00A023F0">
        <w:rPr>
          <w:rFonts w:hint="eastAsia"/>
          <w:b/>
          <w:bCs/>
          <w:color w:val="auto"/>
          <w:sz w:val="22"/>
          <w:szCs w:val="22"/>
        </w:rPr>
        <w:t xml:space="preserve"> 1</w:t>
      </w:r>
      <w:r w:rsidRPr="00FF3FBD">
        <w:rPr>
          <w:b/>
          <w:bCs/>
          <w:color w:val="auto"/>
          <w:sz w:val="22"/>
          <w:szCs w:val="22"/>
        </w:rPr>
        <w:t>, 201</w:t>
      </w:r>
      <w:r w:rsidR="00422A52" w:rsidRPr="00FF3FBD">
        <w:rPr>
          <w:b/>
          <w:bCs/>
          <w:color w:val="auto"/>
          <w:sz w:val="22"/>
          <w:szCs w:val="22"/>
        </w:rPr>
        <w:t>9</w:t>
      </w:r>
      <w:r w:rsidRPr="00FF3FBD">
        <w:rPr>
          <w:b/>
          <w:bCs/>
          <w:color w:val="auto"/>
          <w:sz w:val="22"/>
          <w:szCs w:val="22"/>
        </w:rPr>
        <w:t xml:space="preserve"> </w:t>
      </w:r>
      <w:r w:rsidRPr="00FF3FBD">
        <w:rPr>
          <w:color w:val="auto"/>
          <w:sz w:val="22"/>
          <w:szCs w:val="22"/>
        </w:rPr>
        <w:t xml:space="preserve">– </w:t>
      </w:r>
      <w:proofErr w:type="gramStart"/>
      <w:r w:rsidR="00905D80">
        <w:rPr>
          <w:rFonts w:hint="eastAsia"/>
          <w:color w:val="auto"/>
          <w:sz w:val="22"/>
          <w:szCs w:val="22"/>
        </w:rPr>
        <w:t>Kia</w:t>
      </w:r>
      <w:proofErr w:type="gramEnd"/>
      <w:r w:rsidR="002F6C75">
        <w:rPr>
          <w:rFonts w:hint="eastAsia"/>
          <w:color w:val="auto"/>
          <w:sz w:val="22"/>
          <w:szCs w:val="22"/>
        </w:rPr>
        <w:t xml:space="preserve"> Motors Corporation announced </w:t>
      </w:r>
      <w:r w:rsidR="00BE2F59">
        <w:rPr>
          <w:rFonts w:hint="eastAsia"/>
          <w:color w:val="auto"/>
          <w:sz w:val="22"/>
          <w:szCs w:val="22"/>
        </w:rPr>
        <w:t>225,902</w:t>
      </w:r>
      <w:r w:rsidR="00905D80">
        <w:rPr>
          <w:rFonts w:hint="eastAsia"/>
          <w:color w:val="auto"/>
          <w:sz w:val="22"/>
          <w:szCs w:val="22"/>
        </w:rPr>
        <w:t xml:space="preserve"> units of g</w:t>
      </w:r>
      <w:r w:rsidR="002F6C75">
        <w:rPr>
          <w:rFonts w:hint="eastAsia"/>
          <w:color w:val="auto"/>
          <w:sz w:val="22"/>
          <w:szCs w:val="22"/>
        </w:rPr>
        <w:t xml:space="preserve">lobal sales for </w:t>
      </w:r>
      <w:r w:rsidR="00A023F0">
        <w:rPr>
          <w:rFonts w:hint="eastAsia"/>
          <w:color w:val="auto"/>
          <w:sz w:val="22"/>
          <w:szCs w:val="22"/>
        </w:rPr>
        <w:t>J</w:t>
      </w:r>
      <w:r w:rsidR="00BE2F59">
        <w:rPr>
          <w:rFonts w:hint="eastAsia"/>
          <w:color w:val="auto"/>
          <w:sz w:val="22"/>
          <w:szCs w:val="22"/>
        </w:rPr>
        <w:t>uly</w:t>
      </w:r>
      <w:r w:rsidR="002F6C75">
        <w:rPr>
          <w:rFonts w:hint="eastAsia"/>
          <w:color w:val="auto"/>
          <w:sz w:val="22"/>
          <w:szCs w:val="22"/>
        </w:rPr>
        <w:t xml:space="preserve"> 2019, a </w:t>
      </w:r>
      <w:r w:rsidR="00BE2F59">
        <w:rPr>
          <w:rFonts w:hint="eastAsia"/>
          <w:color w:val="auto"/>
          <w:sz w:val="22"/>
          <w:szCs w:val="22"/>
        </w:rPr>
        <w:t>2.7</w:t>
      </w:r>
      <w:r w:rsidR="00905D80">
        <w:rPr>
          <w:rFonts w:hint="eastAsia"/>
          <w:color w:val="auto"/>
          <w:sz w:val="22"/>
          <w:szCs w:val="22"/>
        </w:rPr>
        <w:t xml:space="preserve"> percent decrease compared to </w:t>
      </w:r>
      <w:r w:rsidR="003E3FE5">
        <w:rPr>
          <w:rFonts w:hint="eastAsia"/>
          <w:color w:val="auto"/>
          <w:sz w:val="22"/>
          <w:szCs w:val="22"/>
        </w:rPr>
        <w:t xml:space="preserve">the </w:t>
      </w:r>
      <w:r w:rsidR="00905D80" w:rsidRPr="00A76AB5">
        <w:rPr>
          <w:rFonts w:hint="eastAsia"/>
          <w:color w:val="auto"/>
          <w:sz w:val="22"/>
          <w:szCs w:val="22"/>
        </w:rPr>
        <w:t>same period last year.</w:t>
      </w:r>
    </w:p>
    <w:p w:rsidR="005A6023" w:rsidRPr="00A76AB5" w:rsidRDefault="005A6023" w:rsidP="00905D80">
      <w:pPr>
        <w:pStyle w:val="Default"/>
        <w:rPr>
          <w:color w:val="auto"/>
          <w:sz w:val="22"/>
          <w:szCs w:val="22"/>
        </w:rPr>
      </w:pPr>
    </w:p>
    <w:p w:rsidR="005A6023" w:rsidRPr="00A76AB5" w:rsidRDefault="00CC4A81" w:rsidP="005A6023">
      <w:pPr>
        <w:pStyle w:val="Default"/>
        <w:rPr>
          <w:color w:val="auto"/>
          <w:sz w:val="22"/>
          <w:szCs w:val="22"/>
        </w:rPr>
      </w:pPr>
      <w:r w:rsidRPr="00A76AB5">
        <w:rPr>
          <w:rFonts w:hint="eastAsia"/>
          <w:color w:val="auto"/>
          <w:sz w:val="22"/>
          <w:szCs w:val="22"/>
        </w:rPr>
        <w:t>Kia</w:t>
      </w:r>
      <w:r w:rsidRPr="00A76AB5">
        <w:rPr>
          <w:color w:val="auto"/>
          <w:sz w:val="22"/>
          <w:szCs w:val="22"/>
        </w:rPr>
        <w:t>’</w:t>
      </w:r>
      <w:r w:rsidRPr="00A76AB5">
        <w:rPr>
          <w:rFonts w:hint="eastAsia"/>
          <w:color w:val="auto"/>
          <w:sz w:val="22"/>
          <w:szCs w:val="22"/>
        </w:rPr>
        <w:t xml:space="preserve">s </w:t>
      </w:r>
      <w:r w:rsidR="005A6023" w:rsidRPr="00A76AB5">
        <w:rPr>
          <w:rFonts w:hint="eastAsia"/>
          <w:color w:val="auto"/>
          <w:sz w:val="22"/>
          <w:szCs w:val="22"/>
        </w:rPr>
        <w:t xml:space="preserve">best-selling model </w:t>
      </w:r>
      <w:r w:rsidR="00213855" w:rsidRPr="00A76AB5">
        <w:rPr>
          <w:rFonts w:hint="eastAsia"/>
          <w:color w:val="auto"/>
          <w:sz w:val="22"/>
          <w:szCs w:val="22"/>
        </w:rPr>
        <w:t>w</w:t>
      </w:r>
      <w:r w:rsidR="005A6023" w:rsidRPr="00A76AB5">
        <w:rPr>
          <w:rFonts w:hint="eastAsia"/>
          <w:color w:val="auto"/>
          <w:sz w:val="22"/>
          <w:szCs w:val="22"/>
        </w:rPr>
        <w:t xml:space="preserve">as </w:t>
      </w:r>
      <w:r w:rsidR="005A6023" w:rsidRPr="00BE2F59">
        <w:rPr>
          <w:rFonts w:hint="eastAsia"/>
          <w:color w:val="auto"/>
          <w:sz w:val="22"/>
          <w:szCs w:val="22"/>
        </w:rPr>
        <w:t xml:space="preserve">the </w:t>
      </w:r>
      <w:r w:rsidR="00213855" w:rsidRPr="00BE2F59">
        <w:rPr>
          <w:rFonts w:hint="eastAsia"/>
          <w:color w:val="auto"/>
          <w:sz w:val="22"/>
          <w:szCs w:val="22"/>
        </w:rPr>
        <w:t xml:space="preserve">Sportage SUV, with </w:t>
      </w:r>
      <w:r w:rsidR="00BE2F59" w:rsidRPr="00BE2F59">
        <w:rPr>
          <w:rFonts w:hint="eastAsia"/>
          <w:color w:val="auto"/>
          <w:sz w:val="22"/>
          <w:szCs w:val="22"/>
        </w:rPr>
        <w:t>36,083</w:t>
      </w:r>
      <w:r w:rsidR="00213855" w:rsidRPr="00BE2F59">
        <w:rPr>
          <w:rFonts w:hint="eastAsia"/>
          <w:color w:val="auto"/>
          <w:sz w:val="22"/>
          <w:szCs w:val="22"/>
        </w:rPr>
        <w:t xml:space="preserve"> units </w:t>
      </w:r>
      <w:r w:rsidR="00213855" w:rsidRPr="00A76AB5">
        <w:rPr>
          <w:rFonts w:hint="eastAsia"/>
          <w:color w:val="auto"/>
          <w:sz w:val="22"/>
          <w:szCs w:val="22"/>
        </w:rPr>
        <w:t xml:space="preserve">sold </w:t>
      </w:r>
      <w:r w:rsidRPr="00A76AB5">
        <w:rPr>
          <w:rFonts w:hint="eastAsia"/>
          <w:color w:val="auto"/>
          <w:sz w:val="22"/>
          <w:szCs w:val="22"/>
        </w:rPr>
        <w:t xml:space="preserve">globally </w:t>
      </w:r>
      <w:r w:rsidR="00213855" w:rsidRPr="00A76AB5">
        <w:rPr>
          <w:rFonts w:hint="eastAsia"/>
          <w:color w:val="auto"/>
          <w:sz w:val="22"/>
          <w:szCs w:val="22"/>
        </w:rPr>
        <w:t xml:space="preserve">in </w:t>
      </w:r>
      <w:r w:rsidR="00BE2F59">
        <w:rPr>
          <w:rFonts w:hint="eastAsia"/>
          <w:color w:val="auto"/>
          <w:sz w:val="22"/>
          <w:szCs w:val="22"/>
        </w:rPr>
        <w:t>July</w:t>
      </w:r>
      <w:r w:rsidR="00213855" w:rsidRPr="00A76AB5">
        <w:rPr>
          <w:rFonts w:hint="eastAsia"/>
          <w:color w:val="auto"/>
          <w:sz w:val="22"/>
          <w:szCs w:val="22"/>
        </w:rPr>
        <w:t>.</w:t>
      </w:r>
    </w:p>
    <w:p w:rsidR="002F6C75" w:rsidRPr="00FB4859" w:rsidRDefault="002F6C75" w:rsidP="00642783">
      <w:pPr>
        <w:pStyle w:val="Default"/>
        <w:rPr>
          <w:color w:val="FF0000"/>
          <w:sz w:val="22"/>
          <w:szCs w:val="22"/>
        </w:rPr>
      </w:pPr>
    </w:p>
    <w:p w:rsidR="00BC1D99" w:rsidRDefault="002F6C75" w:rsidP="00642783">
      <w:pPr>
        <w:pStyle w:val="Default"/>
        <w:rPr>
          <w:color w:val="auto"/>
          <w:sz w:val="22"/>
          <w:szCs w:val="22"/>
        </w:rPr>
      </w:pPr>
      <w:r w:rsidRPr="00D67B0F">
        <w:rPr>
          <w:rFonts w:hint="eastAsia"/>
          <w:color w:val="auto"/>
          <w:sz w:val="22"/>
          <w:szCs w:val="22"/>
        </w:rPr>
        <w:t>Sales in Korea</w:t>
      </w:r>
      <w:r w:rsidR="000D30E6">
        <w:rPr>
          <w:rFonts w:hint="eastAsia"/>
          <w:color w:val="auto"/>
          <w:sz w:val="22"/>
          <w:szCs w:val="22"/>
        </w:rPr>
        <w:t xml:space="preserve"> rose </w:t>
      </w:r>
      <w:r w:rsidR="00C00757">
        <w:rPr>
          <w:rFonts w:hint="eastAsia"/>
          <w:color w:val="auto"/>
          <w:sz w:val="22"/>
          <w:szCs w:val="22"/>
        </w:rPr>
        <w:t>slightly</w:t>
      </w:r>
      <w:r w:rsidR="000D30E6">
        <w:rPr>
          <w:rFonts w:hint="eastAsia"/>
          <w:color w:val="auto"/>
          <w:sz w:val="22"/>
          <w:szCs w:val="22"/>
        </w:rPr>
        <w:t xml:space="preserve"> from a year earlier </w:t>
      </w:r>
      <w:r w:rsidR="00C00757">
        <w:rPr>
          <w:rFonts w:hint="eastAsia"/>
          <w:color w:val="auto"/>
          <w:sz w:val="22"/>
          <w:szCs w:val="22"/>
        </w:rPr>
        <w:t>to</w:t>
      </w:r>
      <w:r w:rsidR="000D30E6">
        <w:rPr>
          <w:rFonts w:hint="eastAsia"/>
          <w:color w:val="auto"/>
          <w:sz w:val="22"/>
          <w:szCs w:val="22"/>
        </w:rPr>
        <w:t xml:space="preserve"> 47,080 units. </w:t>
      </w:r>
      <w:r w:rsidR="002F5B71">
        <w:rPr>
          <w:rFonts w:hint="eastAsia"/>
          <w:color w:val="auto"/>
          <w:sz w:val="22"/>
          <w:szCs w:val="22"/>
        </w:rPr>
        <w:t xml:space="preserve">The newly launched facelift model of the K7 (Cadenza) led the sales </w:t>
      </w:r>
      <w:r w:rsidR="000D30E6">
        <w:rPr>
          <w:rFonts w:hint="eastAsia"/>
          <w:color w:val="auto"/>
          <w:sz w:val="22"/>
          <w:szCs w:val="22"/>
        </w:rPr>
        <w:t xml:space="preserve">with 8,173 units, the highest monthly sales </w:t>
      </w:r>
      <w:r w:rsidR="00BC1D99">
        <w:rPr>
          <w:rFonts w:hint="eastAsia"/>
          <w:color w:val="auto"/>
          <w:sz w:val="22"/>
          <w:szCs w:val="22"/>
        </w:rPr>
        <w:t>since the model</w:t>
      </w:r>
      <w:r w:rsidR="000D30E6">
        <w:rPr>
          <w:rFonts w:hint="eastAsia"/>
          <w:color w:val="auto"/>
          <w:sz w:val="22"/>
          <w:szCs w:val="22"/>
        </w:rPr>
        <w:t xml:space="preserve"> </w:t>
      </w:r>
      <w:r w:rsidR="00F8117B">
        <w:rPr>
          <w:rFonts w:hint="eastAsia"/>
          <w:color w:val="auto"/>
          <w:sz w:val="22"/>
          <w:szCs w:val="22"/>
        </w:rPr>
        <w:t>first debuted</w:t>
      </w:r>
      <w:r w:rsidR="00EC26F5">
        <w:rPr>
          <w:rFonts w:hint="eastAsia"/>
          <w:color w:val="auto"/>
          <w:sz w:val="22"/>
          <w:szCs w:val="22"/>
        </w:rPr>
        <w:t xml:space="preserve"> in 2009.</w:t>
      </w:r>
      <w:r w:rsidR="00BC1D99">
        <w:rPr>
          <w:rFonts w:hint="eastAsia"/>
          <w:color w:val="auto"/>
          <w:sz w:val="22"/>
          <w:szCs w:val="22"/>
        </w:rPr>
        <w:t xml:space="preserve"> Kia</w:t>
      </w:r>
      <w:r w:rsidR="00BC1D99">
        <w:rPr>
          <w:color w:val="auto"/>
          <w:sz w:val="22"/>
          <w:szCs w:val="22"/>
        </w:rPr>
        <w:t>’</w:t>
      </w:r>
      <w:r w:rsidR="00BC1D99">
        <w:rPr>
          <w:rFonts w:hint="eastAsia"/>
          <w:color w:val="auto"/>
          <w:sz w:val="22"/>
          <w:szCs w:val="22"/>
        </w:rPr>
        <w:t>s first ever compact SUV</w:t>
      </w:r>
      <w:r w:rsidR="002F5B71">
        <w:rPr>
          <w:rFonts w:hint="eastAsia"/>
          <w:color w:val="auto"/>
          <w:sz w:val="22"/>
          <w:szCs w:val="22"/>
        </w:rPr>
        <w:t xml:space="preserve"> </w:t>
      </w:r>
      <w:proofErr w:type="spellStart"/>
      <w:r w:rsidR="002F5B71">
        <w:rPr>
          <w:rFonts w:hint="eastAsia"/>
          <w:color w:val="auto"/>
          <w:sz w:val="22"/>
          <w:szCs w:val="22"/>
        </w:rPr>
        <w:t>Seltos</w:t>
      </w:r>
      <w:proofErr w:type="spellEnd"/>
      <w:r w:rsidR="00BC1D99">
        <w:rPr>
          <w:rFonts w:hint="eastAsia"/>
          <w:color w:val="auto"/>
          <w:sz w:val="22"/>
          <w:szCs w:val="22"/>
        </w:rPr>
        <w:t xml:space="preserve"> sold 3,335 units in just six da</w:t>
      </w:r>
      <w:r w:rsidR="002F5B71">
        <w:rPr>
          <w:rFonts w:hint="eastAsia"/>
          <w:color w:val="auto"/>
          <w:sz w:val="22"/>
          <w:szCs w:val="22"/>
        </w:rPr>
        <w:t>ys since it went on sale</w:t>
      </w:r>
      <w:r w:rsidR="001372C0">
        <w:rPr>
          <w:rFonts w:hint="eastAsia"/>
          <w:color w:val="auto"/>
          <w:sz w:val="22"/>
          <w:szCs w:val="22"/>
        </w:rPr>
        <w:t xml:space="preserve"> in </w:t>
      </w:r>
      <w:r w:rsidR="00E91B7A">
        <w:rPr>
          <w:rFonts w:hint="eastAsia"/>
          <w:color w:val="auto"/>
          <w:sz w:val="22"/>
          <w:szCs w:val="22"/>
        </w:rPr>
        <w:t xml:space="preserve">late </w:t>
      </w:r>
      <w:r w:rsidR="001372C0">
        <w:rPr>
          <w:rFonts w:hint="eastAsia"/>
          <w:color w:val="auto"/>
          <w:sz w:val="22"/>
          <w:szCs w:val="22"/>
        </w:rPr>
        <w:t>July.</w:t>
      </w:r>
      <w:r w:rsidR="002F5B71">
        <w:rPr>
          <w:rFonts w:hint="eastAsia"/>
          <w:color w:val="auto"/>
          <w:sz w:val="22"/>
          <w:szCs w:val="22"/>
        </w:rPr>
        <w:t xml:space="preserve"> </w:t>
      </w:r>
      <w:r w:rsidR="00EC26F5">
        <w:rPr>
          <w:rFonts w:hint="eastAsia"/>
          <w:color w:val="auto"/>
          <w:sz w:val="22"/>
          <w:szCs w:val="22"/>
        </w:rPr>
        <w:t xml:space="preserve"> </w:t>
      </w:r>
      <w:bookmarkStart w:id="0" w:name="_GoBack"/>
      <w:bookmarkEnd w:id="0"/>
    </w:p>
    <w:p w:rsidR="00FE7FBB" w:rsidRPr="00C11CB4" w:rsidRDefault="00FE7FBB" w:rsidP="00642783">
      <w:pPr>
        <w:pStyle w:val="Default"/>
        <w:rPr>
          <w:color w:val="auto"/>
          <w:sz w:val="22"/>
          <w:szCs w:val="22"/>
        </w:rPr>
      </w:pPr>
    </w:p>
    <w:p w:rsidR="001411F3" w:rsidRPr="003E3FE5" w:rsidRDefault="001411F3" w:rsidP="001411F3">
      <w:pPr>
        <w:pStyle w:val="Default"/>
        <w:rPr>
          <w:color w:val="auto"/>
          <w:sz w:val="22"/>
          <w:szCs w:val="22"/>
        </w:rPr>
      </w:pPr>
      <w:r w:rsidRPr="00A76AB5">
        <w:rPr>
          <w:rFonts w:hint="eastAsia"/>
          <w:color w:val="auto"/>
          <w:sz w:val="22"/>
          <w:szCs w:val="22"/>
        </w:rPr>
        <w:t>Sales</w:t>
      </w:r>
      <w:r>
        <w:rPr>
          <w:rFonts w:hint="eastAsia"/>
          <w:color w:val="auto"/>
          <w:sz w:val="22"/>
          <w:szCs w:val="22"/>
        </w:rPr>
        <w:t xml:space="preserve"> outside of Korea totaled 178,822</w:t>
      </w:r>
      <w:r w:rsidRPr="00A76AB5">
        <w:rPr>
          <w:rFonts w:hint="eastAsia"/>
          <w:color w:val="auto"/>
          <w:sz w:val="22"/>
          <w:szCs w:val="22"/>
        </w:rPr>
        <w:t xml:space="preserve"> units</w:t>
      </w:r>
      <w:r>
        <w:rPr>
          <w:rFonts w:hint="eastAsia"/>
          <w:color w:val="auto"/>
          <w:sz w:val="22"/>
          <w:szCs w:val="22"/>
        </w:rPr>
        <w:t xml:space="preserve">, a 3.4 percent </w:t>
      </w:r>
      <w:r w:rsidR="00A4357C">
        <w:rPr>
          <w:rFonts w:hint="eastAsia"/>
          <w:color w:val="auto"/>
          <w:sz w:val="22"/>
          <w:szCs w:val="22"/>
        </w:rPr>
        <w:t xml:space="preserve">year-on-year </w:t>
      </w:r>
      <w:r>
        <w:rPr>
          <w:rFonts w:hint="eastAsia"/>
          <w:color w:val="auto"/>
          <w:sz w:val="22"/>
          <w:szCs w:val="22"/>
        </w:rPr>
        <w:t xml:space="preserve">decline. </w:t>
      </w:r>
      <w:r w:rsidR="00C00757">
        <w:rPr>
          <w:rFonts w:hint="eastAsia"/>
          <w:color w:val="auto"/>
          <w:sz w:val="22"/>
          <w:szCs w:val="22"/>
        </w:rPr>
        <w:t>Nevertheless, t</w:t>
      </w:r>
      <w:r>
        <w:rPr>
          <w:rFonts w:hint="eastAsia"/>
          <w:color w:val="auto"/>
          <w:sz w:val="22"/>
          <w:szCs w:val="22"/>
        </w:rPr>
        <w:t xml:space="preserve">he Sportage SUV led the sales once again with 34,223 units, </w:t>
      </w:r>
      <w:r w:rsidRPr="00F4632D">
        <w:rPr>
          <w:rFonts w:hint="eastAsia"/>
          <w:color w:val="auto"/>
          <w:sz w:val="22"/>
          <w:szCs w:val="22"/>
        </w:rPr>
        <w:t xml:space="preserve">followed by the Rio (Pride) </w:t>
      </w:r>
      <w:r>
        <w:rPr>
          <w:rFonts w:hint="eastAsia"/>
          <w:color w:val="auto"/>
          <w:sz w:val="22"/>
          <w:szCs w:val="22"/>
        </w:rPr>
        <w:t xml:space="preserve">and </w:t>
      </w:r>
      <w:r w:rsidRPr="00F4632D">
        <w:rPr>
          <w:rFonts w:hint="eastAsia"/>
          <w:color w:val="auto"/>
          <w:sz w:val="22"/>
          <w:szCs w:val="22"/>
        </w:rPr>
        <w:t xml:space="preserve">the K3 (Forte) subcompact sedan with </w:t>
      </w:r>
      <w:r>
        <w:rPr>
          <w:rFonts w:hint="eastAsia"/>
          <w:color w:val="auto"/>
          <w:sz w:val="22"/>
          <w:szCs w:val="22"/>
        </w:rPr>
        <w:t>21,398</w:t>
      </w:r>
      <w:r w:rsidRPr="00F4632D">
        <w:rPr>
          <w:rFonts w:hint="eastAsia"/>
          <w:color w:val="auto"/>
          <w:sz w:val="22"/>
          <w:szCs w:val="22"/>
        </w:rPr>
        <w:t xml:space="preserve"> and </w:t>
      </w:r>
      <w:r>
        <w:rPr>
          <w:rFonts w:hint="eastAsia"/>
          <w:color w:val="auto"/>
          <w:sz w:val="22"/>
          <w:szCs w:val="22"/>
        </w:rPr>
        <w:t>20,910</w:t>
      </w:r>
      <w:r w:rsidRPr="00F4632D">
        <w:rPr>
          <w:rFonts w:hint="eastAsia"/>
          <w:color w:val="auto"/>
          <w:sz w:val="22"/>
          <w:szCs w:val="22"/>
        </w:rPr>
        <w:t xml:space="preserve"> units, respectively. </w:t>
      </w:r>
    </w:p>
    <w:p w:rsidR="00A4357C" w:rsidRDefault="00A4357C" w:rsidP="00BC1D99">
      <w:pPr>
        <w:pStyle w:val="Default"/>
        <w:rPr>
          <w:color w:val="auto"/>
          <w:sz w:val="22"/>
          <w:szCs w:val="22"/>
        </w:rPr>
      </w:pPr>
    </w:p>
    <w:p w:rsidR="002F5B71" w:rsidRDefault="00F8117B" w:rsidP="00BC1D99">
      <w:pPr>
        <w:pStyle w:val="Default"/>
        <w:rPr>
          <w:color w:val="auto"/>
          <w:sz w:val="22"/>
          <w:szCs w:val="22"/>
        </w:rPr>
      </w:pPr>
      <w:r>
        <w:rPr>
          <w:rFonts w:hint="eastAsia"/>
          <w:color w:val="auto"/>
          <w:sz w:val="22"/>
          <w:szCs w:val="22"/>
        </w:rPr>
        <w:t xml:space="preserve">With </w:t>
      </w:r>
      <w:r w:rsidR="002F5B71">
        <w:rPr>
          <w:rFonts w:hint="eastAsia"/>
          <w:color w:val="auto"/>
          <w:sz w:val="22"/>
          <w:szCs w:val="22"/>
        </w:rPr>
        <w:t xml:space="preserve">a more extensive lineup of SUVs, including </w:t>
      </w:r>
      <w:proofErr w:type="spellStart"/>
      <w:r w:rsidR="002F5B71">
        <w:rPr>
          <w:rFonts w:hint="eastAsia"/>
          <w:color w:val="auto"/>
          <w:sz w:val="22"/>
          <w:szCs w:val="22"/>
        </w:rPr>
        <w:t>Seltos</w:t>
      </w:r>
      <w:proofErr w:type="spellEnd"/>
      <w:r w:rsidR="002F5B71">
        <w:rPr>
          <w:rFonts w:hint="eastAsia"/>
          <w:color w:val="auto"/>
          <w:sz w:val="22"/>
          <w:szCs w:val="22"/>
        </w:rPr>
        <w:t xml:space="preserve"> and Telluride, Kia</w:t>
      </w:r>
      <w:r w:rsidR="002F5B71">
        <w:rPr>
          <w:color w:val="auto"/>
          <w:sz w:val="22"/>
          <w:szCs w:val="22"/>
        </w:rPr>
        <w:t>’</w:t>
      </w:r>
      <w:r w:rsidR="002F5B71">
        <w:rPr>
          <w:rFonts w:hint="eastAsia"/>
          <w:color w:val="auto"/>
          <w:sz w:val="22"/>
          <w:szCs w:val="22"/>
        </w:rPr>
        <w:t xml:space="preserve">s sales are forecast to gain stronger momentum in the </w:t>
      </w:r>
      <w:r w:rsidR="001372C0">
        <w:rPr>
          <w:rFonts w:hint="eastAsia"/>
          <w:color w:val="auto"/>
          <w:sz w:val="22"/>
          <w:szCs w:val="22"/>
        </w:rPr>
        <w:t>second half of 2019</w:t>
      </w:r>
      <w:r w:rsidR="002F5B71">
        <w:rPr>
          <w:rFonts w:hint="eastAsia"/>
          <w:color w:val="auto"/>
          <w:sz w:val="22"/>
          <w:szCs w:val="22"/>
        </w:rPr>
        <w:t xml:space="preserve">. </w:t>
      </w:r>
    </w:p>
    <w:p w:rsidR="00BE2F59" w:rsidRPr="00C11CB4" w:rsidRDefault="00BE2F59" w:rsidP="008F58AF">
      <w:pPr>
        <w:pStyle w:val="Default"/>
        <w:rPr>
          <w:color w:val="auto"/>
          <w:sz w:val="22"/>
          <w:szCs w:val="22"/>
        </w:rPr>
      </w:pPr>
    </w:p>
    <w:tbl>
      <w:tblPr>
        <w:tblW w:w="9100" w:type="dxa"/>
        <w:tblInd w:w="93" w:type="dxa"/>
        <w:tblLook w:val="04A0" w:firstRow="1" w:lastRow="0" w:firstColumn="1" w:lastColumn="0" w:noHBand="0" w:noVBand="1"/>
      </w:tblPr>
      <w:tblGrid>
        <w:gridCol w:w="1420"/>
        <w:gridCol w:w="960"/>
        <w:gridCol w:w="960"/>
        <w:gridCol w:w="960"/>
        <w:gridCol w:w="960"/>
        <w:gridCol w:w="960"/>
        <w:gridCol w:w="960"/>
        <w:gridCol w:w="960"/>
        <w:gridCol w:w="960"/>
      </w:tblGrid>
      <w:tr w:rsidR="00BE2F59" w:rsidRPr="00BE2F59" w:rsidTr="00BE2F59">
        <w:trPr>
          <w:trHeight w:val="49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left"/>
              <w:rPr>
                <w:rFonts w:ascii="맑은 고딕" w:eastAsia="맑은 고딕" w:hAnsi="맑은 고딕" w:cs="Times New Roman"/>
                <w:color w:val="000000"/>
                <w:kern w:val="0"/>
                <w:szCs w:val="20"/>
              </w:rPr>
            </w:pPr>
            <w:r w:rsidRPr="00BE2F59">
              <w:rPr>
                <w:rFonts w:ascii="맑은 고딕" w:eastAsia="맑은 고딕" w:hAnsi="맑은 고딕" w:cs="Times New Roman" w:hint="eastAsia"/>
                <w:color w:val="000000"/>
                <w:kern w:val="0"/>
                <w:szCs w:val="20"/>
              </w:rPr>
              <w:t>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Jul</w:t>
            </w:r>
            <w:r w:rsidR="008543EE">
              <w:rPr>
                <w:rFonts w:ascii="Calibri" w:hAnsi="Calibri" w:cs="Times New Roman" w:hint="eastAsia"/>
                <w:color w:val="000000"/>
                <w:kern w:val="0"/>
                <w:sz w:val="18"/>
                <w:szCs w:val="18"/>
              </w:rPr>
              <w:t>y</w:t>
            </w:r>
            <w:r w:rsidRPr="00BE2F59">
              <w:rPr>
                <w:rFonts w:ascii="Calibri" w:eastAsia="Times New Roman" w:hAnsi="Calibri" w:cs="Times New Roman"/>
                <w:color w:val="000000"/>
                <w:kern w:val="0"/>
                <w:sz w:val="18"/>
                <w:szCs w:val="18"/>
              </w:rPr>
              <w:t>-19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Jul</w:t>
            </w:r>
            <w:r w:rsidR="00FA4178">
              <w:rPr>
                <w:rFonts w:ascii="Calibri" w:hAnsi="Calibri" w:cs="Times New Roman" w:hint="eastAsia"/>
                <w:color w:val="000000"/>
                <w:kern w:val="0"/>
                <w:sz w:val="18"/>
                <w:szCs w:val="18"/>
              </w:rPr>
              <w:t>y</w:t>
            </w:r>
            <w:r w:rsidRPr="00BE2F59">
              <w:rPr>
                <w:rFonts w:ascii="Calibri" w:eastAsia="Times New Roman" w:hAnsi="Calibri" w:cs="Times New Roman"/>
                <w:color w:val="000000"/>
                <w:kern w:val="0"/>
                <w:sz w:val="18"/>
                <w:szCs w:val="18"/>
              </w:rPr>
              <w:t>-18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YoY Change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June-19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proofErr w:type="spellStart"/>
            <w:r w:rsidRPr="00BE2F59">
              <w:rPr>
                <w:rFonts w:ascii="Calibri" w:eastAsia="Times New Roman" w:hAnsi="Calibri" w:cs="Times New Roman"/>
                <w:color w:val="000000"/>
                <w:kern w:val="0"/>
                <w:sz w:val="18"/>
                <w:szCs w:val="18"/>
              </w:rPr>
              <w:t>MoM</w:t>
            </w:r>
            <w:proofErr w:type="spellEnd"/>
            <w:r w:rsidRPr="00BE2F59">
              <w:rPr>
                <w:rFonts w:ascii="Calibri" w:eastAsia="Times New Roman" w:hAnsi="Calibri" w:cs="Times New Roman"/>
                <w:color w:val="000000"/>
                <w:kern w:val="0"/>
                <w:sz w:val="18"/>
                <w:szCs w:val="18"/>
              </w:rPr>
              <w:t xml:space="preserve"> Change</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2019 YTD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2019 YTD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YTD Change</w:t>
            </w:r>
          </w:p>
        </w:tc>
      </w:tr>
      <w:tr w:rsidR="00BE2F59" w:rsidRPr="00BE2F59" w:rsidTr="00BE2F59">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Domestic Sales</w:t>
            </w:r>
          </w:p>
        </w:tc>
        <w:tc>
          <w:tcPr>
            <w:tcW w:w="960" w:type="dxa"/>
            <w:tcBorders>
              <w:top w:val="nil"/>
              <w:left w:val="nil"/>
              <w:bottom w:val="single" w:sz="8" w:space="0" w:color="auto"/>
              <w:right w:val="single" w:sz="8" w:space="0" w:color="auto"/>
            </w:tcBorders>
            <w:shd w:val="clear" w:color="000000" w:fill="BFBFB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47,080</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47,000</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0.2%</w:t>
            </w:r>
          </w:p>
        </w:tc>
        <w:tc>
          <w:tcPr>
            <w:tcW w:w="960" w:type="dxa"/>
            <w:tcBorders>
              <w:top w:val="nil"/>
              <w:left w:val="nil"/>
              <w:bottom w:val="single" w:sz="8" w:space="0" w:color="auto"/>
              <w:right w:val="single" w:sz="8" w:space="0" w:color="auto"/>
            </w:tcBorders>
            <w:shd w:val="clear" w:color="000000" w:fill="FFFFF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42,405</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11.0%</w:t>
            </w:r>
          </w:p>
        </w:tc>
        <w:tc>
          <w:tcPr>
            <w:tcW w:w="960" w:type="dxa"/>
            <w:tcBorders>
              <w:top w:val="nil"/>
              <w:left w:val="nil"/>
              <w:bottom w:val="single" w:sz="8" w:space="0" w:color="auto"/>
              <w:right w:val="single" w:sz="8" w:space="0" w:color="auto"/>
            </w:tcBorders>
            <w:shd w:val="clear" w:color="000000" w:fill="BFBFB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289,950</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314,700</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-7.9%</w:t>
            </w:r>
          </w:p>
        </w:tc>
      </w:tr>
      <w:tr w:rsidR="00BE2F59" w:rsidRPr="00BE2F59" w:rsidTr="00BE2F59">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Overseas Sales</w:t>
            </w:r>
          </w:p>
        </w:tc>
        <w:tc>
          <w:tcPr>
            <w:tcW w:w="960" w:type="dxa"/>
            <w:tcBorders>
              <w:top w:val="nil"/>
              <w:left w:val="nil"/>
              <w:bottom w:val="single" w:sz="8" w:space="0" w:color="auto"/>
              <w:right w:val="single" w:sz="8" w:space="0" w:color="auto"/>
            </w:tcBorders>
            <w:shd w:val="clear" w:color="000000" w:fill="BFBFB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178,822</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185,182</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-3.4%</w:t>
            </w:r>
          </w:p>
        </w:tc>
        <w:tc>
          <w:tcPr>
            <w:tcW w:w="960" w:type="dxa"/>
            <w:tcBorders>
              <w:top w:val="nil"/>
              <w:left w:val="nil"/>
              <w:bottom w:val="single" w:sz="8" w:space="0" w:color="auto"/>
              <w:right w:val="single" w:sz="8" w:space="0" w:color="auto"/>
            </w:tcBorders>
            <w:shd w:val="clear" w:color="000000" w:fill="FFFFF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193,442</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-7.6%</w:t>
            </w:r>
          </w:p>
        </w:tc>
        <w:tc>
          <w:tcPr>
            <w:tcW w:w="960" w:type="dxa"/>
            <w:tcBorders>
              <w:top w:val="nil"/>
              <w:left w:val="nil"/>
              <w:bottom w:val="single" w:sz="8" w:space="0" w:color="auto"/>
              <w:right w:val="single" w:sz="8" w:space="0" w:color="auto"/>
            </w:tcBorders>
            <w:shd w:val="clear" w:color="000000" w:fill="BFBFB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1,288,581</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1,303,890</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-1.2%</w:t>
            </w:r>
          </w:p>
        </w:tc>
      </w:tr>
      <w:tr w:rsidR="00BE2F59" w:rsidRPr="00BE2F59" w:rsidTr="00BE2F59">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Global Sales</w:t>
            </w:r>
          </w:p>
        </w:tc>
        <w:tc>
          <w:tcPr>
            <w:tcW w:w="960" w:type="dxa"/>
            <w:tcBorders>
              <w:top w:val="nil"/>
              <w:left w:val="nil"/>
              <w:bottom w:val="single" w:sz="8" w:space="0" w:color="auto"/>
              <w:right w:val="single" w:sz="8" w:space="0" w:color="auto"/>
            </w:tcBorders>
            <w:shd w:val="clear" w:color="000000" w:fill="BFBFB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225,902</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232,182</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-2.7%</w:t>
            </w:r>
          </w:p>
        </w:tc>
        <w:tc>
          <w:tcPr>
            <w:tcW w:w="960" w:type="dxa"/>
            <w:tcBorders>
              <w:top w:val="nil"/>
              <w:left w:val="nil"/>
              <w:bottom w:val="single" w:sz="8" w:space="0" w:color="auto"/>
              <w:right w:val="single" w:sz="8" w:space="0" w:color="auto"/>
            </w:tcBorders>
            <w:shd w:val="clear" w:color="000000" w:fill="FFFFF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235,847</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-4.2%</w:t>
            </w:r>
          </w:p>
        </w:tc>
        <w:tc>
          <w:tcPr>
            <w:tcW w:w="960" w:type="dxa"/>
            <w:tcBorders>
              <w:top w:val="nil"/>
              <w:left w:val="nil"/>
              <w:bottom w:val="single" w:sz="8" w:space="0" w:color="auto"/>
              <w:right w:val="single" w:sz="8" w:space="0" w:color="auto"/>
            </w:tcBorders>
            <w:shd w:val="clear" w:color="000000" w:fill="BFBFBF"/>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1,578,531</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color w:val="000000"/>
                <w:kern w:val="0"/>
                <w:sz w:val="18"/>
                <w:szCs w:val="18"/>
              </w:rPr>
            </w:pPr>
            <w:r w:rsidRPr="00BE2F59">
              <w:rPr>
                <w:rFonts w:ascii="Calibri" w:eastAsia="Times New Roman" w:hAnsi="Calibri" w:cs="Times New Roman"/>
                <w:color w:val="000000"/>
                <w:kern w:val="0"/>
                <w:sz w:val="18"/>
                <w:szCs w:val="18"/>
              </w:rPr>
              <w:t>1,618,590</w:t>
            </w:r>
          </w:p>
        </w:tc>
        <w:tc>
          <w:tcPr>
            <w:tcW w:w="960" w:type="dxa"/>
            <w:tcBorders>
              <w:top w:val="nil"/>
              <w:left w:val="nil"/>
              <w:bottom w:val="single" w:sz="8" w:space="0" w:color="auto"/>
              <w:right w:val="single" w:sz="8" w:space="0" w:color="auto"/>
            </w:tcBorders>
            <w:shd w:val="clear" w:color="auto" w:fill="auto"/>
            <w:noWrap/>
            <w:vAlign w:val="center"/>
            <w:hideMark/>
          </w:tcPr>
          <w:p w:rsidR="00BE2F59" w:rsidRPr="00BE2F59" w:rsidRDefault="00BE2F59" w:rsidP="00BE2F59">
            <w:pPr>
              <w:widowControl/>
              <w:wordWrap/>
              <w:autoSpaceDE/>
              <w:autoSpaceDN/>
              <w:spacing w:after="0" w:line="240" w:lineRule="auto"/>
              <w:jc w:val="center"/>
              <w:rPr>
                <w:rFonts w:ascii="Calibri" w:eastAsia="Times New Roman" w:hAnsi="Calibri" w:cs="Times New Roman"/>
                <w:kern w:val="0"/>
                <w:sz w:val="18"/>
                <w:szCs w:val="18"/>
              </w:rPr>
            </w:pPr>
            <w:r w:rsidRPr="00BE2F59">
              <w:rPr>
                <w:rFonts w:ascii="Calibri" w:eastAsia="Times New Roman" w:hAnsi="Calibri" w:cs="Times New Roman"/>
                <w:kern w:val="0"/>
                <w:sz w:val="18"/>
                <w:szCs w:val="18"/>
              </w:rPr>
              <w:t>-2.5%</w:t>
            </w:r>
          </w:p>
        </w:tc>
      </w:tr>
    </w:tbl>
    <w:p w:rsidR="00BE2F59" w:rsidRPr="00FF3FBD" w:rsidRDefault="00BE2F59" w:rsidP="009F0806">
      <w:pPr>
        <w:pStyle w:val="Default"/>
        <w:spacing w:line="276" w:lineRule="auto"/>
        <w:rPr>
          <w:color w:val="auto"/>
          <w:kern w:val="2"/>
          <w:sz w:val="20"/>
          <w:szCs w:val="20"/>
        </w:rPr>
      </w:pPr>
    </w:p>
    <w:p w:rsidR="00BD2D2F" w:rsidRPr="00FF3FBD" w:rsidRDefault="00BD2D2F" w:rsidP="00BD2D2F">
      <w:pPr>
        <w:pStyle w:val="Default"/>
        <w:spacing w:line="276" w:lineRule="auto"/>
        <w:rPr>
          <w:b/>
          <w:i/>
          <w:color w:val="auto"/>
          <w:kern w:val="2"/>
          <w:sz w:val="20"/>
          <w:szCs w:val="20"/>
        </w:rPr>
      </w:pPr>
      <w:r w:rsidRPr="00FF3FBD">
        <w:rPr>
          <w:b/>
          <w:i/>
          <w:color w:val="auto"/>
          <w:kern w:val="2"/>
          <w:sz w:val="20"/>
          <w:szCs w:val="20"/>
        </w:rPr>
        <w:t>Editor’s note</w:t>
      </w:r>
    </w:p>
    <w:p w:rsidR="00BD2D2F" w:rsidRPr="00FF3FBD" w:rsidRDefault="003F4526" w:rsidP="003F4526">
      <w:pPr>
        <w:pStyle w:val="Default"/>
        <w:spacing w:line="276" w:lineRule="auto"/>
        <w:rPr>
          <w:color w:val="auto"/>
          <w:kern w:val="2"/>
          <w:sz w:val="20"/>
          <w:szCs w:val="20"/>
        </w:rPr>
      </w:pPr>
      <w:r w:rsidRPr="00FF3FBD">
        <w:rPr>
          <w:color w:val="auto"/>
          <w:kern w:val="2"/>
          <w:sz w:val="20"/>
          <w:szCs w:val="20"/>
        </w:rPr>
        <w:t>* Sales in Korea are</w:t>
      </w:r>
      <w:r w:rsidR="00BD2D2F" w:rsidRPr="00FF3FBD">
        <w:rPr>
          <w:color w:val="auto"/>
          <w:kern w:val="2"/>
          <w:sz w:val="20"/>
          <w:szCs w:val="20"/>
        </w:rPr>
        <w:t xml:space="preserve"> based on retail sales</w:t>
      </w:r>
      <w:r w:rsidR="00FF7B68">
        <w:rPr>
          <w:rFonts w:hint="eastAsia"/>
          <w:color w:val="auto"/>
          <w:kern w:val="2"/>
          <w:sz w:val="20"/>
          <w:szCs w:val="20"/>
        </w:rPr>
        <w:t>,</w:t>
      </w:r>
      <w:r w:rsidR="00BD2D2F" w:rsidRPr="00FF3FBD">
        <w:rPr>
          <w:color w:val="auto"/>
          <w:kern w:val="2"/>
          <w:sz w:val="20"/>
          <w:szCs w:val="20"/>
        </w:rPr>
        <w:t xml:space="preserve"> while overseas sales (</w:t>
      </w:r>
      <w:r w:rsidR="00C93E5D" w:rsidRPr="00FF3FBD">
        <w:rPr>
          <w:color w:val="auto"/>
          <w:kern w:val="2"/>
          <w:sz w:val="20"/>
          <w:szCs w:val="20"/>
        </w:rPr>
        <w:t>global sales excluding Korea) are</w:t>
      </w:r>
      <w:r w:rsidR="00D669BD" w:rsidRPr="00FF3FBD">
        <w:rPr>
          <w:color w:val="auto"/>
          <w:kern w:val="2"/>
          <w:sz w:val="20"/>
          <w:szCs w:val="20"/>
        </w:rPr>
        <w:t xml:space="preserve"> based on wholesale.</w:t>
      </w:r>
    </w:p>
    <w:p w:rsidR="00930F1C" w:rsidRPr="00FF3FBD" w:rsidRDefault="00BD2D2F" w:rsidP="00481170">
      <w:pPr>
        <w:pStyle w:val="Default"/>
        <w:spacing w:line="276" w:lineRule="auto"/>
        <w:rPr>
          <w:color w:val="auto"/>
          <w:kern w:val="2"/>
          <w:sz w:val="20"/>
          <w:szCs w:val="20"/>
        </w:rPr>
      </w:pPr>
      <w:r w:rsidRPr="00FF3FBD">
        <w:rPr>
          <w:color w:val="auto"/>
          <w:kern w:val="2"/>
          <w:sz w:val="20"/>
          <w:szCs w:val="20"/>
        </w:rPr>
        <w:t>* Monthly sales figures provided in this press release are unaudited and on a preliminary basis.</w:t>
      </w:r>
    </w:p>
    <w:p w:rsidR="00C6083B" w:rsidRPr="00FF3FBD" w:rsidRDefault="00C6083B" w:rsidP="00410C95">
      <w:pPr>
        <w:widowControl/>
        <w:wordWrap/>
        <w:autoSpaceDE/>
        <w:autoSpaceDN/>
        <w:spacing w:after="0" w:line="360" w:lineRule="auto"/>
        <w:jc w:val="center"/>
        <w:rPr>
          <w:rFonts w:ascii="Arial" w:eastAsia="맑은 고딕" w:hAnsi="Arial" w:cs="Arial"/>
          <w:kern w:val="0"/>
          <w:sz w:val="22"/>
        </w:rPr>
      </w:pPr>
    </w:p>
    <w:p w:rsidR="00422A52" w:rsidRPr="00FF3FBD" w:rsidRDefault="00422A52" w:rsidP="00422A52">
      <w:pPr>
        <w:widowControl/>
        <w:tabs>
          <w:tab w:val="left" w:pos="4140"/>
        </w:tabs>
        <w:wordWrap/>
        <w:autoSpaceDE/>
        <w:autoSpaceDN/>
        <w:spacing w:after="0"/>
        <w:jc w:val="left"/>
        <w:rPr>
          <w:rFonts w:ascii="Arial" w:eastAsia="맑은 고딕" w:hAnsi="Arial" w:cs="Arial"/>
          <w:kern w:val="0"/>
          <w:sz w:val="22"/>
        </w:rPr>
      </w:pPr>
      <w:r w:rsidRPr="00FF3FBD">
        <w:rPr>
          <w:rFonts w:ascii="Arial" w:eastAsia="맑은 고딕" w:hAnsi="Arial" w:cs="Arial"/>
          <w:b/>
          <w:kern w:val="0"/>
          <w:sz w:val="22"/>
        </w:rPr>
        <w:t xml:space="preserve">About </w:t>
      </w:r>
      <w:proofErr w:type="gramStart"/>
      <w:r w:rsidRPr="00FF3FBD">
        <w:rPr>
          <w:rFonts w:ascii="Arial" w:eastAsia="맑은 고딕" w:hAnsi="Arial" w:cs="Arial"/>
          <w:b/>
          <w:kern w:val="0"/>
          <w:sz w:val="22"/>
        </w:rPr>
        <w:t>Kia</w:t>
      </w:r>
      <w:proofErr w:type="gramEnd"/>
      <w:r w:rsidRPr="00FF3FBD">
        <w:rPr>
          <w:rFonts w:ascii="Arial" w:eastAsia="맑은 고딕" w:hAnsi="Arial" w:cs="Arial"/>
          <w:b/>
          <w:kern w:val="0"/>
          <w:sz w:val="22"/>
        </w:rPr>
        <w:t xml:space="preserve"> Motors Corporation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Kia Motors (www.kia.com) is a maker of world-class quality vehicles for the young-at-heart. Founded in 1944, Kia today sells around 3 million vehicles a year in 190 countries, with more than 52,000 </w:t>
      </w:r>
      <w:proofErr w:type="gramStart"/>
      <w:r w:rsidRPr="00FF3FBD">
        <w:rPr>
          <w:rFonts w:ascii="Arial" w:eastAsia="맑은 고딕" w:hAnsi="Arial" w:cs="Arial"/>
          <w:i/>
          <w:kern w:val="0"/>
          <w:sz w:val="22"/>
        </w:rPr>
        <w:t>employees</w:t>
      </w:r>
      <w:proofErr w:type="gramEnd"/>
      <w:r w:rsidRPr="00FF3FBD">
        <w:rPr>
          <w:rFonts w:ascii="Arial" w:eastAsia="맑은 고딕" w:hAnsi="Arial" w:cs="Arial"/>
          <w:i/>
          <w:kern w:val="0"/>
          <w:sz w:val="22"/>
        </w:rPr>
        <w:t xml:space="preserve"> worldwide, annual revenues of over US$49 billion and manufacturing facilities in five countries. Kia is the major sponsor of the Australian Open, official automotive partner of FIFA, official partner of the UEFA Europa League, and main partner of League of Legends European Championship 2019. The company's brand slogan – "The Power to Surprise" – represents Kia’s global commitment to surprise the world with </w:t>
      </w:r>
      <w:proofErr w:type="gramStart"/>
      <w:r w:rsidRPr="00FF3FBD">
        <w:rPr>
          <w:rFonts w:ascii="Arial" w:eastAsia="맑은 고딕" w:hAnsi="Arial" w:cs="Arial"/>
          <w:i/>
          <w:kern w:val="0"/>
          <w:sz w:val="22"/>
        </w:rPr>
        <w:t>exciting</w:t>
      </w:r>
      <w:proofErr w:type="gramEnd"/>
      <w:r w:rsidRPr="00FF3FBD">
        <w:rPr>
          <w:rFonts w:ascii="Arial" w:eastAsia="맑은 고딕" w:hAnsi="Arial" w:cs="Arial"/>
          <w:i/>
          <w:kern w:val="0"/>
          <w:sz w:val="22"/>
        </w:rPr>
        <w:t xml:space="preserve">, inspiring experiences that go beyond expectations.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 </w:t>
      </w:r>
    </w:p>
    <w:p w:rsidR="00CD33B7" w:rsidRPr="00960CC4" w:rsidRDefault="00422A52" w:rsidP="00960CC4">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Visit the </w:t>
      </w:r>
      <w:proofErr w:type="gramStart"/>
      <w:r w:rsidRPr="00FF3FBD">
        <w:rPr>
          <w:rFonts w:ascii="Arial" w:eastAsia="맑은 고딕" w:hAnsi="Arial" w:cs="Arial"/>
          <w:i/>
          <w:kern w:val="0"/>
          <w:sz w:val="22"/>
        </w:rPr>
        <w:t>Kia</w:t>
      </w:r>
      <w:proofErr w:type="gramEnd"/>
      <w:r w:rsidRPr="00FF3FBD">
        <w:rPr>
          <w:rFonts w:ascii="Arial" w:eastAsia="맑은 고딕" w:hAnsi="Arial" w:cs="Arial"/>
          <w:i/>
          <w:kern w:val="0"/>
          <w:sz w:val="22"/>
        </w:rPr>
        <w:t xml:space="preserve"> Motors Global Media Center for more information: </w:t>
      </w:r>
      <w:hyperlink r:id="rId9" w:history="1">
        <w:r w:rsidRPr="00FF3FBD">
          <w:rPr>
            <w:rStyle w:val="a8"/>
            <w:rFonts w:ascii="Arial" w:eastAsia="맑은 고딕" w:hAnsi="Arial" w:cs="Arial"/>
            <w:i/>
            <w:kern w:val="0"/>
            <w:sz w:val="22"/>
          </w:rPr>
          <w:t>www.kianewscenter.com</w:t>
        </w:r>
      </w:hyperlink>
      <w:r w:rsidRPr="00FF3FBD">
        <w:rPr>
          <w:rFonts w:ascii="Arial" w:eastAsia="맑은 고딕" w:hAnsi="Arial" w:cs="Arial"/>
          <w:i/>
          <w:kern w:val="0"/>
          <w:sz w:val="22"/>
        </w:rPr>
        <w:t xml:space="preserve"> </w:t>
      </w:r>
    </w:p>
    <w:sectPr w:rsidR="00CD33B7" w:rsidRPr="00960CC4"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3" w:rsidRDefault="00F833B3">
      <w:pPr>
        <w:spacing w:after="0" w:line="240" w:lineRule="auto"/>
      </w:pPr>
      <w:r>
        <w:separator/>
      </w:r>
    </w:p>
  </w:endnote>
  <w:endnote w:type="continuationSeparator" w:id="0">
    <w:p w:rsidR="00F833B3" w:rsidRDefault="00F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3" w:rsidRDefault="00F833B3">
      <w:pPr>
        <w:spacing w:after="0" w:line="240" w:lineRule="auto"/>
      </w:pPr>
      <w:r>
        <w:separator/>
      </w:r>
    </w:p>
  </w:footnote>
  <w:footnote w:type="continuationSeparator" w:id="0">
    <w:p w:rsidR="00F833B3" w:rsidRDefault="00F8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15180"/>
    <w:rsid w:val="00026AEF"/>
    <w:rsid w:val="00033048"/>
    <w:rsid w:val="00067AAE"/>
    <w:rsid w:val="00093850"/>
    <w:rsid w:val="000B0A96"/>
    <w:rsid w:val="000B0C20"/>
    <w:rsid w:val="000B143B"/>
    <w:rsid w:val="000B162A"/>
    <w:rsid w:val="000C5321"/>
    <w:rsid w:val="000D30E6"/>
    <w:rsid w:val="000E01E8"/>
    <w:rsid w:val="000E0E56"/>
    <w:rsid w:val="000E43E8"/>
    <w:rsid w:val="000E6CD8"/>
    <w:rsid w:val="000F2F3F"/>
    <w:rsid w:val="000F7C74"/>
    <w:rsid w:val="00101884"/>
    <w:rsid w:val="00103DEB"/>
    <w:rsid w:val="001071B6"/>
    <w:rsid w:val="001113D5"/>
    <w:rsid w:val="00122431"/>
    <w:rsid w:val="001326AD"/>
    <w:rsid w:val="001372C0"/>
    <w:rsid w:val="00140FA9"/>
    <w:rsid w:val="001411F3"/>
    <w:rsid w:val="00157D43"/>
    <w:rsid w:val="00162265"/>
    <w:rsid w:val="00163BB8"/>
    <w:rsid w:val="001662EE"/>
    <w:rsid w:val="001735DD"/>
    <w:rsid w:val="00190F3D"/>
    <w:rsid w:val="00196845"/>
    <w:rsid w:val="001A0831"/>
    <w:rsid w:val="001A101C"/>
    <w:rsid w:val="001A5447"/>
    <w:rsid w:val="001B5A5D"/>
    <w:rsid w:val="001C068C"/>
    <w:rsid w:val="001D70E8"/>
    <w:rsid w:val="001E3013"/>
    <w:rsid w:val="001F513A"/>
    <w:rsid w:val="002000B5"/>
    <w:rsid w:val="00206250"/>
    <w:rsid w:val="00213855"/>
    <w:rsid w:val="0022063F"/>
    <w:rsid w:val="002221FC"/>
    <w:rsid w:val="00224877"/>
    <w:rsid w:val="00244D41"/>
    <w:rsid w:val="00250B17"/>
    <w:rsid w:val="00251A50"/>
    <w:rsid w:val="002639CD"/>
    <w:rsid w:val="00267E71"/>
    <w:rsid w:val="00270D76"/>
    <w:rsid w:val="0027130C"/>
    <w:rsid w:val="00277766"/>
    <w:rsid w:val="0028270D"/>
    <w:rsid w:val="00286F09"/>
    <w:rsid w:val="00287B09"/>
    <w:rsid w:val="0029132F"/>
    <w:rsid w:val="002A0DBB"/>
    <w:rsid w:val="002A5423"/>
    <w:rsid w:val="002A73B2"/>
    <w:rsid w:val="002B37C7"/>
    <w:rsid w:val="002B7F23"/>
    <w:rsid w:val="002C20D5"/>
    <w:rsid w:val="002D3E2E"/>
    <w:rsid w:val="002E25CC"/>
    <w:rsid w:val="002E4CBD"/>
    <w:rsid w:val="002E5797"/>
    <w:rsid w:val="002F5B71"/>
    <w:rsid w:val="002F5E63"/>
    <w:rsid w:val="002F5F88"/>
    <w:rsid w:val="002F6C75"/>
    <w:rsid w:val="002F7024"/>
    <w:rsid w:val="002F7374"/>
    <w:rsid w:val="00300E70"/>
    <w:rsid w:val="00301430"/>
    <w:rsid w:val="00302E43"/>
    <w:rsid w:val="003057A8"/>
    <w:rsid w:val="00307A5A"/>
    <w:rsid w:val="00311F97"/>
    <w:rsid w:val="00312B92"/>
    <w:rsid w:val="00317643"/>
    <w:rsid w:val="003220E1"/>
    <w:rsid w:val="003336F7"/>
    <w:rsid w:val="00333760"/>
    <w:rsid w:val="00334CB0"/>
    <w:rsid w:val="00336E90"/>
    <w:rsid w:val="00341D1E"/>
    <w:rsid w:val="00341F6F"/>
    <w:rsid w:val="003432BA"/>
    <w:rsid w:val="0034564D"/>
    <w:rsid w:val="003523E5"/>
    <w:rsid w:val="00355004"/>
    <w:rsid w:val="003608C4"/>
    <w:rsid w:val="00364E92"/>
    <w:rsid w:val="0036543F"/>
    <w:rsid w:val="003662C4"/>
    <w:rsid w:val="0036714B"/>
    <w:rsid w:val="003707D6"/>
    <w:rsid w:val="003725FC"/>
    <w:rsid w:val="00380C96"/>
    <w:rsid w:val="0038628C"/>
    <w:rsid w:val="003875CA"/>
    <w:rsid w:val="003908FD"/>
    <w:rsid w:val="0039119F"/>
    <w:rsid w:val="003A11E4"/>
    <w:rsid w:val="003A1C59"/>
    <w:rsid w:val="003A2402"/>
    <w:rsid w:val="003A5D55"/>
    <w:rsid w:val="003C08B9"/>
    <w:rsid w:val="003C2E98"/>
    <w:rsid w:val="003C30DF"/>
    <w:rsid w:val="003D2410"/>
    <w:rsid w:val="003E0BF5"/>
    <w:rsid w:val="003E3FE5"/>
    <w:rsid w:val="003E6D85"/>
    <w:rsid w:val="003F058F"/>
    <w:rsid w:val="003F2E21"/>
    <w:rsid w:val="003F4022"/>
    <w:rsid w:val="003F4526"/>
    <w:rsid w:val="003F5754"/>
    <w:rsid w:val="00410C95"/>
    <w:rsid w:val="004118E5"/>
    <w:rsid w:val="00420725"/>
    <w:rsid w:val="00422A52"/>
    <w:rsid w:val="00430D88"/>
    <w:rsid w:val="0043381E"/>
    <w:rsid w:val="00442683"/>
    <w:rsid w:val="00444B59"/>
    <w:rsid w:val="004454C3"/>
    <w:rsid w:val="0045245A"/>
    <w:rsid w:val="004566B1"/>
    <w:rsid w:val="00461819"/>
    <w:rsid w:val="00464C4F"/>
    <w:rsid w:val="00471669"/>
    <w:rsid w:val="004716C4"/>
    <w:rsid w:val="00481170"/>
    <w:rsid w:val="00483E0C"/>
    <w:rsid w:val="00491D1C"/>
    <w:rsid w:val="00493AE2"/>
    <w:rsid w:val="00495BB4"/>
    <w:rsid w:val="004B2B9F"/>
    <w:rsid w:val="004C3E59"/>
    <w:rsid w:val="004D21A2"/>
    <w:rsid w:val="004D6C3D"/>
    <w:rsid w:val="004D7A57"/>
    <w:rsid w:val="004E6138"/>
    <w:rsid w:val="00502EB7"/>
    <w:rsid w:val="00506004"/>
    <w:rsid w:val="00516E4B"/>
    <w:rsid w:val="00525F30"/>
    <w:rsid w:val="00537869"/>
    <w:rsid w:val="00537C78"/>
    <w:rsid w:val="005415AB"/>
    <w:rsid w:val="0054792E"/>
    <w:rsid w:val="00550D1C"/>
    <w:rsid w:val="00553B9D"/>
    <w:rsid w:val="00555310"/>
    <w:rsid w:val="00560346"/>
    <w:rsid w:val="00560407"/>
    <w:rsid w:val="00560497"/>
    <w:rsid w:val="00571B62"/>
    <w:rsid w:val="00572F79"/>
    <w:rsid w:val="00583249"/>
    <w:rsid w:val="005833E2"/>
    <w:rsid w:val="00590CAC"/>
    <w:rsid w:val="005945AD"/>
    <w:rsid w:val="00594FAF"/>
    <w:rsid w:val="00597686"/>
    <w:rsid w:val="005A6023"/>
    <w:rsid w:val="005A7F68"/>
    <w:rsid w:val="005C08B1"/>
    <w:rsid w:val="005C43BE"/>
    <w:rsid w:val="005C711D"/>
    <w:rsid w:val="005D3D7F"/>
    <w:rsid w:val="005D6A92"/>
    <w:rsid w:val="005E0D01"/>
    <w:rsid w:val="005E12EC"/>
    <w:rsid w:val="005E2AF2"/>
    <w:rsid w:val="005E33E8"/>
    <w:rsid w:val="005E4A6D"/>
    <w:rsid w:val="005F60C7"/>
    <w:rsid w:val="0060003D"/>
    <w:rsid w:val="00614A25"/>
    <w:rsid w:val="006151D8"/>
    <w:rsid w:val="00615349"/>
    <w:rsid w:val="00616C39"/>
    <w:rsid w:val="00623FAD"/>
    <w:rsid w:val="00631E49"/>
    <w:rsid w:val="0063268E"/>
    <w:rsid w:val="00633358"/>
    <w:rsid w:val="006343C9"/>
    <w:rsid w:val="00642783"/>
    <w:rsid w:val="0064470E"/>
    <w:rsid w:val="0064670E"/>
    <w:rsid w:val="00660710"/>
    <w:rsid w:val="00660832"/>
    <w:rsid w:val="0066581E"/>
    <w:rsid w:val="00667C4D"/>
    <w:rsid w:val="00675741"/>
    <w:rsid w:val="00676850"/>
    <w:rsid w:val="00677404"/>
    <w:rsid w:val="00677DDA"/>
    <w:rsid w:val="00682719"/>
    <w:rsid w:val="00686395"/>
    <w:rsid w:val="006903F1"/>
    <w:rsid w:val="006914A0"/>
    <w:rsid w:val="006938D3"/>
    <w:rsid w:val="006A10C9"/>
    <w:rsid w:val="006A389D"/>
    <w:rsid w:val="006A4B18"/>
    <w:rsid w:val="006A6D33"/>
    <w:rsid w:val="006B0861"/>
    <w:rsid w:val="006B43E6"/>
    <w:rsid w:val="006C084C"/>
    <w:rsid w:val="006C1714"/>
    <w:rsid w:val="006C2685"/>
    <w:rsid w:val="006D2EE6"/>
    <w:rsid w:val="006D3B81"/>
    <w:rsid w:val="006E5A24"/>
    <w:rsid w:val="006E7E9B"/>
    <w:rsid w:val="006F464D"/>
    <w:rsid w:val="006F5B07"/>
    <w:rsid w:val="007007D4"/>
    <w:rsid w:val="00701687"/>
    <w:rsid w:val="00703CE1"/>
    <w:rsid w:val="00703DC6"/>
    <w:rsid w:val="007137DA"/>
    <w:rsid w:val="00713D3D"/>
    <w:rsid w:val="007155EE"/>
    <w:rsid w:val="00721426"/>
    <w:rsid w:val="007218C2"/>
    <w:rsid w:val="00723675"/>
    <w:rsid w:val="00736996"/>
    <w:rsid w:val="007408F0"/>
    <w:rsid w:val="0075602D"/>
    <w:rsid w:val="00760CBB"/>
    <w:rsid w:val="00763F30"/>
    <w:rsid w:val="00764B25"/>
    <w:rsid w:val="00770E0D"/>
    <w:rsid w:val="00771160"/>
    <w:rsid w:val="00772488"/>
    <w:rsid w:val="0077768E"/>
    <w:rsid w:val="00777868"/>
    <w:rsid w:val="0078034B"/>
    <w:rsid w:val="007811A7"/>
    <w:rsid w:val="007904BB"/>
    <w:rsid w:val="00792EE5"/>
    <w:rsid w:val="00794932"/>
    <w:rsid w:val="007B7924"/>
    <w:rsid w:val="007C2AC4"/>
    <w:rsid w:val="007D6B3C"/>
    <w:rsid w:val="007D7783"/>
    <w:rsid w:val="007D7FDE"/>
    <w:rsid w:val="007E7213"/>
    <w:rsid w:val="007E7AA4"/>
    <w:rsid w:val="00801F4C"/>
    <w:rsid w:val="008027FF"/>
    <w:rsid w:val="0081606C"/>
    <w:rsid w:val="00816A38"/>
    <w:rsid w:val="00817096"/>
    <w:rsid w:val="00817C07"/>
    <w:rsid w:val="00833211"/>
    <w:rsid w:val="00834E52"/>
    <w:rsid w:val="008416E7"/>
    <w:rsid w:val="008430F7"/>
    <w:rsid w:val="0084610E"/>
    <w:rsid w:val="008543EE"/>
    <w:rsid w:val="00855B79"/>
    <w:rsid w:val="00860956"/>
    <w:rsid w:val="0086293F"/>
    <w:rsid w:val="008649FD"/>
    <w:rsid w:val="008668FE"/>
    <w:rsid w:val="00877AFF"/>
    <w:rsid w:val="00880CF1"/>
    <w:rsid w:val="008816DA"/>
    <w:rsid w:val="00883CC2"/>
    <w:rsid w:val="00884B52"/>
    <w:rsid w:val="00884CE7"/>
    <w:rsid w:val="00886991"/>
    <w:rsid w:val="0089236C"/>
    <w:rsid w:val="00894EBD"/>
    <w:rsid w:val="00897BD2"/>
    <w:rsid w:val="008A3CB2"/>
    <w:rsid w:val="008B628D"/>
    <w:rsid w:val="008D388C"/>
    <w:rsid w:val="008E06F5"/>
    <w:rsid w:val="008E3976"/>
    <w:rsid w:val="008E6E8A"/>
    <w:rsid w:val="008E7630"/>
    <w:rsid w:val="008F16B0"/>
    <w:rsid w:val="008F1DC7"/>
    <w:rsid w:val="008F1EC3"/>
    <w:rsid w:val="008F28C0"/>
    <w:rsid w:val="008F5636"/>
    <w:rsid w:val="008F58AF"/>
    <w:rsid w:val="00905D80"/>
    <w:rsid w:val="00913B0D"/>
    <w:rsid w:val="00930F1C"/>
    <w:rsid w:val="00936164"/>
    <w:rsid w:val="009361D9"/>
    <w:rsid w:val="00941F80"/>
    <w:rsid w:val="0094229B"/>
    <w:rsid w:val="00946B60"/>
    <w:rsid w:val="00953D48"/>
    <w:rsid w:val="0096012A"/>
    <w:rsid w:val="00960CC4"/>
    <w:rsid w:val="00960E6C"/>
    <w:rsid w:val="00980C5F"/>
    <w:rsid w:val="009922E0"/>
    <w:rsid w:val="00996BF4"/>
    <w:rsid w:val="009A3AB2"/>
    <w:rsid w:val="009C2600"/>
    <w:rsid w:val="009C3D44"/>
    <w:rsid w:val="009C50CB"/>
    <w:rsid w:val="009D2BD9"/>
    <w:rsid w:val="009D3601"/>
    <w:rsid w:val="009D7D93"/>
    <w:rsid w:val="009E0308"/>
    <w:rsid w:val="009E34D9"/>
    <w:rsid w:val="009F0806"/>
    <w:rsid w:val="009F5480"/>
    <w:rsid w:val="00A023F0"/>
    <w:rsid w:val="00A0590E"/>
    <w:rsid w:val="00A05BD7"/>
    <w:rsid w:val="00A17930"/>
    <w:rsid w:val="00A248BA"/>
    <w:rsid w:val="00A27442"/>
    <w:rsid w:val="00A27BEB"/>
    <w:rsid w:val="00A343D2"/>
    <w:rsid w:val="00A36C9F"/>
    <w:rsid w:val="00A4357C"/>
    <w:rsid w:val="00A44AF6"/>
    <w:rsid w:val="00A46061"/>
    <w:rsid w:val="00A55736"/>
    <w:rsid w:val="00A623BB"/>
    <w:rsid w:val="00A62B53"/>
    <w:rsid w:val="00A76AB5"/>
    <w:rsid w:val="00A85140"/>
    <w:rsid w:val="00A8523A"/>
    <w:rsid w:val="00A97712"/>
    <w:rsid w:val="00AB3D34"/>
    <w:rsid w:val="00AD6E6D"/>
    <w:rsid w:val="00AE3DA8"/>
    <w:rsid w:val="00AE48D8"/>
    <w:rsid w:val="00AF6C7B"/>
    <w:rsid w:val="00B000D5"/>
    <w:rsid w:val="00B12F99"/>
    <w:rsid w:val="00B22B3D"/>
    <w:rsid w:val="00B416E7"/>
    <w:rsid w:val="00B515BE"/>
    <w:rsid w:val="00B51BAC"/>
    <w:rsid w:val="00B769C2"/>
    <w:rsid w:val="00B76A65"/>
    <w:rsid w:val="00B85363"/>
    <w:rsid w:val="00B94C53"/>
    <w:rsid w:val="00B974A7"/>
    <w:rsid w:val="00BA46DF"/>
    <w:rsid w:val="00BB1B2B"/>
    <w:rsid w:val="00BC1D99"/>
    <w:rsid w:val="00BC1F73"/>
    <w:rsid w:val="00BD237F"/>
    <w:rsid w:val="00BD2D2F"/>
    <w:rsid w:val="00BD7C1B"/>
    <w:rsid w:val="00BE0D2E"/>
    <w:rsid w:val="00BE2F59"/>
    <w:rsid w:val="00BE3FE4"/>
    <w:rsid w:val="00BF7335"/>
    <w:rsid w:val="00C0032F"/>
    <w:rsid w:val="00C00757"/>
    <w:rsid w:val="00C0573A"/>
    <w:rsid w:val="00C068F4"/>
    <w:rsid w:val="00C11CB4"/>
    <w:rsid w:val="00C17F92"/>
    <w:rsid w:val="00C40512"/>
    <w:rsid w:val="00C427CF"/>
    <w:rsid w:val="00C4379B"/>
    <w:rsid w:val="00C566AB"/>
    <w:rsid w:val="00C6083B"/>
    <w:rsid w:val="00C63884"/>
    <w:rsid w:val="00C6474E"/>
    <w:rsid w:val="00C653F5"/>
    <w:rsid w:val="00C815CD"/>
    <w:rsid w:val="00C82176"/>
    <w:rsid w:val="00C926F4"/>
    <w:rsid w:val="00C93E5D"/>
    <w:rsid w:val="00C946C8"/>
    <w:rsid w:val="00C949AA"/>
    <w:rsid w:val="00C9718F"/>
    <w:rsid w:val="00CA1037"/>
    <w:rsid w:val="00CA66DC"/>
    <w:rsid w:val="00CC199F"/>
    <w:rsid w:val="00CC4308"/>
    <w:rsid w:val="00CC4A81"/>
    <w:rsid w:val="00CD33B7"/>
    <w:rsid w:val="00CE2840"/>
    <w:rsid w:val="00CE3CD1"/>
    <w:rsid w:val="00CE5662"/>
    <w:rsid w:val="00CE7469"/>
    <w:rsid w:val="00CF0424"/>
    <w:rsid w:val="00D029BC"/>
    <w:rsid w:val="00D06F99"/>
    <w:rsid w:val="00D17BE6"/>
    <w:rsid w:val="00D206B5"/>
    <w:rsid w:val="00D21483"/>
    <w:rsid w:val="00D2167F"/>
    <w:rsid w:val="00D22C2E"/>
    <w:rsid w:val="00D22F26"/>
    <w:rsid w:val="00D237F7"/>
    <w:rsid w:val="00D245EF"/>
    <w:rsid w:val="00D34C31"/>
    <w:rsid w:val="00D37B97"/>
    <w:rsid w:val="00D46EDC"/>
    <w:rsid w:val="00D51163"/>
    <w:rsid w:val="00D60C4D"/>
    <w:rsid w:val="00D669BD"/>
    <w:rsid w:val="00D67B0F"/>
    <w:rsid w:val="00D71A7A"/>
    <w:rsid w:val="00D74586"/>
    <w:rsid w:val="00D7789D"/>
    <w:rsid w:val="00D84640"/>
    <w:rsid w:val="00D93029"/>
    <w:rsid w:val="00D954E6"/>
    <w:rsid w:val="00DA0BF1"/>
    <w:rsid w:val="00DA7C48"/>
    <w:rsid w:val="00DB11AD"/>
    <w:rsid w:val="00DB3EA0"/>
    <w:rsid w:val="00DB7EEB"/>
    <w:rsid w:val="00DC2646"/>
    <w:rsid w:val="00DC2692"/>
    <w:rsid w:val="00DD0691"/>
    <w:rsid w:val="00DD53BD"/>
    <w:rsid w:val="00DD6411"/>
    <w:rsid w:val="00DD6BB7"/>
    <w:rsid w:val="00DE3507"/>
    <w:rsid w:val="00DE4D3D"/>
    <w:rsid w:val="00DE5BCE"/>
    <w:rsid w:val="00DF0DF6"/>
    <w:rsid w:val="00DF36AF"/>
    <w:rsid w:val="00E05517"/>
    <w:rsid w:val="00E248B6"/>
    <w:rsid w:val="00E26CA2"/>
    <w:rsid w:val="00E30063"/>
    <w:rsid w:val="00E33010"/>
    <w:rsid w:val="00E4522C"/>
    <w:rsid w:val="00E52669"/>
    <w:rsid w:val="00E5326F"/>
    <w:rsid w:val="00E60615"/>
    <w:rsid w:val="00E65668"/>
    <w:rsid w:val="00E91B7A"/>
    <w:rsid w:val="00EB5267"/>
    <w:rsid w:val="00EC26F5"/>
    <w:rsid w:val="00EC7495"/>
    <w:rsid w:val="00ED06B4"/>
    <w:rsid w:val="00ED090B"/>
    <w:rsid w:val="00ED2AAC"/>
    <w:rsid w:val="00EE010A"/>
    <w:rsid w:val="00EF393A"/>
    <w:rsid w:val="00F016A7"/>
    <w:rsid w:val="00F1064E"/>
    <w:rsid w:val="00F110F3"/>
    <w:rsid w:val="00F22801"/>
    <w:rsid w:val="00F4632D"/>
    <w:rsid w:val="00F4657D"/>
    <w:rsid w:val="00F46CC4"/>
    <w:rsid w:val="00F5332E"/>
    <w:rsid w:val="00F56C8E"/>
    <w:rsid w:val="00F8117B"/>
    <w:rsid w:val="00F83338"/>
    <w:rsid w:val="00F833B3"/>
    <w:rsid w:val="00F9153A"/>
    <w:rsid w:val="00F979FC"/>
    <w:rsid w:val="00FA4178"/>
    <w:rsid w:val="00FB03FC"/>
    <w:rsid w:val="00FB4859"/>
    <w:rsid w:val="00FB5E2E"/>
    <w:rsid w:val="00FC69E5"/>
    <w:rsid w:val="00FD11F8"/>
    <w:rsid w:val="00FD5D09"/>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635">
      <w:bodyDiv w:val="1"/>
      <w:marLeft w:val="0"/>
      <w:marRight w:val="0"/>
      <w:marTop w:val="0"/>
      <w:marBottom w:val="0"/>
      <w:divBdr>
        <w:top w:val="none" w:sz="0" w:space="0" w:color="auto"/>
        <w:left w:val="none" w:sz="0" w:space="0" w:color="auto"/>
        <w:bottom w:val="none" w:sz="0" w:space="0" w:color="auto"/>
        <w:right w:val="none" w:sz="0" w:space="0" w:color="auto"/>
      </w:divBdr>
    </w:div>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56361027">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587614986">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383690">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77963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367</Words>
  <Characters>2098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전희경</cp:lastModifiedBy>
  <cp:revision>21</cp:revision>
  <cp:lastPrinted>2019-08-01T05:22:00Z</cp:lastPrinted>
  <dcterms:created xsi:type="dcterms:W3CDTF">2019-07-01T04:38:00Z</dcterms:created>
  <dcterms:modified xsi:type="dcterms:W3CDTF">2019-08-01T06:52:00Z</dcterms:modified>
</cp:coreProperties>
</file>