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  <w:bookmarkStart w:id="0" w:name="_GoBack"/>
      <w:bookmarkEnd w:id="0"/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913B0D">
        <w:rPr>
          <w:b/>
          <w:bCs/>
          <w:sz w:val="34"/>
          <w:szCs w:val="34"/>
        </w:rPr>
        <w:t>2</w:t>
      </w:r>
      <w:r w:rsidR="00BB1B2B">
        <w:rPr>
          <w:rFonts w:hint="eastAsia"/>
          <w:b/>
          <w:bCs/>
          <w:sz w:val="34"/>
          <w:szCs w:val="34"/>
        </w:rPr>
        <w:t>22</w:t>
      </w:r>
      <w:r w:rsidR="00122431">
        <w:rPr>
          <w:rFonts w:hint="eastAsia"/>
          <w:b/>
          <w:bCs/>
          <w:sz w:val="34"/>
          <w:szCs w:val="34"/>
        </w:rPr>
        <w:t>,</w:t>
      </w:r>
      <w:r w:rsidR="00BB1B2B">
        <w:rPr>
          <w:rFonts w:hint="eastAsia"/>
          <w:b/>
          <w:bCs/>
          <w:sz w:val="34"/>
          <w:szCs w:val="34"/>
        </w:rPr>
        <w:t>740</w:t>
      </w:r>
      <w:r w:rsidR="00855B79">
        <w:rPr>
          <w:rFonts w:hint="eastAsia"/>
          <w:b/>
          <w:bCs/>
          <w:sz w:val="34"/>
          <w:szCs w:val="34"/>
        </w:rPr>
        <w:t xml:space="preserve"> </w:t>
      </w:r>
      <w:r w:rsidRPr="003A5D55">
        <w:rPr>
          <w:b/>
          <w:bCs/>
          <w:sz w:val="34"/>
          <w:szCs w:val="34"/>
        </w:rPr>
        <w:t xml:space="preserve">vehicles in </w:t>
      </w:r>
      <w:r w:rsidR="00302E43">
        <w:rPr>
          <w:rFonts w:hint="eastAsia"/>
          <w:b/>
          <w:bCs/>
          <w:sz w:val="34"/>
          <w:szCs w:val="34"/>
        </w:rPr>
        <w:t>August</w:t>
      </w:r>
    </w:p>
    <w:p w:rsidR="00E5326F" w:rsidRDefault="00E5326F" w:rsidP="00190F3D">
      <w:pPr>
        <w:pStyle w:val="Default"/>
        <w:rPr>
          <w:sz w:val="32"/>
          <w:szCs w:val="32"/>
        </w:rPr>
      </w:pPr>
    </w:p>
    <w:p w:rsidR="00251A50" w:rsidRDefault="00251A50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CE7469">
        <w:rPr>
          <w:rFonts w:hint="eastAsia"/>
          <w:b/>
          <w:bCs/>
          <w:color w:val="auto"/>
          <w:sz w:val="22"/>
          <w:szCs w:val="22"/>
        </w:rPr>
        <w:t xml:space="preserve">September </w:t>
      </w:r>
      <w:r w:rsidR="00C0573A">
        <w:rPr>
          <w:rFonts w:hint="eastAsia"/>
          <w:b/>
          <w:bCs/>
          <w:color w:val="auto"/>
          <w:sz w:val="22"/>
          <w:szCs w:val="22"/>
        </w:rPr>
        <w:t>5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its </w:t>
      </w:r>
      <w:r w:rsidR="00BB1B2B">
        <w:rPr>
          <w:rFonts w:hint="eastAsia"/>
          <w:color w:val="auto"/>
          <w:sz w:val="22"/>
          <w:szCs w:val="22"/>
        </w:rPr>
        <w:t xml:space="preserve">August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122431" w:rsidRPr="00122431">
        <w:rPr>
          <w:sz w:val="22"/>
          <w:szCs w:val="22"/>
        </w:rPr>
        <w:t>2</w:t>
      </w:r>
      <w:r w:rsidR="00BB1B2B">
        <w:rPr>
          <w:rFonts w:hint="eastAsia"/>
          <w:sz w:val="22"/>
          <w:szCs w:val="22"/>
        </w:rPr>
        <w:t>22</w:t>
      </w:r>
      <w:r w:rsidR="00122431">
        <w:rPr>
          <w:rFonts w:hint="eastAsia"/>
          <w:sz w:val="22"/>
          <w:szCs w:val="22"/>
        </w:rPr>
        <w:t>,</w:t>
      </w:r>
      <w:r w:rsidR="00BB1B2B">
        <w:rPr>
          <w:rFonts w:hint="eastAsia"/>
          <w:sz w:val="22"/>
          <w:szCs w:val="22"/>
        </w:rPr>
        <w:t>74</w:t>
      </w:r>
      <w:r w:rsidR="00855B79">
        <w:rPr>
          <w:rFonts w:hint="eastAsia"/>
          <w:sz w:val="22"/>
          <w:szCs w:val="22"/>
        </w:rPr>
        <w:t>0</w:t>
      </w:r>
      <w:r w:rsidR="00122431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units sold.</w:t>
      </w:r>
      <w:r w:rsidR="009361D9">
        <w:rPr>
          <w:rFonts w:hint="eastAsia"/>
          <w:sz w:val="22"/>
          <w:szCs w:val="22"/>
        </w:rPr>
        <w:t xml:space="preserve"> </w:t>
      </w:r>
    </w:p>
    <w:p w:rsidR="009361D9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251A50" w:rsidRPr="00251A50" w:rsidRDefault="00067AAE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rFonts w:hint="eastAsia"/>
          <w:sz w:val="22"/>
          <w:szCs w:val="22"/>
        </w:rPr>
        <w:t xml:space="preserve"> August</w:t>
      </w:r>
      <w:r w:rsidR="00DA7C48">
        <w:rPr>
          <w:rFonts w:hint="eastAsia"/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d</w:t>
      </w:r>
      <w:r w:rsidR="00251A50" w:rsidRPr="00251A50">
        <w:rPr>
          <w:sz w:val="22"/>
          <w:szCs w:val="22"/>
        </w:rPr>
        <w:t xml:space="preserve">omestic market sales </w:t>
      </w:r>
      <w:r w:rsidR="00BB1B2B">
        <w:rPr>
          <w:rFonts w:hint="eastAsia"/>
          <w:sz w:val="22"/>
          <w:szCs w:val="22"/>
        </w:rPr>
        <w:t xml:space="preserve">increased </w:t>
      </w:r>
      <w:r w:rsidR="00BB1B2B">
        <w:rPr>
          <w:sz w:val="22"/>
          <w:szCs w:val="22"/>
        </w:rPr>
        <w:t xml:space="preserve">by </w:t>
      </w:r>
      <w:r w:rsidR="00BB1B2B">
        <w:rPr>
          <w:rFonts w:hint="eastAsia"/>
          <w:sz w:val="22"/>
          <w:szCs w:val="22"/>
        </w:rPr>
        <w:t>9.7</w:t>
      </w:r>
      <w:r w:rsidR="00251A50" w:rsidRPr="00251A50">
        <w:rPr>
          <w:sz w:val="22"/>
          <w:szCs w:val="22"/>
        </w:rPr>
        <w:t xml:space="preserve">% year-over-year, resulting in </w:t>
      </w:r>
      <w:r w:rsidR="00BB1B2B">
        <w:rPr>
          <w:rFonts w:hint="eastAsia"/>
          <w:sz w:val="22"/>
          <w:szCs w:val="22"/>
        </w:rPr>
        <w:t xml:space="preserve">41,027 </w:t>
      </w:r>
      <w:r w:rsidR="003432BA">
        <w:rPr>
          <w:sz w:val="22"/>
          <w:szCs w:val="22"/>
        </w:rPr>
        <w:t>units sold</w:t>
      </w:r>
      <w:r w:rsidR="004716C4">
        <w:rPr>
          <w:rFonts w:hint="eastAsia"/>
          <w:sz w:val="22"/>
          <w:szCs w:val="22"/>
        </w:rPr>
        <w:t xml:space="preserve">. </w:t>
      </w:r>
      <w:r w:rsidR="00BB1B2B">
        <w:rPr>
          <w:sz w:val="22"/>
          <w:szCs w:val="22"/>
        </w:rPr>
        <w:t xml:space="preserve">Overseas sales decreased by </w:t>
      </w:r>
      <w:r w:rsidR="00BB1B2B">
        <w:rPr>
          <w:rFonts w:hint="eastAsia"/>
          <w:sz w:val="22"/>
          <w:szCs w:val="22"/>
        </w:rPr>
        <w:t>0.8</w:t>
      </w:r>
      <w:r w:rsidR="00251A50" w:rsidRPr="00251A50">
        <w:rPr>
          <w:sz w:val="22"/>
          <w:szCs w:val="22"/>
        </w:rPr>
        <w:t xml:space="preserve">% compared to the previous year, posting </w:t>
      </w:r>
      <w:r w:rsidR="00BB1B2B">
        <w:rPr>
          <w:rFonts w:hint="eastAsia"/>
          <w:sz w:val="22"/>
          <w:szCs w:val="22"/>
        </w:rPr>
        <w:t xml:space="preserve">181,713 </w:t>
      </w:r>
      <w:r w:rsidR="00251A50" w:rsidRPr="00251A50">
        <w:rPr>
          <w:sz w:val="22"/>
          <w:szCs w:val="22"/>
        </w:rPr>
        <w:t>units, with continued sales fall in Chinese market</w:t>
      </w:r>
      <w:r w:rsidR="00251A50">
        <w:rPr>
          <w:rFonts w:hint="eastAsia"/>
          <w:sz w:val="22"/>
          <w:szCs w:val="22"/>
        </w:rPr>
        <w:t xml:space="preserve">. </w:t>
      </w:r>
    </w:p>
    <w:p w:rsidR="00FF17D4" w:rsidRPr="003432BA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BB1B2B" w:rsidRDefault="008027FF" w:rsidP="00E532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Kia’s best</w:t>
      </w:r>
      <w:r w:rsidR="0045245A">
        <w:rPr>
          <w:rFonts w:ascii="Arial" w:hAnsi="Arial" w:cs="Arial" w:hint="eastAsia"/>
          <w:sz w:val="22"/>
        </w:rPr>
        <w:t>-</w:t>
      </w:r>
      <w:r>
        <w:rPr>
          <w:rFonts w:ascii="Arial" w:hAnsi="Arial" w:cs="Arial"/>
          <w:sz w:val="22"/>
        </w:rPr>
        <w:t xml:space="preserve">selling model </w:t>
      </w:r>
      <w:r w:rsidR="003E6D85">
        <w:rPr>
          <w:rFonts w:ascii="Arial" w:hAnsi="Arial" w:cs="Arial" w:hint="eastAsia"/>
          <w:sz w:val="22"/>
        </w:rPr>
        <w:t xml:space="preserve">in </w:t>
      </w:r>
      <w:r w:rsidR="00FE7FF9"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>verseas</w:t>
      </w:r>
      <w:r w:rsidR="003E6D85">
        <w:rPr>
          <w:rFonts w:ascii="Arial" w:hAnsi="Arial" w:cs="Arial" w:hint="eastAsia"/>
          <w:sz w:val="22"/>
        </w:rPr>
        <w:t xml:space="preserve"> markets</w:t>
      </w:r>
      <w:r>
        <w:rPr>
          <w:rFonts w:ascii="Arial" w:hAnsi="Arial" w:cs="Arial"/>
          <w:sz w:val="22"/>
        </w:rPr>
        <w:t xml:space="preserve"> </w:t>
      </w:r>
      <w:r w:rsidR="00E26CA2">
        <w:rPr>
          <w:rFonts w:ascii="Arial" w:hAnsi="Arial" w:cs="Arial" w:hint="eastAsia"/>
          <w:sz w:val="22"/>
        </w:rPr>
        <w:t xml:space="preserve">during August </w:t>
      </w:r>
      <w:r w:rsidR="008668FE">
        <w:rPr>
          <w:rFonts w:ascii="Arial" w:hAnsi="Arial" w:cs="Arial" w:hint="eastAsia"/>
          <w:sz w:val="22"/>
        </w:rPr>
        <w:t>2017</w:t>
      </w:r>
      <w:r>
        <w:rPr>
          <w:rFonts w:ascii="Arial" w:hAnsi="Arial" w:cs="Arial"/>
          <w:sz w:val="22"/>
        </w:rPr>
        <w:t xml:space="preserve"> was the </w:t>
      </w:r>
      <w:proofErr w:type="spellStart"/>
      <w:r w:rsidR="008F16B0">
        <w:rPr>
          <w:rFonts w:ascii="Arial" w:hAnsi="Arial" w:cs="Arial"/>
          <w:sz w:val="22"/>
        </w:rPr>
        <w:t>Sportage</w:t>
      </w:r>
      <w:proofErr w:type="spellEnd"/>
      <w:r w:rsidR="008F16B0">
        <w:rPr>
          <w:rFonts w:ascii="Arial" w:hAnsi="Arial" w:cs="Arial"/>
          <w:sz w:val="22"/>
        </w:rPr>
        <w:t xml:space="preserve"> compact </w:t>
      </w:r>
      <w:r w:rsidR="00D60C4D">
        <w:rPr>
          <w:rFonts w:ascii="Arial" w:hAnsi="Arial" w:cs="Arial" w:hint="eastAsia"/>
          <w:sz w:val="22"/>
        </w:rPr>
        <w:t>S</w:t>
      </w:r>
      <w:r>
        <w:rPr>
          <w:rFonts w:ascii="Arial" w:hAnsi="Arial" w:cs="Arial"/>
          <w:sz w:val="22"/>
        </w:rPr>
        <w:t xml:space="preserve">UV with </w:t>
      </w:r>
      <w:r w:rsidR="003E6D85">
        <w:rPr>
          <w:rFonts w:ascii="Arial" w:hAnsi="Arial" w:cs="Arial" w:hint="eastAsia"/>
          <w:sz w:val="22"/>
        </w:rPr>
        <w:t>3</w:t>
      </w:r>
      <w:r w:rsidR="00BB1B2B">
        <w:rPr>
          <w:rFonts w:ascii="Arial" w:hAnsi="Arial" w:cs="Arial" w:hint="eastAsia"/>
          <w:sz w:val="22"/>
        </w:rPr>
        <w:t xml:space="preserve">3,976 </w:t>
      </w:r>
      <w:r>
        <w:rPr>
          <w:rFonts w:ascii="Arial" w:hAnsi="Arial" w:cs="Arial"/>
          <w:sz w:val="22"/>
        </w:rPr>
        <w:t>units sold. The</w:t>
      </w:r>
      <w:r w:rsidR="00BB1B2B">
        <w:rPr>
          <w:rFonts w:ascii="Arial" w:hAnsi="Arial" w:cs="Arial" w:hint="eastAsia"/>
          <w:sz w:val="22"/>
        </w:rPr>
        <w:t xml:space="preserve"> </w:t>
      </w:r>
      <w:proofErr w:type="spellStart"/>
      <w:r w:rsidR="00BB1B2B">
        <w:rPr>
          <w:rFonts w:ascii="Arial" w:hAnsi="Arial" w:cs="Arial" w:hint="eastAsia"/>
          <w:sz w:val="22"/>
        </w:rPr>
        <w:t>Cerato</w:t>
      </w:r>
      <w:proofErr w:type="spellEnd"/>
      <w:r w:rsidR="00BB1B2B">
        <w:rPr>
          <w:rFonts w:ascii="Arial" w:hAnsi="Arial" w:cs="Arial" w:hint="eastAsia"/>
          <w:sz w:val="22"/>
        </w:rPr>
        <w:t xml:space="preserve"> compact sedan (known as </w:t>
      </w:r>
      <w:r w:rsidR="00BB1B2B">
        <w:rPr>
          <w:rFonts w:ascii="Arial" w:hAnsi="Arial" w:cs="Arial"/>
          <w:sz w:val="22"/>
        </w:rPr>
        <w:t>‘</w:t>
      </w:r>
      <w:r w:rsidR="00BB1B2B">
        <w:rPr>
          <w:rFonts w:ascii="Arial" w:hAnsi="Arial" w:cs="Arial" w:hint="eastAsia"/>
          <w:sz w:val="22"/>
        </w:rPr>
        <w:t>Forte</w:t>
      </w:r>
      <w:r w:rsidR="00BB1B2B">
        <w:rPr>
          <w:rFonts w:ascii="Arial" w:hAnsi="Arial" w:cs="Arial"/>
          <w:sz w:val="22"/>
        </w:rPr>
        <w:t>’</w:t>
      </w:r>
      <w:r w:rsidR="00BB1B2B">
        <w:rPr>
          <w:rFonts w:ascii="Arial" w:hAnsi="Arial" w:cs="Arial" w:hint="eastAsia"/>
          <w:sz w:val="22"/>
        </w:rPr>
        <w:t xml:space="preserve"> or </w:t>
      </w:r>
      <w:r w:rsidR="00BB1B2B">
        <w:rPr>
          <w:rFonts w:ascii="Arial" w:hAnsi="Arial" w:cs="Arial"/>
          <w:sz w:val="22"/>
        </w:rPr>
        <w:t>‘</w:t>
      </w:r>
      <w:r w:rsidR="00BB1B2B">
        <w:rPr>
          <w:rFonts w:ascii="Arial" w:hAnsi="Arial" w:cs="Arial" w:hint="eastAsia"/>
          <w:sz w:val="22"/>
        </w:rPr>
        <w:t>K3</w:t>
      </w:r>
      <w:r w:rsidR="00BB1B2B">
        <w:rPr>
          <w:rFonts w:ascii="Arial" w:hAnsi="Arial" w:cs="Arial"/>
          <w:sz w:val="22"/>
        </w:rPr>
        <w:t>’</w:t>
      </w:r>
      <w:r w:rsidR="00BB1B2B">
        <w:rPr>
          <w:rFonts w:ascii="Arial" w:hAnsi="Arial" w:cs="Arial" w:hint="eastAsia"/>
          <w:sz w:val="22"/>
        </w:rPr>
        <w:t xml:space="preserve"> in some markets) was the second best seller with 23,803 units sold, followed by the </w:t>
      </w:r>
      <w:r w:rsidR="00D60C4D">
        <w:rPr>
          <w:rFonts w:ascii="Arial" w:hAnsi="Arial" w:cs="Arial" w:hint="eastAsia"/>
          <w:sz w:val="22"/>
        </w:rPr>
        <w:t xml:space="preserve">subcompact </w:t>
      </w:r>
      <w:r w:rsidR="003E6D85">
        <w:rPr>
          <w:rFonts w:ascii="Arial" w:hAnsi="Arial" w:cs="Arial" w:hint="eastAsia"/>
          <w:sz w:val="22"/>
        </w:rPr>
        <w:t>Rio</w:t>
      </w:r>
      <w:r w:rsidR="00461819">
        <w:rPr>
          <w:rFonts w:ascii="Arial" w:hAnsi="Arial" w:cs="Arial" w:hint="eastAsia"/>
          <w:sz w:val="22"/>
        </w:rPr>
        <w:t xml:space="preserve"> (known as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Pride</w:t>
      </w:r>
      <w:r w:rsidR="003E6D85">
        <w:rPr>
          <w:rFonts w:ascii="Arial" w:hAnsi="Arial" w:cs="Arial"/>
          <w:sz w:val="22"/>
        </w:rPr>
        <w:t>’</w:t>
      </w:r>
      <w:r w:rsidR="003E6D85">
        <w:rPr>
          <w:rFonts w:ascii="Arial" w:hAnsi="Arial" w:cs="Arial" w:hint="eastAsia"/>
          <w:sz w:val="22"/>
        </w:rPr>
        <w:t xml:space="preserve"> in Korea</w:t>
      </w:r>
      <w:r w:rsidR="00461819">
        <w:rPr>
          <w:rFonts w:ascii="Arial" w:hAnsi="Arial" w:cs="Arial" w:hint="eastAsia"/>
          <w:sz w:val="22"/>
        </w:rPr>
        <w:t xml:space="preserve">) </w:t>
      </w:r>
      <w:r w:rsidR="00BB1B2B">
        <w:rPr>
          <w:rFonts w:ascii="Arial" w:hAnsi="Arial" w:cs="Arial" w:hint="eastAsia"/>
          <w:sz w:val="22"/>
        </w:rPr>
        <w:t xml:space="preserve">with 20,901 units sold. </w:t>
      </w:r>
    </w:p>
    <w:p w:rsidR="00E5326F" w:rsidRDefault="00BB1B2B" w:rsidP="009F0806">
      <w:pPr>
        <w:pStyle w:val="Default"/>
        <w:spacing w:line="276" w:lineRule="auto"/>
        <w:rPr>
          <w:noProof/>
        </w:rPr>
      </w:pPr>
      <w:r w:rsidRPr="00BB1B2B">
        <w:rPr>
          <w:noProof/>
          <w:lang w:eastAsia="en-US"/>
        </w:rPr>
        <w:drawing>
          <wp:inline distT="0" distB="0" distL="0" distR="0" wp14:anchorId="7BD46DB4" wp14:editId="1F8193CB">
            <wp:extent cx="5727700" cy="1543906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6F" w:rsidRDefault="00E5326F" w:rsidP="009F0806">
      <w:pPr>
        <w:pStyle w:val="Default"/>
        <w:spacing w:line="276" w:lineRule="auto"/>
        <w:rPr>
          <w:b/>
          <w:bCs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</w:t>
      </w:r>
      <w:r w:rsidRPr="0084610E">
        <w:rPr>
          <w:rFonts w:ascii="Arial" w:eastAsia="Malgun Gothic" w:hAnsi="Arial" w:cs="Arial"/>
          <w:i/>
          <w:kern w:val="0"/>
          <w:sz w:val="22"/>
        </w:rPr>
        <w:lastRenderedPageBreak/>
        <w:t>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82" w:rsidRDefault="00287482">
      <w:pPr>
        <w:spacing w:after="0" w:line="240" w:lineRule="auto"/>
      </w:pPr>
      <w:r>
        <w:separator/>
      </w:r>
    </w:p>
  </w:endnote>
  <w:endnote w:type="continuationSeparator" w:id="0">
    <w:p w:rsidR="00287482" w:rsidRDefault="002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  <w:lang w:eastAsia="en-US"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82" w:rsidRDefault="00287482">
      <w:pPr>
        <w:spacing w:after="0" w:line="240" w:lineRule="auto"/>
      </w:pPr>
      <w:r>
        <w:separator/>
      </w:r>
    </w:p>
  </w:footnote>
  <w:footnote w:type="continuationSeparator" w:id="0">
    <w:p w:rsidR="00287482" w:rsidRDefault="0028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067AAE"/>
    <w:rsid w:val="000B0A96"/>
    <w:rsid w:val="000E43E8"/>
    <w:rsid w:val="000E6CD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51A50"/>
    <w:rsid w:val="002639CD"/>
    <w:rsid w:val="00270D76"/>
    <w:rsid w:val="00287482"/>
    <w:rsid w:val="00287B09"/>
    <w:rsid w:val="0029132F"/>
    <w:rsid w:val="002A0DBB"/>
    <w:rsid w:val="002A5423"/>
    <w:rsid w:val="002E25CC"/>
    <w:rsid w:val="002F5E63"/>
    <w:rsid w:val="00302E43"/>
    <w:rsid w:val="00310A2A"/>
    <w:rsid w:val="00312B92"/>
    <w:rsid w:val="00341F6F"/>
    <w:rsid w:val="003432BA"/>
    <w:rsid w:val="00355004"/>
    <w:rsid w:val="00364E92"/>
    <w:rsid w:val="003662C4"/>
    <w:rsid w:val="003A11E4"/>
    <w:rsid w:val="003A5D55"/>
    <w:rsid w:val="003D2410"/>
    <w:rsid w:val="003E6D85"/>
    <w:rsid w:val="003F2E21"/>
    <w:rsid w:val="003F4022"/>
    <w:rsid w:val="0043381E"/>
    <w:rsid w:val="0045245A"/>
    <w:rsid w:val="00461819"/>
    <w:rsid w:val="00471669"/>
    <w:rsid w:val="004716C4"/>
    <w:rsid w:val="00483E0C"/>
    <w:rsid w:val="00495BB4"/>
    <w:rsid w:val="00550D1C"/>
    <w:rsid w:val="00560407"/>
    <w:rsid w:val="00597686"/>
    <w:rsid w:val="005E33E8"/>
    <w:rsid w:val="005E4A6D"/>
    <w:rsid w:val="00615349"/>
    <w:rsid w:val="0064470E"/>
    <w:rsid w:val="0064670E"/>
    <w:rsid w:val="00660710"/>
    <w:rsid w:val="0066581E"/>
    <w:rsid w:val="0068034B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7B7924"/>
    <w:rsid w:val="007C2AC4"/>
    <w:rsid w:val="008027FF"/>
    <w:rsid w:val="00817096"/>
    <w:rsid w:val="00817C07"/>
    <w:rsid w:val="008430F7"/>
    <w:rsid w:val="0084610E"/>
    <w:rsid w:val="00855B79"/>
    <w:rsid w:val="008668FE"/>
    <w:rsid w:val="00877AFF"/>
    <w:rsid w:val="00880CF1"/>
    <w:rsid w:val="00897BD2"/>
    <w:rsid w:val="008E06F5"/>
    <w:rsid w:val="008F16B0"/>
    <w:rsid w:val="008F1EC3"/>
    <w:rsid w:val="008F5636"/>
    <w:rsid w:val="00913B0D"/>
    <w:rsid w:val="009361D9"/>
    <w:rsid w:val="00941F80"/>
    <w:rsid w:val="009F0806"/>
    <w:rsid w:val="00A0590E"/>
    <w:rsid w:val="00A05BD7"/>
    <w:rsid w:val="00A17930"/>
    <w:rsid w:val="00A55736"/>
    <w:rsid w:val="00A85140"/>
    <w:rsid w:val="00AF6C7B"/>
    <w:rsid w:val="00B000D5"/>
    <w:rsid w:val="00B22B3D"/>
    <w:rsid w:val="00B769C2"/>
    <w:rsid w:val="00B974A7"/>
    <w:rsid w:val="00BB1B2B"/>
    <w:rsid w:val="00BC1F73"/>
    <w:rsid w:val="00C0032F"/>
    <w:rsid w:val="00C0573A"/>
    <w:rsid w:val="00C068F4"/>
    <w:rsid w:val="00C4379B"/>
    <w:rsid w:val="00C653F5"/>
    <w:rsid w:val="00CC4308"/>
    <w:rsid w:val="00CD33B7"/>
    <w:rsid w:val="00CE7469"/>
    <w:rsid w:val="00CF0424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BB7"/>
    <w:rsid w:val="00DE3507"/>
    <w:rsid w:val="00DF0DF6"/>
    <w:rsid w:val="00DF36AF"/>
    <w:rsid w:val="00E248B6"/>
    <w:rsid w:val="00E26CA2"/>
    <w:rsid w:val="00E33010"/>
    <w:rsid w:val="00E5326F"/>
    <w:rsid w:val="00ED090B"/>
    <w:rsid w:val="00F1064E"/>
    <w:rsid w:val="00F22801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4-CBCF-48C6-8D43-64C07CD7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Harshal Patel</cp:lastModifiedBy>
  <cp:revision>11</cp:revision>
  <cp:lastPrinted>2017-09-04T01:38:00Z</cp:lastPrinted>
  <dcterms:created xsi:type="dcterms:W3CDTF">2017-09-03T23:35:00Z</dcterms:created>
  <dcterms:modified xsi:type="dcterms:W3CDTF">2017-09-05T01:14:00Z</dcterms:modified>
</cp:coreProperties>
</file>