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2E363" w14:textId="63A214EA" w:rsidR="00576AEF" w:rsidRPr="00A35A6A" w:rsidRDefault="00A93C16" w:rsidP="008B2C83">
      <w:pPr>
        <w:rPr>
          <w:rFonts w:ascii="Arial" w:hAnsi="Arial" w:cs="Arial"/>
          <w:b/>
          <w:color w:val="FF0000"/>
        </w:rPr>
      </w:pPr>
      <w:r>
        <w:rPr>
          <w:noProof/>
        </w:rPr>
        <w:drawing>
          <wp:inline distT="0" distB="0" distL="0" distR="0" wp14:anchorId="59F7F8D3" wp14:editId="19119537">
            <wp:extent cx="1860153" cy="819150"/>
            <wp:effectExtent l="0" t="0" r="6985" b="0"/>
            <wp:docPr id="3" name="Picture 3" descr="C:\Users\dpettit\AppData\Local\Microsoft\Windows\Temporary Internet Files\Content.Outlook\P4HUAJO3\wynn_sign_resorts_med 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ettit\AppData\Local\Microsoft\Windows\Temporary Internet Files\Content.Outlook\P4HUAJO3\wynn_sign_resorts_med 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0776" cy="819424"/>
                    </a:xfrm>
                    <a:prstGeom prst="rect">
                      <a:avLst/>
                    </a:prstGeom>
                    <a:noFill/>
                    <a:ln>
                      <a:noFill/>
                    </a:ln>
                  </pic:spPr>
                </pic:pic>
              </a:graphicData>
            </a:graphic>
          </wp:inline>
        </w:drawing>
      </w:r>
      <w:r>
        <w:rPr>
          <w:noProof/>
        </w:rPr>
        <w:t xml:space="preserve">       </w:t>
      </w:r>
    </w:p>
    <w:p w14:paraId="6F4A1C16" w14:textId="77777777" w:rsidR="00576AEF" w:rsidRPr="00A93C16" w:rsidRDefault="00576AEF" w:rsidP="00576AEF">
      <w:pPr>
        <w:spacing w:after="0" w:line="240" w:lineRule="auto"/>
        <w:jc w:val="right"/>
        <w:rPr>
          <w:rFonts w:ascii="Calibri" w:hAnsi="Calibri" w:cs="Arial"/>
          <w:b/>
        </w:rPr>
      </w:pPr>
    </w:p>
    <w:p w14:paraId="2AF40C43" w14:textId="5C093AD5" w:rsidR="00564795" w:rsidRPr="00A93C16" w:rsidRDefault="00576AEF" w:rsidP="00A93C16">
      <w:pPr>
        <w:spacing w:after="0" w:line="240" w:lineRule="auto"/>
        <w:jc w:val="right"/>
        <w:rPr>
          <w:rFonts w:ascii="Calibri" w:hAnsi="Calibri" w:cs="Arial"/>
          <w:b/>
        </w:rPr>
      </w:pPr>
      <w:r w:rsidRPr="00A93C16">
        <w:rPr>
          <w:rFonts w:ascii="Calibri" w:hAnsi="Calibri" w:cs="Arial"/>
          <w:b/>
        </w:rPr>
        <w:t>FOR IMMEDIATE RELEASE</w:t>
      </w:r>
      <w:r w:rsidR="00564795" w:rsidRPr="00A93C16">
        <w:rPr>
          <w:rFonts w:ascii="Calibri" w:hAnsi="Calibri" w:cs="Arial"/>
          <w:b/>
          <w:bCs/>
        </w:rPr>
        <w:t> </w:t>
      </w:r>
    </w:p>
    <w:p w14:paraId="32E11472" w14:textId="77777777" w:rsidR="00564795" w:rsidRPr="00A93C16" w:rsidRDefault="00564795" w:rsidP="00564795">
      <w:pPr>
        <w:spacing w:after="0" w:line="240" w:lineRule="auto"/>
        <w:rPr>
          <w:rFonts w:ascii="Calibri" w:hAnsi="Calibri"/>
        </w:rPr>
      </w:pPr>
      <w:r w:rsidRPr="00A93C16">
        <w:rPr>
          <w:rFonts w:ascii="Calibri" w:hAnsi="Calibri" w:cs="Arial"/>
          <w:b/>
          <w:bCs/>
        </w:rPr>
        <w:t> </w:t>
      </w:r>
    </w:p>
    <w:p w14:paraId="03360B7C" w14:textId="77777777" w:rsidR="007746F7" w:rsidRDefault="005563F8" w:rsidP="00C83A68">
      <w:pPr>
        <w:spacing w:after="0" w:line="240" w:lineRule="auto"/>
        <w:jc w:val="center"/>
        <w:rPr>
          <w:rFonts w:ascii="Calibri" w:hAnsi="Calibri" w:cs="Arial"/>
          <w:b/>
          <w:sz w:val="26"/>
          <w:szCs w:val="26"/>
        </w:rPr>
      </w:pPr>
      <w:r>
        <w:rPr>
          <w:rFonts w:ascii="Calibri" w:hAnsi="Calibri" w:cs="Arial"/>
          <w:b/>
          <w:sz w:val="26"/>
          <w:szCs w:val="26"/>
        </w:rPr>
        <w:t>W</w:t>
      </w:r>
      <w:r w:rsidR="00DC5DCA">
        <w:rPr>
          <w:rFonts w:ascii="Calibri" w:hAnsi="Calibri" w:cs="Arial"/>
          <w:b/>
          <w:sz w:val="26"/>
          <w:szCs w:val="26"/>
        </w:rPr>
        <w:t xml:space="preserve">ynn Resorts </w:t>
      </w:r>
      <w:r w:rsidR="00F8602E">
        <w:rPr>
          <w:rFonts w:ascii="Calibri" w:hAnsi="Calibri" w:cs="Arial"/>
          <w:b/>
          <w:sz w:val="26"/>
          <w:szCs w:val="26"/>
        </w:rPr>
        <w:t xml:space="preserve">Launches </w:t>
      </w:r>
      <w:r w:rsidR="00DC5DCA">
        <w:rPr>
          <w:rFonts w:ascii="Calibri" w:hAnsi="Calibri" w:cs="Arial"/>
          <w:b/>
          <w:sz w:val="26"/>
          <w:szCs w:val="26"/>
        </w:rPr>
        <w:t>Women’</w:t>
      </w:r>
      <w:r w:rsidR="000B4082">
        <w:rPr>
          <w:rFonts w:ascii="Calibri" w:hAnsi="Calibri" w:cs="Arial"/>
          <w:b/>
          <w:sz w:val="26"/>
          <w:szCs w:val="26"/>
        </w:rPr>
        <w:t>s Leadership Forum</w:t>
      </w:r>
      <w:r w:rsidR="00F8602E">
        <w:rPr>
          <w:rFonts w:ascii="Calibri" w:hAnsi="Calibri" w:cs="Arial"/>
          <w:b/>
          <w:sz w:val="26"/>
          <w:szCs w:val="26"/>
        </w:rPr>
        <w:t xml:space="preserve"> Series with Inaugural </w:t>
      </w:r>
    </w:p>
    <w:p w14:paraId="216592C0" w14:textId="16A9C54C" w:rsidR="00C83A68" w:rsidRDefault="001F00D7" w:rsidP="00C83A68">
      <w:pPr>
        <w:spacing w:after="0" w:line="240" w:lineRule="auto"/>
        <w:jc w:val="center"/>
        <w:rPr>
          <w:rFonts w:ascii="Calibri" w:hAnsi="Calibri" w:cs="Arial"/>
          <w:b/>
          <w:sz w:val="26"/>
          <w:szCs w:val="26"/>
        </w:rPr>
      </w:pPr>
      <w:r>
        <w:rPr>
          <w:rFonts w:ascii="Calibri" w:hAnsi="Calibri" w:cs="Arial"/>
          <w:b/>
          <w:sz w:val="26"/>
          <w:szCs w:val="26"/>
        </w:rPr>
        <w:t>Event</w:t>
      </w:r>
      <w:r w:rsidR="00F8602E">
        <w:rPr>
          <w:rFonts w:ascii="Calibri" w:hAnsi="Calibri" w:cs="Arial"/>
          <w:b/>
          <w:sz w:val="26"/>
          <w:szCs w:val="26"/>
        </w:rPr>
        <w:t xml:space="preserve"> </w:t>
      </w:r>
      <w:r w:rsidR="000B4082">
        <w:rPr>
          <w:rFonts w:ascii="Calibri" w:hAnsi="Calibri" w:cs="Arial"/>
          <w:b/>
          <w:sz w:val="26"/>
          <w:szCs w:val="26"/>
        </w:rPr>
        <w:t>at Wynn Las Vegas</w:t>
      </w:r>
    </w:p>
    <w:p w14:paraId="57053EAD" w14:textId="7F624D17" w:rsidR="00564795" w:rsidRPr="00A93C16" w:rsidRDefault="00564795" w:rsidP="00A93C16">
      <w:pPr>
        <w:spacing w:after="0" w:line="240" w:lineRule="auto"/>
        <w:rPr>
          <w:rFonts w:ascii="Calibri" w:hAnsi="Calibri" w:cs="Arial"/>
          <w:b/>
          <w:bCs/>
          <w:color w:val="000000"/>
        </w:rPr>
      </w:pPr>
    </w:p>
    <w:p w14:paraId="6414A303" w14:textId="48EB781F" w:rsidR="009822AD" w:rsidRPr="00F13FC0" w:rsidRDefault="00EE62F1" w:rsidP="009822AD">
      <w:pPr>
        <w:spacing w:after="0" w:line="240" w:lineRule="auto"/>
        <w:jc w:val="both"/>
        <w:rPr>
          <w:rFonts w:ascii="Calibri" w:hAnsi="Calibri" w:cs="Arial"/>
        </w:rPr>
      </w:pPr>
      <w:r>
        <w:rPr>
          <w:rFonts w:ascii="Calibri" w:hAnsi="Calibri" w:cs="Arial"/>
          <w:b/>
          <w:bCs/>
        </w:rPr>
        <w:t>LAS VEGAS (</w:t>
      </w:r>
      <w:r w:rsidR="005563F8">
        <w:rPr>
          <w:rFonts w:ascii="Calibri" w:hAnsi="Calibri" w:cs="Arial"/>
          <w:b/>
          <w:bCs/>
        </w:rPr>
        <w:t>May</w:t>
      </w:r>
      <w:r w:rsidR="00A93C16" w:rsidRPr="00A93C16">
        <w:rPr>
          <w:rFonts w:ascii="Calibri" w:hAnsi="Calibri" w:cs="Arial"/>
          <w:b/>
          <w:bCs/>
        </w:rPr>
        <w:t xml:space="preserve"> 1</w:t>
      </w:r>
      <w:r w:rsidR="00801AE4">
        <w:rPr>
          <w:rFonts w:ascii="Calibri" w:hAnsi="Calibri" w:cs="Arial"/>
          <w:b/>
          <w:bCs/>
        </w:rPr>
        <w:t>5</w:t>
      </w:r>
      <w:r w:rsidR="00A93C16" w:rsidRPr="00A93C16">
        <w:rPr>
          <w:rFonts w:ascii="Calibri" w:hAnsi="Calibri" w:cs="Arial"/>
          <w:b/>
          <w:bCs/>
        </w:rPr>
        <w:t>, 201</w:t>
      </w:r>
      <w:r w:rsidR="005563F8">
        <w:rPr>
          <w:rFonts w:ascii="Calibri" w:hAnsi="Calibri" w:cs="Arial"/>
          <w:b/>
          <w:bCs/>
        </w:rPr>
        <w:t>8</w:t>
      </w:r>
      <w:r w:rsidR="00A93C16" w:rsidRPr="00A93C16">
        <w:rPr>
          <w:rFonts w:ascii="Calibri" w:hAnsi="Calibri" w:cs="Arial"/>
          <w:b/>
          <w:bCs/>
        </w:rPr>
        <w:t xml:space="preserve">) – </w:t>
      </w:r>
      <w:r w:rsidR="0051567C" w:rsidRPr="0051567C">
        <w:rPr>
          <w:rFonts w:ascii="Calibri" w:hAnsi="Calibri" w:cs="Arial"/>
        </w:rPr>
        <w:t>Wynn Resorts</w:t>
      </w:r>
      <w:r w:rsidR="0051567C">
        <w:rPr>
          <w:rFonts w:ascii="Calibri" w:hAnsi="Calibri" w:cs="Arial"/>
        </w:rPr>
        <w:t xml:space="preserve"> hosted its first Women’s Leadership Forum on Monday, M</w:t>
      </w:r>
      <w:r w:rsidR="00C83A68">
        <w:rPr>
          <w:rFonts w:ascii="Calibri" w:hAnsi="Calibri" w:cs="Arial"/>
        </w:rPr>
        <w:t xml:space="preserve">ay 14, </w:t>
      </w:r>
      <w:r w:rsidR="00F13FC0">
        <w:rPr>
          <w:rFonts w:ascii="Calibri" w:hAnsi="Calibri" w:cs="Arial"/>
        </w:rPr>
        <w:t xml:space="preserve">featuring </w:t>
      </w:r>
      <w:r w:rsidR="008E2995">
        <w:rPr>
          <w:rFonts w:ascii="Calibri" w:hAnsi="Calibri" w:cs="Arial"/>
        </w:rPr>
        <w:t xml:space="preserve">a panel discussion with </w:t>
      </w:r>
      <w:r w:rsidR="00F13FC0">
        <w:rPr>
          <w:rFonts w:ascii="Calibri" w:hAnsi="Calibri" w:cs="Arial"/>
        </w:rPr>
        <w:t xml:space="preserve">the four female members of the Wynn Board of Directors, all acknowledged experts in their field. </w:t>
      </w:r>
      <w:r w:rsidR="00597CF1">
        <w:rPr>
          <w:rFonts w:ascii="Calibri" w:hAnsi="Calibri" w:cs="Arial"/>
        </w:rPr>
        <w:t>C</w:t>
      </w:r>
      <w:r w:rsidR="009822AD">
        <w:rPr>
          <w:rFonts w:ascii="Calibri" w:hAnsi="Calibri" w:cs="Arial"/>
        </w:rPr>
        <w:t xml:space="preserve">onceptualized by </w:t>
      </w:r>
      <w:r w:rsidR="00F13FC0">
        <w:rPr>
          <w:rFonts w:ascii="Calibri" w:hAnsi="Calibri" w:cs="Arial"/>
        </w:rPr>
        <w:t>new CEO Matt Maddox</w:t>
      </w:r>
      <w:r w:rsidR="009822AD">
        <w:rPr>
          <w:rFonts w:ascii="Calibri" w:hAnsi="Calibri" w:cs="Arial"/>
        </w:rPr>
        <w:t>,</w:t>
      </w:r>
      <w:r w:rsidR="00597CF1">
        <w:rPr>
          <w:rFonts w:ascii="Calibri" w:hAnsi="Calibri" w:cs="Arial"/>
        </w:rPr>
        <w:t xml:space="preserve"> the event</w:t>
      </w:r>
      <w:r w:rsidR="009822AD">
        <w:rPr>
          <w:rFonts w:ascii="Calibri" w:hAnsi="Calibri" w:cs="Arial"/>
        </w:rPr>
        <w:t xml:space="preserve"> </w:t>
      </w:r>
      <w:r w:rsidR="002140C0">
        <w:rPr>
          <w:rFonts w:ascii="Calibri" w:hAnsi="Calibri" w:cs="Arial"/>
        </w:rPr>
        <w:t xml:space="preserve">was the first in </w:t>
      </w:r>
      <w:r w:rsidR="00597CF1">
        <w:rPr>
          <w:rFonts w:ascii="Calibri" w:hAnsi="Calibri" w:cs="Arial"/>
        </w:rPr>
        <w:t xml:space="preserve">a series of </w:t>
      </w:r>
      <w:r w:rsidR="00801AE4">
        <w:rPr>
          <w:rFonts w:ascii="Calibri" w:hAnsi="Calibri" w:cs="Arial"/>
        </w:rPr>
        <w:t>ongoing</w:t>
      </w:r>
      <w:r w:rsidR="00323C7B">
        <w:rPr>
          <w:rFonts w:ascii="Calibri" w:hAnsi="Calibri" w:cs="Arial"/>
        </w:rPr>
        <w:t xml:space="preserve"> </w:t>
      </w:r>
      <w:r w:rsidR="00597CF1">
        <w:rPr>
          <w:rFonts w:ascii="Calibri" w:hAnsi="Calibri" w:cs="Arial"/>
        </w:rPr>
        <w:t>initiatives that</w:t>
      </w:r>
      <w:r w:rsidR="00323C7B">
        <w:rPr>
          <w:rFonts w:ascii="Calibri" w:hAnsi="Calibri" w:cs="Arial"/>
        </w:rPr>
        <w:t xml:space="preserve"> will</w:t>
      </w:r>
      <w:r w:rsidR="002140C0">
        <w:rPr>
          <w:rFonts w:ascii="Calibri" w:hAnsi="Calibri" w:cs="Arial"/>
        </w:rPr>
        <w:t xml:space="preserve"> address </w:t>
      </w:r>
      <w:r w:rsidR="00F13FC0">
        <w:rPr>
          <w:rFonts w:ascii="Calibri" w:hAnsi="Calibri" w:cs="Arial"/>
        </w:rPr>
        <w:t xml:space="preserve">gender equality and fair treatment. The event was open to </w:t>
      </w:r>
      <w:r w:rsidR="008E2995">
        <w:rPr>
          <w:rFonts w:ascii="Calibri" w:hAnsi="Calibri" w:cs="Arial"/>
        </w:rPr>
        <w:t xml:space="preserve">all </w:t>
      </w:r>
      <w:r w:rsidR="00F13FC0">
        <w:rPr>
          <w:rFonts w:ascii="Calibri" w:hAnsi="Calibri" w:cs="Arial"/>
        </w:rPr>
        <w:t>employees of Wynn Las Vegas and live streamed to employees in Boston and Macau.</w:t>
      </w:r>
    </w:p>
    <w:p w14:paraId="508EE23B" w14:textId="77777777" w:rsidR="009822AD" w:rsidRPr="009822AD" w:rsidRDefault="009822AD" w:rsidP="009822AD">
      <w:pPr>
        <w:spacing w:after="0" w:line="240" w:lineRule="auto"/>
        <w:jc w:val="both"/>
        <w:rPr>
          <w:rFonts w:ascii="Calibri" w:hAnsi="Calibri" w:cs="Arial"/>
          <w:iCs/>
        </w:rPr>
      </w:pPr>
    </w:p>
    <w:p w14:paraId="725F2833" w14:textId="586AE258" w:rsidR="00A93C16" w:rsidRDefault="009822AD" w:rsidP="0051567C">
      <w:pPr>
        <w:spacing w:after="0" w:line="240" w:lineRule="auto"/>
        <w:jc w:val="both"/>
        <w:rPr>
          <w:rFonts w:ascii="Calibri" w:hAnsi="Calibri" w:cs="Arial"/>
        </w:rPr>
      </w:pPr>
      <w:r>
        <w:rPr>
          <w:rFonts w:ascii="Calibri" w:hAnsi="Calibri" w:cs="Arial"/>
        </w:rPr>
        <w:t xml:space="preserve">Monday’s </w:t>
      </w:r>
      <w:r w:rsidR="002140C0">
        <w:rPr>
          <w:rFonts w:ascii="Calibri" w:hAnsi="Calibri" w:cs="Arial"/>
        </w:rPr>
        <w:t xml:space="preserve">panel discussion, themed “Women Who Thrive,” </w:t>
      </w:r>
      <w:r>
        <w:rPr>
          <w:rFonts w:ascii="Calibri" w:hAnsi="Calibri" w:cs="Arial"/>
        </w:rPr>
        <w:t>welcomed t</w:t>
      </w:r>
      <w:bookmarkStart w:id="0" w:name="_GoBack"/>
      <w:bookmarkEnd w:id="0"/>
      <w:r>
        <w:rPr>
          <w:rFonts w:ascii="Calibri" w:hAnsi="Calibri" w:cs="Arial"/>
        </w:rPr>
        <w:t xml:space="preserve">he all-female lineup to the stage to discuss core issues in the workplace, while sharing insights into their professional careers and tips on navigating challenges as female </w:t>
      </w:r>
      <w:r w:rsidR="002140C0">
        <w:rPr>
          <w:rFonts w:ascii="Calibri" w:hAnsi="Calibri" w:cs="Arial"/>
        </w:rPr>
        <w:t>executives</w:t>
      </w:r>
      <w:r>
        <w:rPr>
          <w:rFonts w:ascii="Calibri" w:hAnsi="Calibri" w:cs="Arial"/>
        </w:rPr>
        <w:t xml:space="preserve">. </w:t>
      </w:r>
      <w:r w:rsidR="0051567C">
        <w:rPr>
          <w:rFonts w:ascii="Calibri" w:hAnsi="Calibri" w:cs="Arial"/>
        </w:rPr>
        <w:t xml:space="preserve">Panelists included </w:t>
      </w:r>
      <w:r w:rsidR="0051567C" w:rsidRPr="00C83A68">
        <w:rPr>
          <w:rFonts w:ascii="Calibri" w:hAnsi="Calibri" w:cs="Arial"/>
          <w:b/>
        </w:rPr>
        <w:t>Betsy Atkins</w:t>
      </w:r>
      <w:r w:rsidR="0051567C" w:rsidRPr="0051567C">
        <w:rPr>
          <w:rFonts w:ascii="Calibri" w:hAnsi="Calibri" w:cs="Arial"/>
        </w:rPr>
        <w:t xml:space="preserve">, Serial Entrepreneur and </w:t>
      </w:r>
      <w:r w:rsidR="00A65F03">
        <w:rPr>
          <w:rFonts w:ascii="Calibri" w:hAnsi="Calibri" w:cs="Arial"/>
        </w:rPr>
        <w:t>t</w:t>
      </w:r>
      <w:r w:rsidR="0051567C" w:rsidRPr="0051567C">
        <w:rPr>
          <w:rFonts w:ascii="Calibri" w:hAnsi="Calibri" w:cs="Arial"/>
        </w:rPr>
        <w:t>hree-</w:t>
      </w:r>
      <w:r w:rsidR="00A65F03">
        <w:rPr>
          <w:rFonts w:ascii="Calibri" w:hAnsi="Calibri" w:cs="Arial"/>
        </w:rPr>
        <w:t>t</w:t>
      </w:r>
      <w:r w:rsidR="0051567C" w:rsidRPr="0051567C">
        <w:rPr>
          <w:rFonts w:ascii="Calibri" w:hAnsi="Calibri" w:cs="Arial"/>
        </w:rPr>
        <w:t>ime CEO and Founder of Baja Corporation</w:t>
      </w:r>
      <w:r w:rsidR="0051567C">
        <w:rPr>
          <w:rFonts w:ascii="Calibri" w:hAnsi="Calibri" w:cs="Arial"/>
        </w:rPr>
        <w:t xml:space="preserve">; </w:t>
      </w:r>
      <w:r w:rsidR="0051567C" w:rsidRPr="00C83A68">
        <w:rPr>
          <w:rFonts w:ascii="Calibri" w:hAnsi="Calibri" w:cs="Arial"/>
          <w:b/>
        </w:rPr>
        <w:t>Pat Mulroy</w:t>
      </w:r>
      <w:r w:rsidR="0051567C" w:rsidRPr="0051567C">
        <w:rPr>
          <w:rFonts w:ascii="Calibri" w:hAnsi="Calibri" w:cs="Arial"/>
        </w:rPr>
        <w:t>, Senior Fellow for the Brookings Institute, Former General Manager of the Southern Nevada Water Authority, and Former Member of the Nevada Gaming Commission</w:t>
      </w:r>
      <w:r w:rsidR="0051567C">
        <w:rPr>
          <w:rFonts w:ascii="Calibri" w:hAnsi="Calibri" w:cs="Arial"/>
        </w:rPr>
        <w:t xml:space="preserve">; </w:t>
      </w:r>
      <w:r w:rsidR="0051567C" w:rsidRPr="00C83A68">
        <w:rPr>
          <w:rFonts w:ascii="Calibri" w:hAnsi="Calibri" w:cs="Arial"/>
          <w:b/>
        </w:rPr>
        <w:t xml:space="preserve">Dee </w:t>
      </w:r>
      <w:proofErr w:type="spellStart"/>
      <w:r w:rsidR="0051567C" w:rsidRPr="00C83A68">
        <w:rPr>
          <w:rFonts w:ascii="Calibri" w:hAnsi="Calibri" w:cs="Arial"/>
          <w:b/>
        </w:rPr>
        <w:t>Dee</w:t>
      </w:r>
      <w:proofErr w:type="spellEnd"/>
      <w:r w:rsidR="0051567C" w:rsidRPr="00C83A68">
        <w:rPr>
          <w:rFonts w:ascii="Calibri" w:hAnsi="Calibri" w:cs="Arial"/>
          <w:b/>
        </w:rPr>
        <w:t xml:space="preserve"> Myers</w:t>
      </w:r>
      <w:r w:rsidR="0051567C" w:rsidRPr="0051567C">
        <w:rPr>
          <w:rFonts w:ascii="Calibri" w:hAnsi="Calibri" w:cs="Arial"/>
        </w:rPr>
        <w:t>, Executive Vice President at Warner Bros. Entertainment and Former White House Press Secretary under President Clinton</w:t>
      </w:r>
      <w:r w:rsidR="0051567C">
        <w:rPr>
          <w:rFonts w:ascii="Calibri" w:hAnsi="Calibri" w:cs="Arial"/>
        </w:rPr>
        <w:t xml:space="preserve">; and </w:t>
      </w:r>
      <w:r w:rsidR="0051567C" w:rsidRPr="00C83A68">
        <w:rPr>
          <w:rFonts w:ascii="Calibri" w:hAnsi="Calibri" w:cs="Arial"/>
          <w:b/>
        </w:rPr>
        <w:t>Wendy Webb</w:t>
      </w:r>
      <w:r w:rsidR="0051567C" w:rsidRPr="0051567C">
        <w:rPr>
          <w:rFonts w:ascii="Calibri" w:hAnsi="Calibri" w:cs="Arial"/>
        </w:rPr>
        <w:t>, CEO of Kestrel Advisors and a 20-year Executive at The Walt Disney Company.</w:t>
      </w:r>
    </w:p>
    <w:p w14:paraId="3AA9FC16" w14:textId="77777777" w:rsidR="000B4082" w:rsidRDefault="000B4082" w:rsidP="0051567C">
      <w:pPr>
        <w:spacing w:after="0" w:line="240" w:lineRule="auto"/>
        <w:jc w:val="both"/>
        <w:rPr>
          <w:rFonts w:ascii="Calibri" w:hAnsi="Calibri" w:cs="Arial"/>
        </w:rPr>
      </w:pPr>
    </w:p>
    <w:p w14:paraId="5418183A" w14:textId="3706D712" w:rsidR="00A93C16" w:rsidRDefault="009822AD" w:rsidP="00A93C16">
      <w:pPr>
        <w:spacing w:after="0" w:line="240" w:lineRule="auto"/>
        <w:jc w:val="both"/>
        <w:rPr>
          <w:rFonts w:ascii="Calibri" w:hAnsi="Calibri" w:cs="Arial"/>
          <w:color w:val="000000"/>
        </w:rPr>
      </w:pPr>
      <w:r>
        <w:rPr>
          <w:rFonts w:ascii="Calibri" w:hAnsi="Calibri" w:cs="Arial"/>
          <w:color w:val="000000"/>
        </w:rPr>
        <w:t xml:space="preserve">Moderated by Wynn Resorts </w:t>
      </w:r>
      <w:r w:rsidR="00F60B7D">
        <w:rPr>
          <w:rFonts w:ascii="Calibri" w:hAnsi="Calibri" w:cs="Arial"/>
          <w:color w:val="000000"/>
        </w:rPr>
        <w:t xml:space="preserve">Executive Vice President &amp; </w:t>
      </w:r>
      <w:r>
        <w:rPr>
          <w:rFonts w:ascii="Calibri" w:hAnsi="Calibri" w:cs="Arial"/>
          <w:color w:val="000000"/>
        </w:rPr>
        <w:t>General Counsel Kim Sinatra, k</w:t>
      </w:r>
      <w:r w:rsidR="000B4082">
        <w:rPr>
          <w:rFonts w:ascii="Calibri" w:hAnsi="Calibri" w:cs="Arial"/>
          <w:color w:val="000000"/>
        </w:rPr>
        <w:t xml:space="preserve">ey topics discussed during </w:t>
      </w:r>
      <w:r w:rsidR="006821AC">
        <w:rPr>
          <w:rFonts w:ascii="Calibri" w:hAnsi="Calibri" w:cs="Arial"/>
          <w:color w:val="000000"/>
        </w:rPr>
        <w:t xml:space="preserve">the evening’s </w:t>
      </w:r>
      <w:r w:rsidR="00F211FA">
        <w:rPr>
          <w:rFonts w:ascii="Calibri" w:hAnsi="Calibri" w:cs="Arial"/>
          <w:color w:val="000000"/>
        </w:rPr>
        <w:t>panel and Q&amp;A session included:</w:t>
      </w:r>
    </w:p>
    <w:p w14:paraId="01415A5C" w14:textId="77777777" w:rsidR="00565602" w:rsidRDefault="00565602" w:rsidP="00A93C16">
      <w:pPr>
        <w:spacing w:after="0" w:line="240" w:lineRule="auto"/>
        <w:jc w:val="both"/>
        <w:rPr>
          <w:rFonts w:ascii="Calibri" w:hAnsi="Calibri" w:cs="Arial"/>
          <w:color w:val="000000"/>
        </w:rPr>
      </w:pPr>
    </w:p>
    <w:p w14:paraId="6B70D0B2" w14:textId="19687A67" w:rsidR="00F211FA" w:rsidRPr="00565602" w:rsidRDefault="00F211FA" w:rsidP="00F211FA">
      <w:pPr>
        <w:pStyle w:val="ListParagraph"/>
        <w:numPr>
          <w:ilvl w:val="0"/>
          <w:numId w:val="1"/>
        </w:numPr>
        <w:spacing w:after="0" w:line="240" w:lineRule="auto"/>
        <w:jc w:val="both"/>
        <w:rPr>
          <w:rFonts w:ascii="Calibri" w:hAnsi="Calibri" w:cs="Arial"/>
          <w:color w:val="000000"/>
        </w:rPr>
      </w:pPr>
      <w:r w:rsidRPr="00565602">
        <w:rPr>
          <w:rFonts w:ascii="Calibri" w:hAnsi="Calibri" w:cs="Arial"/>
          <w:color w:val="000000"/>
        </w:rPr>
        <w:t>Navigating obstacles as a female in the workplace</w:t>
      </w:r>
    </w:p>
    <w:p w14:paraId="3A06293A" w14:textId="1BE14D1F" w:rsidR="00F211FA" w:rsidRPr="00565602" w:rsidRDefault="00F211FA" w:rsidP="00F211FA">
      <w:pPr>
        <w:pStyle w:val="ListParagraph"/>
        <w:numPr>
          <w:ilvl w:val="0"/>
          <w:numId w:val="1"/>
        </w:numPr>
        <w:spacing w:after="0" w:line="240" w:lineRule="auto"/>
        <w:jc w:val="both"/>
        <w:rPr>
          <w:rFonts w:ascii="Calibri" w:hAnsi="Calibri" w:cs="Arial"/>
          <w:color w:val="000000"/>
        </w:rPr>
      </w:pPr>
      <w:r w:rsidRPr="00565602">
        <w:rPr>
          <w:rFonts w:ascii="Calibri" w:hAnsi="Calibri" w:cs="Arial"/>
          <w:color w:val="000000"/>
        </w:rPr>
        <w:t>Succeeding in typically male-dominated industries</w:t>
      </w:r>
    </w:p>
    <w:p w14:paraId="4D343294" w14:textId="76D6C973" w:rsidR="00F211FA" w:rsidRDefault="00F211FA" w:rsidP="00F211FA">
      <w:pPr>
        <w:pStyle w:val="ListParagraph"/>
        <w:numPr>
          <w:ilvl w:val="0"/>
          <w:numId w:val="1"/>
        </w:numPr>
        <w:spacing w:after="0" w:line="240" w:lineRule="auto"/>
        <w:jc w:val="both"/>
        <w:rPr>
          <w:rFonts w:ascii="Calibri" w:hAnsi="Calibri" w:cs="Arial"/>
          <w:color w:val="000000"/>
        </w:rPr>
      </w:pPr>
      <w:r w:rsidRPr="00565602">
        <w:rPr>
          <w:rFonts w:ascii="Calibri" w:hAnsi="Calibri" w:cs="Arial"/>
          <w:color w:val="000000"/>
        </w:rPr>
        <w:t xml:space="preserve">Recognizing and overcoming gender bias </w:t>
      </w:r>
    </w:p>
    <w:p w14:paraId="338B9ADC" w14:textId="0DC0BCCC" w:rsidR="00D76A31" w:rsidRPr="00565602" w:rsidRDefault="00D76A31" w:rsidP="00F211FA">
      <w:pPr>
        <w:pStyle w:val="ListParagraph"/>
        <w:numPr>
          <w:ilvl w:val="0"/>
          <w:numId w:val="1"/>
        </w:numPr>
        <w:spacing w:after="0" w:line="240" w:lineRule="auto"/>
        <w:jc w:val="both"/>
        <w:rPr>
          <w:rFonts w:ascii="Calibri" w:hAnsi="Calibri" w:cs="Arial"/>
          <w:color w:val="000000"/>
        </w:rPr>
      </w:pPr>
      <w:r>
        <w:rPr>
          <w:rFonts w:ascii="Calibri" w:hAnsi="Calibri" w:cs="Arial"/>
          <w:color w:val="000000"/>
        </w:rPr>
        <w:t xml:space="preserve">Establishing a healthy work-life balance </w:t>
      </w:r>
    </w:p>
    <w:p w14:paraId="452FB210" w14:textId="3EF26C6A" w:rsidR="00F211FA" w:rsidRDefault="00F211FA" w:rsidP="00565602">
      <w:pPr>
        <w:pStyle w:val="ListParagraph"/>
        <w:numPr>
          <w:ilvl w:val="0"/>
          <w:numId w:val="1"/>
        </w:numPr>
        <w:spacing w:after="0" w:line="240" w:lineRule="auto"/>
        <w:jc w:val="both"/>
        <w:rPr>
          <w:rFonts w:ascii="Calibri" w:hAnsi="Calibri" w:cs="Arial"/>
          <w:color w:val="000000"/>
        </w:rPr>
      </w:pPr>
      <w:r w:rsidRPr="00565602">
        <w:rPr>
          <w:rFonts w:ascii="Calibri" w:hAnsi="Calibri" w:cs="Arial"/>
          <w:color w:val="000000"/>
        </w:rPr>
        <w:t xml:space="preserve">Understanding </w:t>
      </w:r>
      <w:r w:rsidR="002140C0" w:rsidRPr="00565602">
        <w:rPr>
          <w:rFonts w:ascii="Calibri" w:hAnsi="Calibri" w:cs="Arial"/>
          <w:color w:val="000000"/>
        </w:rPr>
        <w:t xml:space="preserve">the </w:t>
      </w:r>
      <w:r w:rsidR="00F60B7D">
        <w:rPr>
          <w:rFonts w:ascii="Calibri" w:hAnsi="Calibri" w:cs="Arial"/>
          <w:color w:val="000000"/>
        </w:rPr>
        <w:t xml:space="preserve">value of </w:t>
      </w:r>
      <w:r w:rsidRPr="00565602">
        <w:rPr>
          <w:rFonts w:ascii="Calibri" w:hAnsi="Calibri" w:cs="Arial"/>
          <w:color w:val="000000"/>
        </w:rPr>
        <w:t>emotional intelligence</w:t>
      </w:r>
    </w:p>
    <w:p w14:paraId="5DB2E3A5" w14:textId="77777777" w:rsidR="00911FD8" w:rsidRDefault="00911FD8" w:rsidP="00911FD8">
      <w:pPr>
        <w:spacing w:after="0" w:line="240" w:lineRule="auto"/>
        <w:jc w:val="both"/>
        <w:rPr>
          <w:rFonts w:ascii="Calibri" w:hAnsi="Calibri" w:cs="Arial"/>
          <w:color w:val="000000"/>
        </w:rPr>
      </w:pPr>
    </w:p>
    <w:p w14:paraId="32D4077C" w14:textId="2B822F99" w:rsidR="00911FD8" w:rsidRPr="00D76A31" w:rsidRDefault="00911FD8" w:rsidP="00911FD8">
      <w:pPr>
        <w:spacing w:after="0" w:line="240" w:lineRule="auto"/>
        <w:jc w:val="both"/>
        <w:rPr>
          <w:rFonts w:ascii="Calibri" w:hAnsi="Calibri" w:cs="Arial"/>
          <w:color w:val="000000"/>
        </w:rPr>
      </w:pPr>
      <w:r>
        <w:rPr>
          <w:rFonts w:ascii="Calibri" w:hAnsi="Calibri" w:cs="Arial"/>
          <w:color w:val="000000"/>
        </w:rPr>
        <w:t>Monday’s event was the first of its kind at Wynn Resorts and launches a series of forums that will be available to employees throughout the year.</w:t>
      </w:r>
      <w:r w:rsidR="00F13FC0">
        <w:rPr>
          <w:rFonts w:ascii="Calibri" w:hAnsi="Calibri" w:cs="Arial"/>
          <w:color w:val="000000"/>
        </w:rPr>
        <w:t xml:space="preserve"> </w:t>
      </w:r>
      <w:r w:rsidR="00F13FC0" w:rsidRPr="00F13FC0">
        <w:rPr>
          <w:rFonts w:ascii="Calibri" w:hAnsi="Calibri" w:cs="Arial"/>
          <w:color w:val="000000"/>
        </w:rPr>
        <w:t xml:space="preserve">Co-chaired by Chris Flatt, Executive Vice President of Hotel Sales &amp; Marketing and Stacie Michaels, Senior Vice President and General Counsel of Wynn Las Vegas and Encore, the Wynn Resorts Women’s Leadership Forum was </w:t>
      </w:r>
      <w:r w:rsidR="005772FC">
        <w:rPr>
          <w:rFonts w:ascii="Calibri" w:hAnsi="Calibri" w:cs="Arial"/>
          <w:color w:val="000000"/>
        </w:rPr>
        <w:t>introduced</w:t>
      </w:r>
      <w:r w:rsidR="005772FC" w:rsidRPr="00F13FC0">
        <w:rPr>
          <w:rFonts w:ascii="Calibri" w:hAnsi="Calibri" w:cs="Arial"/>
          <w:color w:val="000000"/>
        </w:rPr>
        <w:t xml:space="preserve"> </w:t>
      </w:r>
      <w:r w:rsidR="00F13FC0" w:rsidRPr="00F13FC0">
        <w:rPr>
          <w:rFonts w:ascii="Calibri" w:hAnsi="Calibri" w:cs="Arial"/>
          <w:color w:val="000000"/>
        </w:rPr>
        <w:t>to create an open dialogue and discuss solutions to help further close the gender gap in management, provide career growth opportunities for female employees at all levels, create pay and title equity, and ensure a safe workplace.</w:t>
      </w:r>
    </w:p>
    <w:p w14:paraId="118046E1" w14:textId="0C1180FD" w:rsidR="005563F8" w:rsidRPr="00A83575" w:rsidRDefault="00565602" w:rsidP="005563F8">
      <w:pPr>
        <w:pStyle w:val="NormalWeb"/>
        <w:rPr>
          <w:rFonts w:asciiTheme="minorHAnsi" w:hAnsiTheme="minorHAnsi"/>
          <w:color w:val="000000"/>
        </w:rPr>
      </w:pPr>
      <w:r>
        <w:rPr>
          <w:rStyle w:val="bwuline"/>
          <w:rFonts w:asciiTheme="minorHAnsi" w:hAnsiTheme="minorHAnsi"/>
          <w:b/>
          <w:bCs/>
          <w:color w:val="000000"/>
        </w:rPr>
        <w:t>About W</w:t>
      </w:r>
      <w:r w:rsidR="005563F8" w:rsidRPr="00A83575">
        <w:rPr>
          <w:rStyle w:val="bwuline"/>
          <w:rFonts w:asciiTheme="minorHAnsi" w:hAnsiTheme="minorHAnsi"/>
          <w:b/>
          <w:bCs/>
          <w:color w:val="000000"/>
        </w:rPr>
        <w:t>ynn Resorts:</w:t>
      </w:r>
      <w:r w:rsidR="005563F8" w:rsidRPr="00A83575">
        <w:rPr>
          <w:rFonts w:asciiTheme="minorHAnsi" w:hAnsiTheme="minorHAnsi"/>
          <w:color w:val="000000"/>
        </w:rPr>
        <w:t xml:space="preserve"> </w:t>
      </w:r>
    </w:p>
    <w:p w14:paraId="012BD506" w14:textId="77777777" w:rsidR="005563F8" w:rsidRPr="00A83575" w:rsidRDefault="005563F8" w:rsidP="005563F8">
      <w:pPr>
        <w:pStyle w:val="NormalWeb"/>
        <w:rPr>
          <w:rFonts w:asciiTheme="minorHAnsi" w:hAnsiTheme="minorHAnsi"/>
          <w:color w:val="000000"/>
        </w:rPr>
      </w:pPr>
      <w:r w:rsidRPr="00A83575">
        <w:rPr>
          <w:rFonts w:asciiTheme="minorHAnsi" w:hAnsiTheme="minorHAnsi"/>
          <w:color w:val="000000"/>
        </w:rPr>
        <w:lastRenderedPageBreak/>
        <w:t>Wynn Resorts, Limited is traded on the Nasdaq Global Select Market under the ticker symbol WYNN and is part of the S&amp;P 500 Index. Wynn Resorts owns and operates Wynn Las Vegas (</w:t>
      </w:r>
      <w:hyperlink r:id="rId8" w:history="1">
        <w:r w:rsidRPr="00A83575">
          <w:rPr>
            <w:rStyle w:val="Hyperlink"/>
            <w:rFonts w:asciiTheme="minorHAnsi" w:hAnsiTheme="minorHAnsi"/>
          </w:rPr>
          <w:t>www.wynnlasvegas.com</w:t>
        </w:r>
      </w:hyperlink>
      <w:r w:rsidRPr="00A83575">
        <w:rPr>
          <w:rFonts w:asciiTheme="minorHAnsi" w:hAnsiTheme="minorHAnsi"/>
          <w:color w:val="000000"/>
        </w:rPr>
        <w:t>), Wynn Macau (</w:t>
      </w:r>
      <w:hyperlink r:id="rId9" w:history="1">
        <w:r w:rsidRPr="00A83575">
          <w:rPr>
            <w:rStyle w:val="Hyperlink"/>
            <w:rFonts w:asciiTheme="minorHAnsi" w:hAnsiTheme="minorHAnsi"/>
          </w:rPr>
          <w:t>www.wynnmacau.com</w:t>
        </w:r>
      </w:hyperlink>
      <w:r w:rsidRPr="00A83575">
        <w:rPr>
          <w:rFonts w:asciiTheme="minorHAnsi" w:hAnsiTheme="minorHAnsi"/>
          <w:color w:val="000000"/>
        </w:rPr>
        <w:t xml:space="preserve">) and Wynn Palace, </w:t>
      </w:r>
      <w:proofErr w:type="spellStart"/>
      <w:r w:rsidRPr="00A83575">
        <w:rPr>
          <w:rFonts w:asciiTheme="minorHAnsi" w:hAnsiTheme="minorHAnsi"/>
          <w:color w:val="000000"/>
        </w:rPr>
        <w:t>Cotai</w:t>
      </w:r>
      <w:proofErr w:type="spellEnd"/>
      <w:r w:rsidRPr="00A83575">
        <w:rPr>
          <w:rFonts w:asciiTheme="minorHAnsi" w:hAnsiTheme="minorHAnsi"/>
          <w:color w:val="000000"/>
        </w:rPr>
        <w:t xml:space="preserve"> (</w:t>
      </w:r>
      <w:hyperlink r:id="rId10" w:history="1">
        <w:r w:rsidRPr="00A83575">
          <w:rPr>
            <w:rStyle w:val="Hyperlink"/>
            <w:rFonts w:asciiTheme="minorHAnsi" w:hAnsiTheme="minorHAnsi"/>
          </w:rPr>
          <w:t>www.wynnpalace.com</w:t>
        </w:r>
      </w:hyperlink>
      <w:r w:rsidRPr="00A83575">
        <w:rPr>
          <w:rFonts w:asciiTheme="minorHAnsi" w:hAnsiTheme="minorHAnsi"/>
          <w:color w:val="000000"/>
        </w:rPr>
        <w:t xml:space="preserve">). </w:t>
      </w:r>
    </w:p>
    <w:p w14:paraId="0997EBE6" w14:textId="77777777" w:rsidR="005563F8" w:rsidRPr="00A83575" w:rsidRDefault="005563F8" w:rsidP="005563F8">
      <w:pPr>
        <w:pStyle w:val="NormalWeb"/>
        <w:rPr>
          <w:rFonts w:asciiTheme="minorHAnsi" w:hAnsiTheme="minorHAnsi"/>
          <w:color w:val="000000"/>
        </w:rPr>
      </w:pPr>
      <w:r w:rsidRPr="00A83575">
        <w:rPr>
          <w:rFonts w:asciiTheme="minorHAnsi" w:hAnsiTheme="minorHAnsi"/>
          <w:color w:val="000000"/>
        </w:rPr>
        <w:t xml:space="preserve">Wynn and Encore Las Vegas feature two luxury hotel towers with a total of 4,750 spacious hotel rooms, suites and villas, approximately </w:t>
      </w:r>
      <w:r w:rsidRPr="00A83575">
        <w:rPr>
          <w:rFonts w:asciiTheme="minorHAnsi" w:hAnsiTheme="minorHAnsi"/>
        </w:rPr>
        <w:t xml:space="preserve">192,000 square feet of casino space, 22 dining experiences featuring signature chefs and 11 bars, two award-winning spas, approximately 290,000 square feet of meeting and convention space, approximately 110,000 </w:t>
      </w:r>
      <w:r w:rsidRPr="00A83575">
        <w:rPr>
          <w:rFonts w:asciiTheme="minorHAnsi" w:hAnsiTheme="minorHAnsi"/>
          <w:color w:val="000000"/>
        </w:rPr>
        <w:t xml:space="preserve">square feet of retail space as well as two showrooms; three nightclubs, a beach club and recreation and leisure facilities. A luxury retail Strip-front expansion, Wynn Plaza, is currently under construction and is scheduled to debut in the second half of 2018. </w:t>
      </w:r>
    </w:p>
    <w:p w14:paraId="24418A2F" w14:textId="77777777" w:rsidR="005563F8" w:rsidRPr="00A83575" w:rsidRDefault="005563F8" w:rsidP="005563F8">
      <w:pPr>
        <w:pStyle w:val="NormalWeb"/>
        <w:rPr>
          <w:rFonts w:asciiTheme="minorHAnsi" w:hAnsiTheme="minorHAnsi"/>
          <w:color w:val="000000"/>
        </w:rPr>
      </w:pPr>
      <w:r w:rsidRPr="00A83575">
        <w:rPr>
          <w:rFonts w:asciiTheme="minorHAnsi" w:hAnsiTheme="minorHAnsi"/>
          <w:color w:val="000000"/>
        </w:rPr>
        <w:t xml:space="preserve">Wynn Macau is a luxury hotel and casino resort located in the Macau Special Administrative Region of the People's Republic of China with two luxury hotel towers with a total of 1,008 spacious rooms and suites, approximately 273,000 square feet of casino space, casual and fine dining in eight restaurants, approximately 31,000 square feet of meeting and convention space, approximately 59,000 square feet of retail space, and recreation and leisure facilities including two opulent spas, a salon and a rotunda show. </w:t>
      </w:r>
    </w:p>
    <w:p w14:paraId="015EF1D3" w14:textId="77777777" w:rsidR="005563F8" w:rsidRPr="00A83575" w:rsidRDefault="005563F8" w:rsidP="005563F8">
      <w:pPr>
        <w:pStyle w:val="NormalWeb"/>
        <w:rPr>
          <w:rFonts w:asciiTheme="minorHAnsi" w:hAnsiTheme="minorHAnsi"/>
          <w:color w:val="000000"/>
        </w:rPr>
      </w:pPr>
      <w:r w:rsidRPr="00A83575">
        <w:rPr>
          <w:rFonts w:asciiTheme="minorHAnsi" w:hAnsiTheme="minorHAnsi"/>
          <w:color w:val="000000"/>
        </w:rPr>
        <w:t xml:space="preserve">Wynn Palace is a luxury integrated resort in Macau. Designed as a floral-themed destination, it boasts 1,706 exquisite rooms, suites and villas, approximately 420,000 square feet of casino space, 11 food and beverage outlets, approximately 37,000 square feet of meeting and convention space, approximately 106,000 square feet of designer retail, </w:t>
      </w:r>
      <w:proofErr w:type="spellStart"/>
      <w:r w:rsidRPr="00A83575">
        <w:rPr>
          <w:rFonts w:asciiTheme="minorHAnsi" w:hAnsiTheme="minorHAnsi"/>
          <w:color w:val="000000"/>
        </w:rPr>
        <w:t>SkyCabs</w:t>
      </w:r>
      <w:proofErr w:type="spellEnd"/>
      <w:r w:rsidRPr="00A83575">
        <w:rPr>
          <w:rFonts w:asciiTheme="minorHAnsi" w:hAnsiTheme="minorHAnsi"/>
          <w:color w:val="000000"/>
        </w:rPr>
        <w:t xml:space="preserve"> that traverse an eight-acre Performance Lake, an extensive collection of rare art, a lush spa, salon and recreation and leisure facilities. </w:t>
      </w:r>
    </w:p>
    <w:p w14:paraId="326FE516" w14:textId="77777777" w:rsidR="005563F8" w:rsidRPr="00A83575" w:rsidRDefault="005563F8" w:rsidP="005563F8">
      <w:pPr>
        <w:pStyle w:val="NormalWeb"/>
        <w:rPr>
          <w:rFonts w:asciiTheme="minorHAnsi" w:hAnsiTheme="minorHAnsi"/>
          <w:color w:val="000000"/>
        </w:rPr>
      </w:pPr>
      <w:r w:rsidRPr="00A83575">
        <w:rPr>
          <w:rFonts w:asciiTheme="minorHAnsi" w:hAnsiTheme="minorHAnsi"/>
          <w:color w:val="000000"/>
        </w:rPr>
        <w:t xml:space="preserve">Wynn Resorts is currently constructing Encore Boston Harbor located in Everett, Massachusetts. </w:t>
      </w:r>
    </w:p>
    <w:p w14:paraId="0FC24CCA" w14:textId="77777777" w:rsidR="00B71DA3" w:rsidRPr="00A93C16" w:rsidRDefault="00B71DA3" w:rsidP="00B71DA3">
      <w:pPr>
        <w:pStyle w:val="NormalWeb"/>
        <w:spacing w:before="0" w:beforeAutospacing="0" w:after="0" w:afterAutospacing="0"/>
        <w:jc w:val="both"/>
        <w:rPr>
          <w:rFonts w:ascii="Calibri" w:hAnsi="Calibri"/>
          <w:color w:val="000000"/>
          <w:szCs w:val="22"/>
        </w:rPr>
      </w:pPr>
    </w:p>
    <w:p w14:paraId="188586A2" w14:textId="6014BC4F" w:rsidR="00576AEF" w:rsidRPr="00A93C16" w:rsidRDefault="00576AEF" w:rsidP="00576AEF">
      <w:pPr>
        <w:spacing w:after="0" w:line="240" w:lineRule="auto"/>
        <w:rPr>
          <w:rFonts w:ascii="Calibri" w:hAnsi="Calibri" w:cs="Arial"/>
          <w:b/>
        </w:rPr>
      </w:pPr>
      <w:r w:rsidRPr="00A93C16">
        <w:rPr>
          <w:rFonts w:ascii="Calibri" w:hAnsi="Calibri" w:cs="Arial"/>
          <w:b/>
        </w:rPr>
        <w:t>MEDIA CONTACT:</w:t>
      </w:r>
      <w:r w:rsidRPr="00A93C16">
        <w:rPr>
          <w:rFonts w:ascii="Calibri" w:hAnsi="Calibri" w:cs="Arial"/>
          <w:b/>
        </w:rPr>
        <w:tab/>
      </w:r>
      <w:r w:rsidRPr="00A93C16">
        <w:rPr>
          <w:rFonts w:ascii="Calibri" w:hAnsi="Calibri" w:cs="Arial"/>
          <w:b/>
        </w:rPr>
        <w:tab/>
      </w:r>
    </w:p>
    <w:p w14:paraId="558AC5D9" w14:textId="0F27EAF4" w:rsidR="00576AEF" w:rsidRPr="00A93C16" w:rsidRDefault="00564795" w:rsidP="00576AEF">
      <w:pPr>
        <w:spacing w:after="0" w:line="240" w:lineRule="auto"/>
        <w:rPr>
          <w:rFonts w:ascii="Calibri" w:hAnsi="Calibri" w:cs="Arial"/>
        </w:rPr>
      </w:pPr>
      <w:r w:rsidRPr="00A93C16">
        <w:rPr>
          <w:rFonts w:ascii="Calibri" w:hAnsi="Calibri" w:cs="Arial"/>
        </w:rPr>
        <w:t>Michael Weaver</w:t>
      </w:r>
    </w:p>
    <w:p w14:paraId="21C7F5A8" w14:textId="3E47B42B" w:rsidR="00564795" w:rsidRPr="00A93C16" w:rsidRDefault="00564795" w:rsidP="00576AEF">
      <w:pPr>
        <w:spacing w:after="0" w:line="240" w:lineRule="auto"/>
        <w:rPr>
          <w:rFonts w:ascii="Calibri" w:hAnsi="Calibri" w:cs="Arial"/>
        </w:rPr>
      </w:pPr>
      <w:r w:rsidRPr="00A93C16">
        <w:rPr>
          <w:rFonts w:ascii="Calibri" w:hAnsi="Calibri" w:cs="Arial"/>
        </w:rPr>
        <w:t>Wynn Resorts</w:t>
      </w:r>
    </w:p>
    <w:p w14:paraId="096D399B" w14:textId="7008B852" w:rsidR="00564795" w:rsidRPr="00A93C16" w:rsidRDefault="00564795" w:rsidP="00576AEF">
      <w:pPr>
        <w:spacing w:after="0" w:line="240" w:lineRule="auto"/>
        <w:rPr>
          <w:rFonts w:ascii="Calibri" w:hAnsi="Calibri" w:cs="Arial"/>
        </w:rPr>
      </w:pPr>
      <w:r w:rsidRPr="00A93C16">
        <w:rPr>
          <w:rFonts w:ascii="Calibri" w:hAnsi="Calibri" w:cs="Arial"/>
        </w:rPr>
        <w:t>(702) 770-7501</w:t>
      </w:r>
    </w:p>
    <w:p w14:paraId="5FD7ACB0" w14:textId="3C35CBC5" w:rsidR="00564795" w:rsidRPr="00A93C16" w:rsidRDefault="00160F90" w:rsidP="00576AEF">
      <w:pPr>
        <w:spacing w:after="0" w:line="240" w:lineRule="auto"/>
        <w:rPr>
          <w:rFonts w:ascii="Calibri" w:hAnsi="Calibri" w:cs="Arial"/>
        </w:rPr>
      </w:pPr>
      <w:hyperlink r:id="rId11" w:history="1">
        <w:r w:rsidR="00564795" w:rsidRPr="00A93C16">
          <w:rPr>
            <w:rStyle w:val="Hyperlink"/>
            <w:rFonts w:ascii="Calibri" w:hAnsi="Calibri" w:cs="Arial"/>
          </w:rPr>
          <w:t>michael.weaver@wynnlasvegas.com</w:t>
        </w:r>
      </w:hyperlink>
      <w:r w:rsidR="00564795" w:rsidRPr="00A93C16">
        <w:rPr>
          <w:rFonts w:ascii="Calibri" w:hAnsi="Calibri" w:cs="Arial"/>
        </w:rPr>
        <w:t xml:space="preserve"> </w:t>
      </w:r>
    </w:p>
    <w:p w14:paraId="7E3A6880" w14:textId="77777777" w:rsidR="00564795" w:rsidRPr="00A93C16" w:rsidRDefault="00564795" w:rsidP="00576AEF">
      <w:pPr>
        <w:spacing w:after="0" w:line="240" w:lineRule="auto"/>
        <w:rPr>
          <w:rFonts w:ascii="Calibri" w:hAnsi="Calibri" w:cs="Arial"/>
        </w:rPr>
      </w:pPr>
    </w:p>
    <w:p w14:paraId="47D4FD3C" w14:textId="77777777" w:rsidR="00576AEF" w:rsidRPr="00A93C16" w:rsidRDefault="00576AEF" w:rsidP="00576AEF">
      <w:pPr>
        <w:spacing w:after="0" w:line="240" w:lineRule="auto"/>
        <w:rPr>
          <w:rFonts w:ascii="Calibri" w:hAnsi="Calibri" w:cs="Arial"/>
        </w:rPr>
      </w:pPr>
      <w:r w:rsidRPr="00A93C16">
        <w:rPr>
          <w:rFonts w:ascii="Calibri" w:hAnsi="Calibri" w:cs="Arial"/>
        </w:rPr>
        <w:t xml:space="preserve">Deanna Pettit-Irestone </w:t>
      </w:r>
    </w:p>
    <w:p w14:paraId="5103B3BF" w14:textId="77777777" w:rsidR="00576AEF" w:rsidRPr="00A93C16" w:rsidRDefault="00576AEF" w:rsidP="00576AEF">
      <w:pPr>
        <w:spacing w:after="0" w:line="240" w:lineRule="auto"/>
        <w:rPr>
          <w:rFonts w:ascii="Calibri" w:hAnsi="Calibri" w:cs="Arial"/>
        </w:rPr>
      </w:pPr>
      <w:r w:rsidRPr="00A93C16">
        <w:rPr>
          <w:rFonts w:ascii="Calibri" w:hAnsi="Calibri" w:cs="Arial"/>
        </w:rPr>
        <w:t>Wynn Las Vegas</w:t>
      </w:r>
    </w:p>
    <w:p w14:paraId="16139522" w14:textId="24B4D21F" w:rsidR="00576AEF" w:rsidRPr="00A93C16" w:rsidRDefault="00F77494" w:rsidP="00576AEF">
      <w:pPr>
        <w:spacing w:after="0" w:line="240" w:lineRule="auto"/>
        <w:rPr>
          <w:rFonts w:ascii="Calibri" w:hAnsi="Calibri" w:cs="Arial"/>
        </w:rPr>
      </w:pPr>
      <w:r w:rsidRPr="00A93C16">
        <w:rPr>
          <w:rFonts w:ascii="Calibri" w:hAnsi="Calibri" w:cs="Arial"/>
        </w:rPr>
        <w:t>(</w:t>
      </w:r>
      <w:r w:rsidR="00576AEF" w:rsidRPr="00A93C16">
        <w:rPr>
          <w:rFonts w:ascii="Calibri" w:hAnsi="Calibri" w:cs="Arial"/>
        </w:rPr>
        <w:t>702</w:t>
      </w:r>
      <w:r w:rsidRPr="00A93C16">
        <w:rPr>
          <w:rFonts w:ascii="Calibri" w:hAnsi="Calibri" w:cs="Arial"/>
        </w:rPr>
        <w:t xml:space="preserve">) </w:t>
      </w:r>
      <w:r w:rsidR="00576AEF" w:rsidRPr="00A93C16">
        <w:rPr>
          <w:rFonts w:ascii="Calibri" w:hAnsi="Calibri" w:cs="Arial"/>
        </w:rPr>
        <w:t>770-2121</w:t>
      </w:r>
    </w:p>
    <w:p w14:paraId="084CFEAA" w14:textId="77777777" w:rsidR="00576AEF" w:rsidRPr="00A93C16" w:rsidRDefault="00160F90" w:rsidP="00576AEF">
      <w:pPr>
        <w:spacing w:after="0" w:line="240" w:lineRule="auto"/>
        <w:rPr>
          <w:rFonts w:ascii="Calibri" w:hAnsi="Calibri" w:cs="Arial"/>
        </w:rPr>
      </w:pPr>
      <w:hyperlink r:id="rId12" w:history="1">
        <w:r w:rsidR="00576AEF" w:rsidRPr="00A93C16">
          <w:rPr>
            <w:rStyle w:val="Hyperlink"/>
            <w:rFonts w:ascii="Calibri" w:hAnsi="Calibri" w:cs="Arial"/>
          </w:rPr>
          <w:t>deanna.pettit-irestone@wynnlasvegas.com</w:t>
        </w:r>
      </w:hyperlink>
      <w:r w:rsidR="00576AEF" w:rsidRPr="00A93C16">
        <w:rPr>
          <w:rFonts w:ascii="Calibri" w:hAnsi="Calibri" w:cs="Arial"/>
        </w:rPr>
        <w:t xml:space="preserve"> </w:t>
      </w:r>
    </w:p>
    <w:p w14:paraId="0CD273E9" w14:textId="77777777" w:rsidR="00576AEF" w:rsidRPr="00F77494" w:rsidRDefault="00576AEF" w:rsidP="00576AEF">
      <w:pPr>
        <w:spacing w:after="0" w:line="240" w:lineRule="auto"/>
        <w:rPr>
          <w:rFonts w:ascii="Arial" w:hAnsi="Arial" w:cs="Arial"/>
        </w:rPr>
      </w:pPr>
    </w:p>
    <w:p w14:paraId="2397E92A" w14:textId="77777777" w:rsidR="00F77494" w:rsidRPr="00F77494" w:rsidRDefault="00F77494" w:rsidP="00576AEF">
      <w:pPr>
        <w:spacing w:after="0" w:line="240" w:lineRule="auto"/>
        <w:rPr>
          <w:rFonts w:ascii="Arial" w:hAnsi="Arial" w:cs="Arial"/>
        </w:rPr>
      </w:pPr>
    </w:p>
    <w:p w14:paraId="3378902F" w14:textId="77777777" w:rsidR="00F77494" w:rsidRDefault="00F77494" w:rsidP="00576AEF">
      <w:pPr>
        <w:spacing w:after="0" w:line="240" w:lineRule="auto"/>
        <w:rPr>
          <w:rFonts w:ascii="Arial" w:hAnsi="Arial" w:cs="Arial"/>
        </w:rPr>
      </w:pPr>
    </w:p>
    <w:sectPr w:rsidR="00F77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22DDB"/>
    <w:multiLevelType w:val="hybridMultilevel"/>
    <w:tmpl w:val="D132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AEF"/>
    <w:rsid w:val="00005692"/>
    <w:rsid w:val="000239A8"/>
    <w:rsid w:val="000343EA"/>
    <w:rsid w:val="000464A3"/>
    <w:rsid w:val="000B4082"/>
    <w:rsid w:val="000D2506"/>
    <w:rsid w:val="00110B1F"/>
    <w:rsid w:val="00117483"/>
    <w:rsid w:val="00122D6D"/>
    <w:rsid w:val="00127203"/>
    <w:rsid w:val="00160F90"/>
    <w:rsid w:val="00164D5F"/>
    <w:rsid w:val="00172805"/>
    <w:rsid w:val="00180C31"/>
    <w:rsid w:val="001A2C5C"/>
    <w:rsid w:val="001C7ECE"/>
    <w:rsid w:val="001E7511"/>
    <w:rsid w:val="001F00D7"/>
    <w:rsid w:val="00202709"/>
    <w:rsid w:val="0020452D"/>
    <w:rsid w:val="00210A41"/>
    <w:rsid w:val="002140C0"/>
    <w:rsid w:val="00245452"/>
    <w:rsid w:val="00246844"/>
    <w:rsid w:val="00257573"/>
    <w:rsid w:val="00274DCB"/>
    <w:rsid w:val="00275403"/>
    <w:rsid w:val="00287C27"/>
    <w:rsid w:val="00287ED7"/>
    <w:rsid w:val="002B7F2B"/>
    <w:rsid w:val="002D5E7D"/>
    <w:rsid w:val="00323C7B"/>
    <w:rsid w:val="00325FF6"/>
    <w:rsid w:val="00345243"/>
    <w:rsid w:val="003A7844"/>
    <w:rsid w:val="003C0B19"/>
    <w:rsid w:val="003D2225"/>
    <w:rsid w:val="003F3C7D"/>
    <w:rsid w:val="004063B4"/>
    <w:rsid w:val="00427FA7"/>
    <w:rsid w:val="00451463"/>
    <w:rsid w:val="00486F7E"/>
    <w:rsid w:val="004A5024"/>
    <w:rsid w:val="004C67F5"/>
    <w:rsid w:val="004D20B4"/>
    <w:rsid w:val="004F14DF"/>
    <w:rsid w:val="004F3794"/>
    <w:rsid w:val="004F5AA4"/>
    <w:rsid w:val="004F6A80"/>
    <w:rsid w:val="0051567C"/>
    <w:rsid w:val="0052424B"/>
    <w:rsid w:val="00546C2D"/>
    <w:rsid w:val="00555F2B"/>
    <w:rsid w:val="005563F8"/>
    <w:rsid w:val="00564795"/>
    <w:rsid w:val="00565602"/>
    <w:rsid w:val="00573D0C"/>
    <w:rsid w:val="00575A1F"/>
    <w:rsid w:val="00576AEF"/>
    <w:rsid w:val="00576E1B"/>
    <w:rsid w:val="005772FC"/>
    <w:rsid w:val="00597CF1"/>
    <w:rsid w:val="005E1EB1"/>
    <w:rsid w:val="006376B4"/>
    <w:rsid w:val="00662B15"/>
    <w:rsid w:val="0067011C"/>
    <w:rsid w:val="00681139"/>
    <w:rsid w:val="006821AC"/>
    <w:rsid w:val="006B0100"/>
    <w:rsid w:val="006B3ED0"/>
    <w:rsid w:val="006D6BC0"/>
    <w:rsid w:val="006E003E"/>
    <w:rsid w:val="00711AF6"/>
    <w:rsid w:val="00766FA1"/>
    <w:rsid w:val="00770365"/>
    <w:rsid w:val="00774486"/>
    <w:rsid w:val="007746F7"/>
    <w:rsid w:val="007B20DB"/>
    <w:rsid w:val="007B431C"/>
    <w:rsid w:val="007B7073"/>
    <w:rsid w:val="007B7A6B"/>
    <w:rsid w:val="007E72EA"/>
    <w:rsid w:val="008001CE"/>
    <w:rsid w:val="00801AE4"/>
    <w:rsid w:val="00852610"/>
    <w:rsid w:val="00884DEC"/>
    <w:rsid w:val="008B2C83"/>
    <w:rsid w:val="008C4630"/>
    <w:rsid w:val="008D5E24"/>
    <w:rsid w:val="008E0971"/>
    <w:rsid w:val="008E2995"/>
    <w:rsid w:val="008F0425"/>
    <w:rsid w:val="008F2B3B"/>
    <w:rsid w:val="009043D7"/>
    <w:rsid w:val="00911FD8"/>
    <w:rsid w:val="00916B07"/>
    <w:rsid w:val="00927133"/>
    <w:rsid w:val="00944A12"/>
    <w:rsid w:val="00946A90"/>
    <w:rsid w:val="009822AD"/>
    <w:rsid w:val="009860BF"/>
    <w:rsid w:val="009A66FA"/>
    <w:rsid w:val="009A6925"/>
    <w:rsid w:val="00A35A6A"/>
    <w:rsid w:val="00A5219D"/>
    <w:rsid w:val="00A52996"/>
    <w:rsid w:val="00A619F8"/>
    <w:rsid w:val="00A65F03"/>
    <w:rsid w:val="00A81951"/>
    <w:rsid w:val="00A83575"/>
    <w:rsid w:val="00A93C16"/>
    <w:rsid w:val="00AA4594"/>
    <w:rsid w:val="00AC78B0"/>
    <w:rsid w:val="00AE0B18"/>
    <w:rsid w:val="00AE48B4"/>
    <w:rsid w:val="00B12774"/>
    <w:rsid w:val="00B60F68"/>
    <w:rsid w:val="00B66B60"/>
    <w:rsid w:val="00B71DA3"/>
    <w:rsid w:val="00B77E91"/>
    <w:rsid w:val="00B971C1"/>
    <w:rsid w:val="00BB5C66"/>
    <w:rsid w:val="00BD114D"/>
    <w:rsid w:val="00BE1FE2"/>
    <w:rsid w:val="00BE660F"/>
    <w:rsid w:val="00C12E65"/>
    <w:rsid w:val="00C15087"/>
    <w:rsid w:val="00C16A48"/>
    <w:rsid w:val="00C172CC"/>
    <w:rsid w:val="00C17801"/>
    <w:rsid w:val="00C448E2"/>
    <w:rsid w:val="00C83A68"/>
    <w:rsid w:val="00CB1E51"/>
    <w:rsid w:val="00CD55BC"/>
    <w:rsid w:val="00CE4CBB"/>
    <w:rsid w:val="00CF1611"/>
    <w:rsid w:val="00CF71E7"/>
    <w:rsid w:val="00D10C0B"/>
    <w:rsid w:val="00D4123F"/>
    <w:rsid w:val="00D41E22"/>
    <w:rsid w:val="00D669D0"/>
    <w:rsid w:val="00D7067C"/>
    <w:rsid w:val="00D76A31"/>
    <w:rsid w:val="00DA04BE"/>
    <w:rsid w:val="00DA471C"/>
    <w:rsid w:val="00DC5DCA"/>
    <w:rsid w:val="00DC6858"/>
    <w:rsid w:val="00E022E9"/>
    <w:rsid w:val="00E03A84"/>
    <w:rsid w:val="00E13E59"/>
    <w:rsid w:val="00E202C3"/>
    <w:rsid w:val="00E270BF"/>
    <w:rsid w:val="00E31542"/>
    <w:rsid w:val="00E55EB3"/>
    <w:rsid w:val="00E60E89"/>
    <w:rsid w:val="00EC16AE"/>
    <w:rsid w:val="00EC60B5"/>
    <w:rsid w:val="00EE62F1"/>
    <w:rsid w:val="00F13FC0"/>
    <w:rsid w:val="00F14C41"/>
    <w:rsid w:val="00F211FA"/>
    <w:rsid w:val="00F3345F"/>
    <w:rsid w:val="00F33E54"/>
    <w:rsid w:val="00F60B7D"/>
    <w:rsid w:val="00F77494"/>
    <w:rsid w:val="00F8562A"/>
    <w:rsid w:val="00F8602E"/>
    <w:rsid w:val="00F96C43"/>
    <w:rsid w:val="00FB69DC"/>
    <w:rsid w:val="00FF3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FD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AEF"/>
    <w:rPr>
      <w:color w:val="0000FF" w:themeColor="hyperlink"/>
      <w:u w:val="single"/>
    </w:rPr>
  </w:style>
  <w:style w:type="character" w:customStyle="1" w:styleId="sifr-alternate">
    <w:name w:val="sifr-alternate"/>
    <w:basedOn w:val="DefaultParagraphFont"/>
    <w:rsid w:val="00576AEF"/>
  </w:style>
  <w:style w:type="paragraph" w:styleId="BalloonText">
    <w:name w:val="Balloon Text"/>
    <w:basedOn w:val="Normal"/>
    <w:link w:val="BalloonTextChar"/>
    <w:uiPriority w:val="99"/>
    <w:semiHidden/>
    <w:unhideWhenUsed/>
    <w:rsid w:val="00576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AEF"/>
    <w:rPr>
      <w:rFonts w:ascii="Tahoma" w:hAnsi="Tahoma" w:cs="Tahoma"/>
      <w:sz w:val="16"/>
      <w:szCs w:val="16"/>
    </w:rPr>
  </w:style>
  <w:style w:type="paragraph" w:customStyle="1" w:styleId="Default">
    <w:name w:val="Default"/>
    <w:rsid w:val="00CF161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D4123F"/>
    <w:pPr>
      <w:spacing w:before="100" w:beforeAutospacing="1" w:after="100" w:afterAutospacing="1" w:line="240" w:lineRule="auto"/>
    </w:pPr>
    <w:rPr>
      <w:rFonts w:ascii="Arial" w:hAnsi="Arial" w:cs="Arial"/>
      <w:sz w:val="20"/>
      <w:szCs w:val="20"/>
    </w:rPr>
  </w:style>
  <w:style w:type="character" w:styleId="FollowedHyperlink">
    <w:name w:val="FollowedHyperlink"/>
    <w:basedOn w:val="DefaultParagraphFont"/>
    <w:uiPriority w:val="99"/>
    <w:semiHidden/>
    <w:unhideWhenUsed/>
    <w:rsid w:val="00A93C16"/>
    <w:rPr>
      <w:color w:val="800080" w:themeColor="followedHyperlink"/>
      <w:u w:val="single"/>
    </w:rPr>
  </w:style>
  <w:style w:type="character" w:customStyle="1" w:styleId="bwuline">
    <w:name w:val="bwuline"/>
    <w:basedOn w:val="DefaultParagraphFont"/>
    <w:rsid w:val="00A93C16"/>
  </w:style>
  <w:style w:type="paragraph" w:styleId="ListParagraph">
    <w:name w:val="List Paragraph"/>
    <w:basedOn w:val="Normal"/>
    <w:uiPriority w:val="34"/>
    <w:qFormat/>
    <w:rsid w:val="00F211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AEF"/>
    <w:rPr>
      <w:color w:val="0000FF" w:themeColor="hyperlink"/>
      <w:u w:val="single"/>
    </w:rPr>
  </w:style>
  <w:style w:type="character" w:customStyle="1" w:styleId="sifr-alternate">
    <w:name w:val="sifr-alternate"/>
    <w:basedOn w:val="DefaultParagraphFont"/>
    <w:rsid w:val="00576AEF"/>
  </w:style>
  <w:style w:type="paragraph" w:styleId="BalloonText">
    <w:name w:val="Balloon Text"/>
    <w:basedOn w:val="Normal"/>
    <w:link w:val="BalloonTextChar"/>
    <w:uiPriority w:val="99"/>
    <w:semiHidden/>
    <w:unhideWhenUsed/>
    <w:rsid w:val="00576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AEF"/>
    <w:rPr>
      <w:rFonts w:ascii="Tahoma" w:hAnsi="Tahoma" w:cs="Tahoma"/>
      <w:sz w:val="16"/>
      <w:szCs w:val="16"/>
    </w:rPr>
  </w:style>
  <w:style w:type="paragraph" w:customStyle="1" w:styleId="Default">
    <w:name w:val="Default"/>
    <w:rsid w:val="00CF161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D4123F"/>
    <w:pPr>
      <w:spacing w:before="100" w:beforeAutospacing="1" w:after="100" w:afterAutospacing="1" w:line="240" w:lineRule="auto"/>
    </w:pPr>
    <w:rPr>
      <w:rFonts w:ascii="Arial" w:hAnsi="Arial" w:cs="Arial"/>
      <w:sz w:val="20"/>
      <w:szCs w:val="20"/>
    </w:rPr>
  </w:style>
  <w:style w:type="character" w:styleId="FollowedHyperlink">
    <w:name w:val="FollowedHyperlink"/>
    <w:basedOn w:val="DefaultParagraphFont"/>
    <w:uiPriority w:val="99"/>
    <w:semiHidden/>
    <w:unhideWhenUsed/>
    <w:rsid w:val="00A93C16"/>
    <w:rPr>
      <w:color w:val="800080" w:themeColor="followedHyperlink"/>
      <w:u w:val="single"/>
    </w:rPr>
  </w:style>
  <w:style w:type="character" w:customStyle="1" w:styleId="bwuline">
    <w:name w:val="bwuline"/>
    <w:basedOn w:val="DefaultParagraphFont"/>
    <w:rsid w:val="00A93C16"/>
  </w:style>
  <w:style w:type="paragraph" w:styleId="ListParagraph">
    <w:name w:val="List Paragraph"/>
    <w:basedOn w:val="Normal"/>
    <w:uiPriority w:val="34"/>
    <w:qFormat/>
    <w:rsid w:val="00F21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34720">
      <w:bodyDiv w:val="1"/>
      <w:marLeft w:val="0"/>
      <w:marRight w:val="0"/>
      <w:marTop w:val="0"/>
      <w:marBottom w:val="0"/>
      <w:divBdr>
        <w:top w:val="none" w:sz="0" w:space="0" w:color="auto"/>
        <w:left w:val="none" w:sz="0" w:space="0" w:color="auto"/>
        <w:bottom w:val="none" w:sz="0" w:space="0" w:color="auto"/>
        <w:right w:val="none" w:sz="0" w:space="0" w:color="auto"/>
      </w:divBdr>
    </w:div>
    <w:div w:id="82517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cts.businesswire.com_ct_CT-3Fid-3Dsmartlink-26url-3Dhttp-253A-252F-252Fwww.wynnlasvegas.com-26esheet-3D51477324-26newsitemid-3D20161213005525-26lan-3Den-2DUS-26anchor-3Dwww.wynnlasvegas.com-26index-3D1-26md5-3De66037a9e3199f7d3f0db37f499f3d71&amp;d=DgMFAw&amp;c=fl6YHNQ8Fh3TqW1BoN77y12V_2PsdS7tCFWw5DPqvsM&amp;r=B5UwwszI6oSTh37uOCC8rUMLuZVW5gW-kJkc7QYQIyA&amp;m=PGIl-_yXUGfLqwWxbNdv9f94pFhusxy9ibBtxbTe91Q&amp;s=RpFeLXMx0Iw0FjtcsHq2ICJjOurf5QWIT5IWK5uXBdA&am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deanna.pettit-irestone@wynnlasveg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ael.weaver@wynnlasvegas.com" TargetMode="External"/><Relationship Id="rId5" Type="http://schemas.openxmlformats.org/officeDocument/2006/relationships/settings" Target="settings.xml"/><Relationship Id="rId10" Type="http://schemas.openxmlformats.org/officeDocument/2006/relationships/hyperlink" Target="https://urldefense.proofpoint.com/v2/url?u=http-3A__cts.businesswire.com_ct_CT-3Fid-3Dsmartlink-26url-3Dhttp-253A-252F-252Fwww.wynnpalace.com-26esheet-3D51477324-26newsitemid-3D20161213005525-26lan-3Den-2DUS-26anchor-3Dwww.wynnpalace.com-26index-3D3-26md5-3D5b4ed13f12ba37423b022b57897bbfa1&amp;d=DgMFAw&amp;c=fl6YHNQ8Fh3TqW1BoN77y12V_2PsdS7tCFWw5DPqvsM&amp;r=B5UwwszI6oSTh37uOCC8rUMLuZVW5gW-kJkc7QYQIyA&amp;m=PGIl-_yXUGfLqwWxbNdv9f94pFhusxy9ibBtxbTe91Q&amp;s=TDhfa7AYp7lI2ezJ0MCb9gLkSKIoHTpRmXBjGTn9IDk&amp;e=" TargetMode="External"/><Relationship Id="rId4" Type="http://schemas.microsoft.com/office/2007/relationships/stylesWithEffects" Target="stylesWithEffects.xml"/><Relationship Id="rId9" Type="http://schemas.openxmlformats.org/officeDocument/2006/relationships/hyperlink" Target="https://urldefense.proofpoint.com/v2/url?u=http-3A__cts.businesswire.com_ct_CT-3Fid-3Dsmartlink-26url-3Dhttp-253A-252F-252Fwww.wynnmacau.com-26esheet-3D51477324-26newsitemid-3D20161213005525-26lan-3Den-2DUS-26anchor-3Dwww.wynnmacau.com-26index-3D2-26md5-3D0ca0ff70cb8658c03e730b084f2a5673&amp;d=DgMFAw&amp;c=fl6YHNQ8Fh3TqW1BoN77y12V_2PsdS7tCFWw5DPqvsM&amp;r=B5UwwszI6oSTh37uOCC8rUMLuZVW5gW-kJkc7QYQIyA&amp;m=PGIl-_yXUGfLqwWxbNdv9f94pFhusxy9ibBtxbTe91Q&amp;s=O8spisQob6efaYDnjv16kDYdOot7CdrOQHZzq7qMIAY&amp;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9F232-CA0F-4077-9C60-124F38CF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Wynn</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Pettit-Irestone, Deanna</dc:creator>
  <cp:lastModifiedBy>Pettit-Irestone, Deanna</cp:lastModifiedBy>
  <cp:revision>2</cp:revision>
  <cp:lastPrinted>2018-05-10T21:31:00Z</cp:lastPrinted>
  <dcterms:created xsi:type="dcterms:W3CDTF">2018-05-15T19:27:00Z</dcterms:created>
  <dcterms:modified xsi:type="dcterms:W3CDTF">2018-05-15T19:27:00Z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ca727808-eeed-4834-905f-27a9e8fb3dea</vt:lpwstr>
  </property>
  <property fmtid="{D5CDD505-2E9C-101B-9397-08002B2CF9AE}" pid="3" name="Wynn_ResortsClassification">
    <vt:lpwstr>Internal Use</vt:lpwstr>
  </property>
  <property fmtid="{D5CDD505-2E9C-101B-9397-08002B2CF9AE}" pid="4" name="Wynn_ResortsDepartment">
    <vt:lpwstr>Operations</vt:lpwstr>
  </property>
  <property fmtid="{D5CDD505-2E9C-101B-9397-08002B2CF9AE}" pid="5" name="Wynn_ResortsCategory">
    <vt:lpwstr>Hotel Operations</vt:lpwstr>
  </property>
  <property fmtid="{D5CDD505-2E9C-101B-9397-08002B2CF9AE}" pid="6" name="Wynn_ResortsClassCode">
    <vt:lpwstr>Public Relations - (OP.05.45)</vt:lpwstr>
  </property>
  <property fmtid="{D5CDD505-2E9C-101B-9397-08002B2CF9AE}" pid="7" name="Wynn_ClassCode">
    <vt:lpwstr>Public Relations - (OP.05.45)</vt:lpwstr>
  </property>
  <property fmtid="{D5CDD505-2E9C-101B-9397-08002B2CF9AE}" pid="8" name="Classification">
    <vt:lpwstr>Internal Use</vt:lpwstr>
  </property>
  <property fmtid="{D5CDD505-2E9C-101B-9397-08002B2CF9AE}" pid="9" name="Department">
    <vt:lpwstr>Operations</vt:lpwstr>
  </property>
  <property fmtid="{D5CDD505-2E9C-101B-9397-08002B2CF9AE}" pid="10" name="Category">
    <vt:lpwstr>Hotel Operations</vt:lpwstr>
  </property>
  <property fmtid="{D5CDD505-2E9C-101B-9397-08002B2CF9AE}" pid="11" name="ClassCode">
    <vt:lpwstr>Public Relations - (OP.05.45)</vt:lpwstr>
  </property>
</Properties>
</file>