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EB4D9" w14:textId="3D1C5F0A" w:rsidR="00020E2A" w:rsidRPr="00391E6C" w:rsidRDefault="00020E2A" w:rsidP="001C5BE4">
      <w:pPr>
        <w:spacing w:line="276" w:lineRule="auto"/>
        <w:rPr>
          <w:rFonts w:ascii="Champions" w:hAnsi="Champions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ascii="Champions" w:hAnsi="Champions" w:hint="eastAsia"/>
          <w:b/>
          <w:bCs/>
          <w:sz w:val="32"/>
          <w:szCs w:val="32"/>
          <w:lang w:eastAsia="zh-CN"/>
        </w:rPr>
        <w:t>欧冠揭示全新的品牌定义</w:t>
      </w:r>
    </w:p>
    <w:p w14:paraId="129577BC" w14:textId="77777777" w:rsidR="00391E6C" w:rsidRPr="004D176E" w:rsidRDefault="00391E6C" w:rsidP="001C5BE4">
      <w:pPr>
        <w:spacing w:line="276" w:lineRule="auto"/>
        <w:rPr>
          <w:rFonts w:ascii="Champions" w:hAnsi="Champions"/>
          <w:b/>
          <w:bCs/>
          <w:sz w:val="24"/>
          <w:szCs w:val="24"/>
        </w:rPr>
      </w:pPr>
    </w:p>
    <w:p w14:paraId="0476C480" w14:textId="272B9498" w:rsidR="00020E2A" w:rsidRPr="000F5EE1" w:rsidRDefault="00020E2A" w:rsidP="001C5BE4">
      <w:pPr>
        <w:spacing w:line="276" w:lineRule="auto"/>
        <w:rPr>
          <w:rFonts w:asciiTheme="minorEastAsia" w:hAnsiTheme="minorEastAsia"/>
          <w:b/>
          <w:bCs/>
          <w:sz w:val="24"/>
          <w:szCs w:val="24"/>
          <w:lang w:eastAsia="zh-CN"/>
        </w:rPr>
      </w:pPr>
      <w:r w:rsidRPr="000F5EE1">
        <w:rPr>
          <w:rFonts w:asciiTheme="minorEastAsia" w:hAnsiTheme="minorEastAsia" w:hint="eastAsia"/>
          <w:b/>
          <w:bCs/>
          <w:sz w:val="24"/>
          <w:szCs w:val="24"/>
          <w:lang w:eastAsia="zh-CN"/>
        </w:rPr>
        <w:t>2018/19赛季，欧冠这个品牌将会呈现一个充满活力的新面貌。在刷新其定义的背后是称之为“精彩时刻登上最终阶梯”的设计。</w:t>
      </w:r>
    </w:p>
    <w:p w14:paraId="1046B289" w14:textId="77777777" w:rsidR="001C5BE4" w:rsidRPr="00112B56" w:rsidRDefault="001C5BE4" w:rsidP="001C5BE4">
      <w:pPr>
        <w:spacing w:line="276" w:lineRule="auto"/>
        <w:rPr>
          <w:rFonts w:ascii="Champions" w:hAnsi="Champions"/>
          <w:b/>
          <w:bCs/>
          <w:sz w:val="24"/>
          <w:szCs w:val="24"/>
        </w:rPr>
      </w:pPr>
    </w:p>
    <w:p w14:paraId="4DF051BA" w14:textId="1E894CC2" w:rsidR="00020E2A" w:rsidRPr="000F5EE1" w:rsidRDefault="00020E2A" w:rsidP="001C5BE4">
      <w:pPr>
        <w:spacing w:line="276" w:lineRule="auto"/>
        <w:rPr>
          <w:rFonts w:asciiTheme="minorEastAsia" w:hAnsiTheme="minorEastAsia"/>
          <w:b/>
          <w:bCs/>
          <w:sz w:val="24"/>
          <w:szCs w:val="24"/>
          <w:lang w:eastAsia="zh-CN"/>
        </w:rPr>
      </w:pPr>
      <w:r w:rsidRPr="000F5EE1">
        <w:rPr>
          <w:rFonts w:asciiTheme="minorEastAsia" w:hAnsiTheme="minorEastAsia" w:hint="eastAsia"/>
          <w:b/>
          <w:bCs/>
          <w:sz w:val="24"/>
          <w:szCs w:val="24"/>
          <w:lang w:eastAsia="zh-CN"/>
        </w:rPr>
        <w:t>欧冠官方用球“</w:t>
      </w:r>
      <w:r w:rsidRPr="000F5EE1">
        <w:rPr>
          <w:rFonts w:asciiTheme="minorEastAsia" w:hAnsiTheme="minorEastAsia" w:hint="eastAsia"/>
          <w:bCs/>
          <w:sz w:val="24"/>
          <w:szCs w:val="24"/>
          <w:lang w:eastAsia="zh-CN"/>
        </w:rPr>
        <w:t>starball”上</w:t>
      </w:r>
      <w:r w:rsidR="008D0FAC">
        <w:rPr>
          <w:rFonts w:asciiTheme="minorEastAsia" w:hAnsiTheme="minorEastAsia" w:hint="eastAsia"/>
          <w:b/>
          <w:bCs/>
          <w:sz w:val="24"/>
          <w:szCs w:val="24"/>
          <w:lang w:eastAsia="zh-CN"/>
        </w:rPr>
        <w:t>连在一起的星星是这次新品牌定义的核心。针对</w:t>
      </w:r>
      <w:r w:rsidR="00DE6775">
        <w:rPr>
          <w:rFonts w:asciiTheme="minorEastAsia" w:hAnsiTheme="minorEastAsia" w:hint="eastAsia"/>
          <w:b/>
          <w:bCs/>
          <w:sz w:val="24"/>
          <w:szCs w:val="24"/>
          <w:lang w:eastAsia="zh-CN"/>
        </w:rPr>
        <w:t>非凡技能的</w:t>
      </w:r>
      <w:r w:rsidRPr="000F5EE1">
        <w:rPr>
          <w:rFonts w:asciiTheme="minorEastAsia" w:hAnsiTheme="minorEastAsia" w:hint="eastAsia"/>
          <w:b/>
          <w:bCs/>
          <w:sz w:val="24"/>
          <w:szCs w:val="24"/>
          <w:lang w:eastAsia="zh-CN"/>
        </w:rPr>
        <w:t>展现，这个设计就是一个标志性的例子，这也让欧冠</w:t>
      </w:r>
      <w:r w:rsidR="00007039" w:rsidRPr="000F5EE1">
        <w:rPr>
          <w:rFonts w:asciiTheme="minorEastAsia" w:hAnsiTheme="minorEastAsia" w:hint="eastAsia"/>
          <w:b/>
          <w:bCs/>
          <w:sz w:val="24"/>
          <w:szCs w:val="24"/>
          <w:lang w:eastAsia="zh-CN"/>
        </w:rPr>
        <w:t>之夜变得很特别。</w:t>
      </w:r>
    </w:p>
    <w:p w14:paraId="2DE25B66" w14:textId="77777777" w:rsidR="00020E2A" w:rsidRPr="009F32EB" w:rsidRDefault="00020E2A" w:rsidP="001C5BE4">
      <w:pPr>
        <w:spacing w:line="276" w:lineRule="auto"/>
        <w:rPr>
          <w:rFonts w:asciiTheme="minorHAnsi" w:hAnsiTheme="minorHAnsi"/>
          <w:b/>
          <w:bCs/>
          <w:sz w:val="24"/>
          <w:szCs w:val="24"/>
          <w:lang w:eastAsia="zh-CN"/>
        </w:rPr>
      </w:pPr>
    </w:p>
    <w:p w14:paraId="26201759" w14:textId="043EB588" w:rsidR="00007039" w:rsidRPr="009F32EB" w:rsidRDefault="008D0FAC" w:rsidP="001C5BE4">
      <w:pPr>
        <w:spacing w:line="276" w:lineRule="auto"/>
        <w:rPr>
          <w:rFonts w:asciiTheme="minorHAnsi" w:hAnsiTheme="minorHAnsi"/>
          <w:b/>
          <w:bCs/>
          <w:sz w:val="24"/>
          <w:szCs w:val="24"/>
          <w:lang w:eastAsia="zh-CN"/>
        </w:rPr>
      </w:pPr>
      <w:r>
        <w:rPr>
          <w:rFonts w:asciiTheme="minorHAnsi" w:hAnsiTheme="minorHAnsi" w:hint="eastAsia"/>
          <w:b/>
          <w:bCs/>
          <w:sz w:val="24"/>
          <w:szCs w:val="24"/>
          <w:lang w:eastAsia="zh-CN"/>
        </w:rPr>
        <w:t>这次品牌化</w:t>
      </w:r>
      <w:r w:rsidR="00007039">
        <w:rPr>
          <w:rFonts w:asciiTheme="minorHAnsi" w:hAnsiTheme="minorHAnsi" w:hint="eastAsia"/>
          <w:b/>
          <w:bCs/>
          <w:sz w:val="24"/>
          <w:szCs w:val="24"/>
          <w:lang w:eastAsia="zh-CN"/>
        </w:rPr>
        <w:t>设计</w:t>
      </w:r>
      <w:r w:rsidR="00C62CCE">
        <w:rPr>
          <w:rFonts w:asciiTheme="minorHAnsi" w:hAnsiTheme="minorHAnsi" w:hint="eastAsia"/>
          <w:b/>
          <w:bCs/>
          <w:sz w:val="24"/>
          <w:szCs w:val="24"/>
          <w:lang w:eastAsia="zh-CN"/>
        </w:rPr>
        <w:t>是构建在诸如国歌、球场和奖杯等元素上，</w:t>
      </w:r>
      <w:r w:rsidR="00007039">
        <w:rPr>
          <w:rFonts w:asciiTheme="minorHAnsi" w:hAnsiTheme="minorHAnsi" w:hint="eastAsia"/>
          <w:b/>
          <w:bCs/>
          <w:sz w:val="24"/>
          <w:szCs w:val="24"/>
          <w:lang w:eastAsia="zh-CN"/>
        </w:rPr>
        <w:t>展示了更多的灵活性。</w:t>
      </w:r>
      <w:r w:rsidR="00C62CCE">
        <w:rPr>
          <w:rFonts w:asciiTheme="minorHAnsi" w:hAnsiTheme="minorHAnsi" w:hint="eastAsia"/>
          <w:b/>
          <w:bCs/>
          <w:sz w:val="24"/>
          <w:szCs w:val="24"/>
          <w:lang w:eastAsia="zh-CN"/>
        </w:rPr>
        <w:t>从欧冠比赛夜得到灵感，采用了蓝色的色调，加上</w:t>
      </w:r>
      <w:r w:rsidR="00463A01">
        <w:rPr>
          <w:rFonts w:asciiTheme="minorHAnsi" w:hAnsiTheme="minorHAnsi" w:hint="eastAsia"/>
          <w:b/>
          <w:bCs/>
          <w:sz w:val="24"/>
          <w:szCs w:val="24"/>
          <w:lang w:eastAsia="zh-CN"/>
        </w:rPr>
        <w:t>新的强调色——</w:t>
      </w:r>
      <w:r w:rsidR="00C62CCE">
        <w:rPr>
          <w:rFonts w:asciiTheme="minorHAnsi" w:hAnsiTheme="minorHAnsi" w:hint="eastAsia"/>
          <w:b/>
          <w:bCs/>
          <w:sz w:val="24"/>
          <w:szCs w:val="24"/>
          <w:lang w:eastAsia="zh-CN"/>
        </w:rPr>
        <w:t>洋红色和青色</w:t>
      </w:r>
      <w:r>
        <w:rPr>
          <w:rFonts w:asciiTheme="minorHAnsi" w:hAnsiTheme="minorHAnsi" w:hint="eastAsia"/>
          <w:b/>
          <w:bCs/>
          <w:sz w:val="24"/>
          <w:szCs w:val="24"/>
          <w:lang w:eastAsia="zh-CN"/>
        </w:rPr>
        <w:t>——使其更为丰富多彩，也映衬了更为耳目一新</w:t>
      </w:r>
      <w:r w:rsidR="00463A01">
        <w:rPr>
          <w:rFonts w:asciiTheme="minorHAnsi" w:hAnsiTheme="minorHAnsi" w:hint="eastAsia"/>
          <w:b/>
          <w:bCs/>
          <w:sz w:val="24"/>
          <w:szCs w:val="24"/>
          <w:lang w:eastAsia="zh-CN"/>
        </w:rPr>
        <w:t>的形象。</w:t>
      </w:r>
    </w:p>
    <w:p w14:paraId="41BB5305" w14:textId="31FC5148" w:rsidR="00463A01" w:rsidRPr="00114594" w:rsidRDefault="008866F5" w:rsidP="00EF44BE">
      <w:pPr>
        <w:pStyle w:val="BodyText"/>
        <w:spacing w:line="276" w:lineRule="auto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br/>
      </w:r>
      <w:r w:rsidR="00463A01" w:rsidRPr="00DE6775">
        <w:rPr>
          <w:rFonts w:asciiTheme="minorEastAsia" w:eastAsiaTheme="minorEastAsia" w:hAnsiTheme="minorEastAsia" w:cs="Lantinghei SC Extralight"/>
          <w:b/>
          <w:sz w:val="24"/>
          <w:szCs w:val="24"/>
        </w:rPr>
        <w:t>折叠式的</w:t>
      </w:r>
      <w:r w:rsidR="00463A01" w:rsidRPr="00DE6775">
        <w:rPr>
          <w:rFonts w:asciiTheme="minorEastAsia" w:eastAsiaTheme="minorEastAsia" w:hAnsiTheme="minorEastAsia" w:cs="Lantinghei SC Extralight" w:hint="eastAsia"/>
          <w:b/>
          <w:sz w:val="24"/>
          <w:szCs w:val="24"/>
          <w:lang w:eastAsia="zh-CN"/>
        </w:rPr>
        <w:t>视觉效果呈现品牌</w:t>
      </w:r>
      <w:r w:rsidR="00D0649B" w:rsidRPr="00DE6775">
        <w:rPr>
          <w:rFonts w:asciiTheme="minorEastAsia" w:eastAsiaTheme="minorEastAsia" w:hAnsiTheme="minorEastAsia"/>
          <w:b/>
          <w:bCs/>
          <w:sz w:val="24"/>
          <w:szCs w:val="24"/>
        </w:rPr>
        <w:br/>
      </w:r>
    </w:p>
    <w:p w14:paraId="42F32902" w14:textId="0DC5D2A1" w:rsidR="001C5BE4" w:rsidRPr="000F5EE1" w:rsidRDefault="008D0FAC" w:rsidP="001C5BE4">
      <w:pPr>
        <w:pStyle w:val="BodyText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Lantinghei SC Extralight" w:hint="eastAsia"/>
          <w:bCs/>
          <w:sz w:val="24"/>
          <w:szCs w:val="24"/>
          <w:lang w:eastAsia="zh-CN"/>
        </w:rPr>
        <w:t>新的品牌定义在视觉上精确定位了欧冠这个商标品牌，加强了其核心品牌价值。众所周知，欧冠及其精彩时刻</w:t>
      </w:r>
      <w:r w:rsidR="000F5EE1" w:rsidRPr="000F5EE1">
        <w:rPr>
          <w:rFonts w:asciiTheme="minorEastAsia" w:eastAsiaTheme="minorEastAsia" w:hAnsiTheme="minorEastAsia" w:cs="Lantinghei SC Extralight" w:hint="eastAsia"/>
          <w:bCs/>
          <w:sz w:val="24"/>
          <w:szCs w:val="24"/>
          <w:lang w:eastAsia="zh-CN"/>
        </w:rPr>
        <w:t>在足球领域的核心作用。欧冠不仅</w:t>
      </w:r>
      <w:r>
        <w:rPr>
          <w:rFonts w:asciiTheme="minorEastAsia" w:eastAsiaTheme="minorEastAsia" w:hAnsiTheme="minorEastAsia" w:cs="Lantinghei SC Extralight" w:hint="eastAsia"/>
          <w:bCs/>
          <w:sz w:val="24"/>
          <w:szCs w:val="24"/>
          <w:lang w:eastAsia="zh-CN"/>
        </w:rPr>
        <w:t>仅是一场体育盛宴，其品牌扩张将成为全球娱乐生态圈</w:t>
      </w:r>
      <w:r w:rsidR="000F5EE1" w:rsidRPr="000F5EE1">
        <w:rPr>
          <w:rFonts w:asciiTheme="minorEastAsia" w:eastAsiaTheme="minorEastAsia" w:hAnsiTheme="minorEastAsia" w:cs="Lantinghei SC Extralight" w:hint="eastAsia"/>
          <w:bCs/>
          <w:sz w:val="24"/>
          <w:szCs w:val="24"/>
          <w:lang w:eastAsia="zh-CN"/>
        </w:rPr>
        <w:t>的一部分。</w:t>
      </w:r>
    </w:p>
    <w:p w14:paraId="37C70E86" w14:textId="77777777" w:rsidR="00114594" w:rsidRDefault="00114594" w:rsidP="001C5BE4">
      <w:pPr>
        <w:spacing w:line="276" w:lineRule="auto"/>
        <w:rPr>
          <w:rFonts w:asciiTheme="minorHAnsi" w:hAnsiTheme="minorHAnsi"/>
          <w:b/>
          <w:sz w:val="24"/>
          <w:szCs w:val="24"/>
          <w:lang w:eastAsia="zh-CN"/>
        </w:rPr>
      </w:pPr>
    </w:p>
    <w:p w14:paraId="11B77497" w14:textId="50DF821A" w:rsidR="001C5BE4" w:rsidRPr="00DE6775" w:rsidRDefault="000F5EE1" w:rsidP="001C5BE4">
      <w:pPr>
        <w:spacing w:line="276" w:lineRule="auto"/>
        <w:rPr>
          <w:rFonts w:asciiTheme="minorEastAsia" w:hAnsiTheme="minorEastAsia"/>
          <w:sz w:val="24"/>
          <w:szCs w:val="24"/>
          <w:lang w:val="en-US" w:eastAsia="zh-CN"/>
        </w:rPr>
      </w:pPr>
      <w:r w:rsidRPr="0098602B">
        <w:rPr>
          <w:rStyle w:val="st"/>
          <w:rFonts w:asciiTheme="minorEastAsia" w:hAnsiTheme="minorEastAsia" w:cs="Lantinghei SC Extralight"/>
          <w:b/>
          <w:sz w:val="24"/>
          <w:szCs w:val="24"/>
        </w:rPr>
        <w:t>盖伊</w:t>
      </w:r>
      <w:r w:rsidRPr="0098602B">
        <w:rPr>
          <w:rStyle w:val="st"/>
          <w:rFonts w:asciiTheme="minorEastAsia" w:hAnsiTheme="minorEastAsia"/>
          <w:b/>
          <w:sz w:val="24"/>
          <w:szCs w:val="24"/>
        </w:rPr>
        <w:t>-</w:t>
      </w:r>
      <w:r w:rsidRPr="0098602B">
        <w:rPr>
          <w:rStyle w:val="st"/>
          <w:rFonts w:asciiTheme="minorEastAsia" w:hAnsiTheme="minorEastAsia" w:cs="Lantinghei SC Extralight"/>
          <w:b/>
          <w:sz w:val="24"/>
          <w:szCs w:val="24"/>
        </w:rPr>
        <w:t>洛朗</w:t>
      </w:r>
      <w:r w:rsidRPr="0098602B">
        <w:rPr>
          <w:rStyle w:val="st"/>
          <w:rFonts w:asciiTheme="minorEastAsia" w:hAnsiTheme="minorEastAsia"/>
          <w:b/>
          <w:sz w:val="24"/>
          <w:szCs w:val="24"/>
        </w:rPr>
        <w:t>·</w:t>
      </w:r>
      <w:r w:rsidRPr="0098602B">
        <w:rPr>
          <w:rStyle w:val="st"/>
          <w:rFonts w:asciiTheme="minorEastAsia" w:hAnsiTheme="minorEastAsia" w:cs="Lantinghei SC Extralight"/>
          <w:b/>
          <w:sz w:val="24"/>
          <w:szCs w:val="24"/>
        </w:rPr>
        <w:t>埃普斯坦</w:t>
      </w:r>
      <w:r w:rsidRPr="0098602B">
        <w:rPr>
          <w:rStyle w:val="st"/>
          <w:rFonts w:asciiTheme="minorEastAsia" w:hAnsiTheme="minorEastAsia" w:cs="Lantinghei SC Extralight" w:hint="eastAsia"/>
          <w:b/>
          <w:sz w:val="24"/>
          <w:szCs w:val="24"/>
          <w:lang w:eastAsia="zh-CN"/>
        </w:rPr>
        <w:t>，市场总监，</w:t>
      </w:r>
      <w:r w:rsidR="0098602B" w:rsidRPr="0098602B">
        <w:rPr>
          <w:rFonts w:asciiTheme="minorEastAsia" w:hAnsiTheme="minorEastAsia"/>
          <w:b/>
          <w:sz w:val="24"/>
          <w:szCs w:val="24"/>
        </w:rPr>
        <w:t>UEFA Events SA</w:t>
      </w:r>
      <w:r w:rsidR="0098602B">
        <w:rPr>
          <w:rFonts w:asciiTheme="minorEastAsia" w:hAnsiTheme="minorEastAsia" w:hint="eastAsia"/>
          <w:b/>
          <w:sz w:val="24"/>
          <w:szCs w:val="24"/>
          <w:lang w:eastAsia="zh-CN"/>
        </w:rPr>
        <w:t>：</w:t>
      </w:r>
      <w:r w:rsidR="008D0FAC" w:rsidRPr="00DE6775">
        <w:rPr>
          <w:rFonts w:asciiTheme="minorEastAsia" w:hAnsiTheme="minorEastAsia" w:hint="eastAsia"/>
          <w:sz w:val="24"/>
          <w:szCs w:val="24"/>
          <w:lang w:val="en-US" w:eastAsia="zh-CN"/>
        </w:rPr>
        <w:t>“在足球、体育和娱乐领域，欧冠是</w:t>
      </w:r>
      <w:r w:rsidR="0098602B" w:rsidRPr="00DE6775">
        <w:rPr>
          <w:rFonts w:asciiTheme="minorEastAsia" w:hAnsiTheme="minorEastAsia" w:hint="eastAsia"/>
          <w:sz w:val="24"/>
          <w:szCs w:val="24"/>
          <w:lang w:val="en-US" w:eastAsia="zh-CN"/>
        </w:rPr>
        <w:t>全球认证的品牌。这一品牌将通过新技术与平台，重新诠释与球迷和利益共享者</w:t>
      </w:r>
      <w:r w:rsidR="00DE6775">
        <w:rPr>
          <w:rFonts w:asciiTheme="minorEastAsia" w:hAnsiTheme="minorEastAsia" w:hint="eastAsia"/>
          <w:sz w:val="24"/>
          <w:szCs w:val="24"/>
          <w:lang w:val="en-US" w:eastAsia="zh-CN"/>
        </w:rPr>
        <w:t>互动机会的</w:t>
      </w:r>
      <w:r w:rsidR="0098602B" w:rsidRPr="00DE6775">
        <w:rPr>
          <w:rFonts w:asciiTheme="minorEastAsia" w:hAnsiTheme="minorEastAsia" w:hint="eastAsia"/>
          <w:sz w:val="24"/>
          <w:szCs w:val="24"/>
          <w:lang w:val="en-US" w:eastAsia="zh-CN"/>
        </w:rPr>
        <w:t>最大化</w:t>
      </w:r>
      <w:r w:rsidR="00DE6775">
        <w:rPr>
          <w:rFonts w:asciiTheme="minorEastAsia" w:hAnsiTheme="minorEastAsia" w:hint="eastAsia"/>
          <w:sz w:val="24"/>
          <w:szCs w:val="24"/>
          <w:lang w:val="en-US" w:eastAsia="zh-CN"/>
        </w:rPr>
        <w:t>。</w:t>
      </w:r>
    </w:p>
    <w:p w14:paraId="52D20BD2" w14:textId="77777777" w:rsidR="0098602B" w:rsidRPr="0098602B" w:rsidRDefault="0098602B" w:rsidP="001C5BE4">
      <w:pPr>
        <w:spacing w:line="276" w:lineRule="auto"/>
        <w:rPr>
          <w:rFonts w:asciiTheme="minorEastAsia" w:hAnsiTheme="minorEastAsia"/>
          <w:b/>
          <w:sz w:val="24"/>
          <w:szCs w:val="24"/>
          <w:lang w:val="en-US" w:eastAsia="zh-CN"/>
        </w:rPr>
      </w:pPr>
    </w:p>
    <w:p w14:paraId="3BFB7044" w14:textId="77777777" w:rsidR="0098602B" w:rsidRPr="008B7893" w:rsidRDefault="0098602B" w:rsidP="00D0649B">
      <w:pPr>
        <w:spacing w:line="276" w:lineRule="auto"/>
        <w:rPr>
          <w:rFonts w:asciiTheme="minorHAnsi" w:hAnsiTheme="minorHAnsi"/>
          <w:b/>
          <w:sz w:val="24"/>
          <w:szCs w:val="24"/>
          <w:lang w:eastAsia="zh-CN"/>
        </w:rPr>
      </w:pPr>
      <w:r w:rsidRPr="008B7893">
        <w:rPr>
          <w:rFonts w:asciiTheme="minorHAnsi" w:hAnsiTheme="minorHAnsi" w:hint="eastAsia"/>
          <w:b/>
          <w:sz w:val="24"/>
          <w:szCs w:val="24"/>
          <w:lang w:eastAsia="zh-CN"/>
        </w:rPr>
        <w:t>满足数字化需求</w:t>
      </w:r>
      <w:r w:rsidR="00D0649B" w:rsidRPr="008B7893">
        <w:rPr>
          <w:rFonts w:asciiTheme="minorHAnsi" w:hAnsiTheme="minorHAnsi"/>
          <w:b/>
          <w:sz w:val="24"/>
          <w:szCs w:val="24"/>
        </w:rPr>
        <w:br/>
      </w:r>
    </w:p>
    <w:p w14:paraId="2814584D" w14:textId="33193001" w:rsidR="0098602B" w:rsidRPr="00D0649B" w:rsidRDefault="0098602B" w:rsidP="00D0649B">
      <w:pPr>
        <w:spacing w:line="276" w:lineRule="auto"/>
        <w:rPr>
          <w:rFonts w:asciiTheme="minorHAnsi" w:hAnsiTheme="minorHAnsi"/>
          <w:sz w:val="24"/>
          <w:szCs w:val="24"/>
          <w:lang w:eastAsia="zh-CN"/>
        </w:rPr>
      </w:pPr>
      <w:r>
        <w:rPr>
          <w:rFonts w:asciiTheme="minorHAnsi" w:hAnsiTheme="minorHAnsi" w:hint="eastAsia"/>
          <w:sz w:val="24"/>
          <w:szCs w:val="24"/>
          <w:lang w:eastAsia="zh-CN"/>
        </w:rPr>
        <w:t>通过支持数字化、移动化和社交化的媒体平台，为品牌提供精确定位。这些新的配备会考虑到在更小的平</w:t>
      </w:r>
      <w:r w:rsidR="00270EC3">
        <w:rPr>
          <w:rFonts w:asciiTheme="minorHAnsi" w:hAnsiTheme="minorHAnsi" w:hint="eastAsia"/>
          <w:sz w:val="24"/>
          <w:szCs w:val="24"/>
          <w:lang w:eastAsia="zh-CN"/>
        </w:rPr>
        <w:t>台和移动化设施上让品牌更容易与可定标的融入其中（从软品牌到全</w:t>
      </w:r>
      <w:r>
        <w:rPr>
          <w:rFonts w:asciiTheme="minorHAnsi" w:hAnsiTheme="minorHAnsi" w:hint="eastAsia"/>
          <w:sz w:val="24"/>
          <w:szCs w:val="24"/>
          <w:lang w:eastAsia="zh-CN"/>
        </w:rPr>
        <w:t>品牌化）</w:t>
      </w:r>
      <w:r w:rsidR="008B003D">
        <w:rPr>
          <w:rFonts w:asciiTheme="minorHAnsi" w:hAnsiTheme="minorHAnsi" w:hint="eastAsia"/>
          <w:sz w:val="24"/>
          <w:szCs w:val="24"/>
          <w:lang w:eastAsia="zh-CN"/>
        </w:rPr>
        <w:t>。在这一</w:t>
      </w:r>
      <w:r w:rsidR="008B7893">
        <w:rPr>
          <w:rFonts w:asciiTheme="minorHAnsi" w:hAnsiTheme="minorHAnsi" w:hint="eastAsia"/>
          <w:sz w:val="24"/>
          <w:szCs w:val="24"/>
          <w:lang w:eastAsia="zh-CN"/>
        </w:rPr>
        <w:t>“</w:t>
      </w:r>
      <w:r w:rsidR="008B003D">
        <w:rPr>
          <w:rFonts w:asciiTheme="minorHAnsi" w:hAnsiTheme="minorHAnsi" w:hint="eastAsia"/>
          <w:sz w:val="24"/>
          <w:szCs w:val="24"/>
          <w:lang w:eastAsia="zh-CN"/>
        </w:rPr>
        <w:t>终极平台</w:t>
      </w:r>
      <w:r w:rsidR="008B7893">
        <w:rPr>
          <w:rFonts w:asciiTheme="minorHAnsi" w:hAnsiTheme="minorHAnsi" w:hint="eastAsia"/>
          <w:sz w:val="24"/>
          <w:szCs w:val="24"/>
          <w:lang w:eastAsia="zh-CN"/>
        </w:rPr>
        <w:t>”</w:t>
      </w:r>
      <w:r w:rsidR="008D0FAC">
        <w:rPr>
          <w:rFonts w:asciiTheme="minorHAnsi" w:hAnsiTheme="minorHAnsi" w:hint="eastAsia"/>
          <w:sz w:val="24"/>
          <w:szCs w:val="24"/>
          <w:lang w:eastAsia="zh-CN"/>
        </w:rPr>
        <w:t>上对细节水准的追求和视觉化</w:t>
      </w:r>
      <w:r w:rsidR="008B003D" w:rsidRPr="000F5EE1">
        <w:rPr>
          <w:rFonts w:asciiTheme="minorEastAsia" w:hAnsiTheme="minorEastAsia" w:hint="eastAsia"/>
          <w:b/>
          <w:bCs/>
          <w:sz w:val="24"/>
          <w:szCs w:val="24"/>
          <w:lang w:eastAsia="zh-CN"/>
        </w:rPr>
        <w:t>“</w:t>
      </w:r>
      <w:r w:rsidR="008B003D" w:rsidRPr="000F5EE1">
        <w:rPr>
          <w:rFonts w:asciiTheme="minorEastAsia" w:hAnsiTheme="minorEastAsia" w:hint="eastAsia"/>
          <w:bCs/>
          <w:sz w:val="24"/>
          <w:szCs w:val="24"/>
          <w:lang w:eastAsia="zh-CN"/>
        </w:rPr>
        <w:t>starball”</w:t>
      </w:r>
      <w:r w:rsidR="008D0FAC">
        <w:rPr>
          <w:rFonts w:asciiTheme="minorEastAsia" w:hAnsiTheme="minorEastAsia" w:hint="eastAsia"/>
          <w:bCs/>
          <w:sz w:val="24"/>
          <w:szCs w:val="24"/>
          <w:lang w:eastAsia="zh-CN"/>
        </w:rPr>
        <w:t>将会提高电视体验</w:t>
      </w:r>
      <w:r w:rsidR="008B003D">
        <w:rPr>
          <w:rFonts w:asciiTheme="minorEastAsia" w:hAnsiTheme="minorEastAsia" w:hint="eastAsia"/>
          <w:bCs/>
          <w:sz w:val="24"/>
          <w:szCs w:val="24"/>
          <w:lang w:eastAsia="zh-CN"/>
        </w:rPr>
        <w:t>效果，将</w:t>
      </w:r>
      <w:r w:rsidR="008D0FAC">
        <w:rPr>
          <w:rFonts w:asciiTheme="minorEastAsia" w:hAnsiTheme="minorEastAsia" w:hint="eastAsia"/>
          <w:bCs/>
          <w:sz w:val="24"/>
          <w:szCs w:val="24"/>
          <w:lang w:eastAsia="zh-CN"/>
        </w:rPr>
        <w:t>会有一次更为丰富多彩与超高享受的定位。这会始终确保品牌的相关性和</w:t>
      </w:r>
      <w:r w:rsidR="008B003D">
        <w:rPr>
          <w:rFonts w:asciiTheme="minorEastAsia" w:hAnsiTheme="minorEastAsia" w:hint="eastAsia"/>
          <w:bCs/>
          <w:sz w:val="24"/>
          <w:szCs w:val="24"/>
          <w:lang w:eastAsia="zh-CN"/>
        </w:rPr>
        <w:t>对球迷的粘性，通过技术与内容平台的发展，增强与球迷们的互动。</w:t>
      </w:r>
    </w:p>
    <w:p w14:paraId="2D022805" w14:textId="77777777" w:rsidR="001C5BE4" w:rsidRPr="009F32EB" w:rsidRDefault="001C5BE4" w:rsidP="001C5BE4">
      <w:pPr>
        <w:pStyle w:val="BodyText"/>
        <w:spacing w:line="276" w:lineRule="auto"/>
        <w:rPr>
          <w:rFonts w:asciiTheme="minorHAnsi" w:eastAsiaTheme="minorHAnsi" w:hAnsiTheme="minorHAnsi"/>
          <w:b/>
          <w:sz w:val="24"/>
          <w:szCs w:val="24"/>
        </w:rPr>
      </w:pPr>
    </w:p>
    <w:p w14:paraId="24BDB89E" w14:textId="0FE2D602" w:rsidR="008B7893" w:rsidRPr="008B7893" w:rsidRDefault="008B7893" w:rsidP="008B7893">
      <w:pPr>
        <w:pStyle w:val="BodyText"/>
        <w:spacing w:line="276" w:lineRule="auto"/>
        <w:jc w:val="left"/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</w:pPr>
      <w:r>
        <w:rPr>
          <w:rFonts w:asciiTheme="minorEastAsia" w:eastAsiaTheme="minorEastAsia" w:hAnsiTheme="minorEastAsia" w:cs="Lantinghei SC Extralight"/>
          <w:b/>
          <w:bCs/>
          <w:sz w:val="24"/>
          <w:szCs w:val="24"/>
          <w:lang w:eastAsia="zh-CN"/>
        </w:rPr>
        <w:t>这些年</w:t>
      </w:r>
      <w:r w:rsidRPr="008B7893">
        <w:rPr>
          <w:rFonts w:asciiTheme="minorEastAsia" w:eastAsiaTheme="minorEastAsia" w:hAnsiTheme="minorEastAsia" w:cs="Lantinghei SC Extralight"/>
          <w:b/>
          <w:bCs/>
          <w:sz w:val="24"/>
          <w:szCs w:val="24"/>
          <w:lang w:eastAsia="zh-CN"/>
        </w:rPr>
        <w:t>大胆尝试变化</w:t>
      </w:r>
    </w:p>
    <w:p w14:paraId="3AA41497" w14:textId="0ADA81B3" w:rsidR="001C5BE4" w:rsidRDefault="001C5BE4" w:rsidP="00EF44BE">
      <w:pPr>
        <w:pStyle w:val="BodyText"/>
        <w:spacing w:line="276" w:lineRule="auto"/>
        <w:jc w:val="left"/>
        <w:rPr>
          <w:rFonts w:asciiTheme="minorHAnsi" w:hAnsiTheme="minorHAnsi"/>
          <w:bCs/>
          <w:sz w:val="24"/>
          <w:szCs w:val="24"/>
          <w:lang w:eastAsia="zh-CN"/>
        </w:rPr>
      </w:pPr>
    </w:p>
    <w:p w14:paraId="6E5404B4" w14:textId="77777777" w:rsidR="00114594" w:rsidRDefault="008B003D" w:rsidP="00114594">
      <w:pPr>
        <w:pStyle w:val="BodyText"/>
        <w:spacing w:line="276" w:lineRule="auto"/>
        <w:jc w:val="left"/>
        <w:rPr>
          <w:rFonts w:asciiTheme="minorEastAsia" w:eastAsiaTheme="minorEastAsia" w:hAnsiTheme="minorEastAsia"/>
          <w:bCs/>
          <w:sz w:val="24"/>
          <w:szCs w:val="24"/>
          <w:lang w:eastAsia="zh-CN"/>
        </w:rPr>
      </w:pPr>
      <w:r w:rsidRPr="008D0FAC">
        <w:rPr>
          <w:rFonts w:asciiTheme="minorEastAsia" w:eastAsiaTheme="minorEastAsia" w:hAnsiTheme="minorEastAsia" w:cs="Lantinghei SC Extralight"/>
          <w:bCs/>
          <w:sz w:val="24"/>
          <w:szCs w:val="24"/>
          <w:lang w:eastAsia="zh-CN"/>
        </w:rPr>
        <w:t>欧足联每三年会重新审视其</w:t>
      </w:r>
      <w:r w:rsidRPr="008D0FAC">
        <w:rPr>
          <w:rFonts w:asciiTheme="minorEastAsia" w:eastAsiaTheme="minorEastAsia" w:hAnsiTheme="minorEastAsia" w:cs="Lantinghei SC Extralight" w:hint="eastAsia"/>
          <w:bCs/>
          <w:sz w:val="24"/>
          <w:szCs w:val="24"/>
          <w:lang w:eastAsia="zh-CN"/>
        </w:rPr>
        <w:t>赛事品牌定义，与</w:t>
      </w:r>
      <w:r w:rsidR="008B7893" w:rsidRPr="008D0FAC">
        <w:rPr>
          <w:rFonts w:asciiTheme="minorEastAsia" w:eastAsiaTheme="minorEastAsia" w:hAnsiTheme="minorEastAsia" w:cs="Lantinghei SC Extralight" w:hint="eastAsia"/>
          <w:bCs/>
          <w:sz w:val="24"/>
          <w:szCs w:val="24"/>
          <w:lang w:eastAsia="zh-CN"/>
        </w:rPr>
        <w:t>营利性</w:t>
      </w:r>
      <w:r w:rsidRPr="008D0FAC">
        <w:rPr>
          <w:rFonts w:asciiTheme="minorEastAsia" w:eastAsiaTheme="minorEastAsia" w:hAnsiTheme="minorEastAsia" w:cs="Lantinghei SC Extralight" w:hint="eastAsia"/>
          <w:bCs/>
          <w:sz w:val="24"/>
          <w:szCs w:val="24"/>
          <w:lang w:eastAsia="zh-CN"/>
        </w:rPr>
        <w:t>转播</w:t>
      </w:r>
      <w:r w:rsidR="008B7893" w:rsidRPr="008D0FAC">
        <w:rPr>
          <w:rFonts w:asciiTheme="minorEastAsia" w:eastAsiaTheme="minorEastAsia" w:hAnsiTheme="minorEastAsia" w:cs="Lantinghei SC Extralight" w:hint="eastAsia"/>
          <w:bCs/>
          <w:sz w:val="24"/>
          <w:szCs w:val="24"/>
          <w:lang w:eastAsia="zh-CN"/>
        </w:rPr>
        <w:t>与</w:t>
      </w:r>
      <w:r w:rsidRPr="008D0FAC">
        <w:rPr>
          <w:rFonts w:asciiTheme="minorEastAsia" w:eastAsiaTheme="minorEastAsia" w:hAnsiTheme="minorEastAsia" w:cs="Lantinghei SC Extralight" w:hint="eastAsia"/>
          <w:bCs/>
          <w:sz w:val="24"/>
          <w:szCs w:val="24"/>
          <w:lang w:eastAsia="zh-CN"/>
        </w:rPr>
        <w:t>商业赞助权</w:t>
      </w:r>
      <w:r w:rsidR="008B7893" w:rsidRPr="008D0FAC">
        <w:rPr>
          <w:rFonts w:asciiTheme="minorEastAsia" w:eastAsiaTheme="minorEastAsia" w:hAnsiTheme="minorEastAsia" w:cs="Lantinghei SC Extralight" w:hint="eastAsia"/>
          <w:bCs/>
          <w:sz w:val="24"/>
          <w:szCs w:val="24"/>
          <w:lang w:eastAsia="zh-CN"/>
        </w:rPr>
        <w:t>同步进行。</w:t>
      </w:r>
      <w:r w:rsidR="008D0FAC" w:rsidRPr="008D0FAC">
        <w:rPr>
          <w:rFonts w:asciiTheme="minorEastAsia" w:eastAsiaTheme="minorEastAsia" w:hAnsiTheme="minorEastAsia" w:cs="Lantinghei SC Extralight" w:hint="eastAsia"/>
          <w:bCs/>
          <w:sz w:val="24"/>
          <w:szCs w:val="24"/>
          <w:lang w:eastAsia="zh-CN"/>
        </w:rPr>
        <w:t>与之前的品牌定义更新相比，这次</w:t>
      </w:r>
      <w:r w:rsidR="008B7893" w:rsidRPr="008D0FAC">
        <w:rPr>
          <w:rFonts w:asciiTheme="minorEastAsia" w:eastAsiaTheme="minorEastAsia" w:hAnsiTheme="minorEastAsia" w:cs="Lantinghei SC Extralight" w:hint="eastAsia"/>
          <w:bCs/>
          <w:sz w:val="24"/>
          <w:szCs w:val="24"/>
          <w:lang w:eastAsia="zh-CN"/>
        </w:rPr>
        <w:t>新</w:t>
      </w:r>
      <w:r w:rsidR="008D0FAC" w:rsidRPr="008D0FAC">
        <w:rPr>
          <w:rFonts w:asciiTheme="minorEastAsia" w:eastAsiaTheme="minorEastAsia" w:hAnsiTheme="minorEastAsia" w:cs="Lantinghei SC Extralight" w:hint="eastAsia"/>
          <w:bCs/>
          <w:sz w:val="24"/>
          <w:szCs w:val="24"/>
          <w:lang w:eastAsia="zh-CN"/>
        </w:rPr>
        <w:t>的</w:t>
      </w:r>
      <w:r w:rsidR="008D0FAC">
        <w:rPr>
          <w:rFonts w:asciiTheme="minorEastAsia" w:eastAsiaTheme="minorEastAsia" w:hAnsiTheme="minorEastAsia" w:cs="Lantinghei SC Extralight" w:hint="eastAsia"/>
          <w:bCs/>
          <w:sz w:val="24"/>
          <w:szCs w:val="24"/>
          <w:lang w:eastAsia="zh-CN"/>
        </w:rPr>
        <w:t>设计向前迈出了更大的一步。除视觉化</w:t>
      </w:r>
      <w:r w:rsidR="008B7893" w:rsidRPr="008D0FAC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“</w:t>
      </w:r>
      <w:r w:rsidR="008B7893" w:rsidRPr="008D0FAC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starball”在新品牌定义的重要性，独特且</w:t>
      </w:r>
      <w:r w:rsidR="008D0FAC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成功的“终极平台”宣传也是整个品牌化宣传活动中的一环。这给了</w:t>
      </w:r>
      <w:r w:rsidR="008B7893" w:rsidRPr="008D0FAC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视觉化</w:t>
      </w:r>
      <w:r w:rsidR="008D0FAC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核心</w:t>
      </w:r>
      <w:r w:rsidR="008B7893" w:rsidRPr="008D0FAC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更大</w:t>
      </w:r>
      <w:r w:rsidR="00DE6775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的展示空间，也能有利于交流与互动。这两点从内部分析来看与欧足联</w:t>
      </w:r>
      <w:r w:rsidR="008B7893" w:rsidRPr="008D0FAC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伙伴的想法契合。</w:t>
      </w:r>
    </w:p>
    <w:p w14:paraId="7B9188B2" w14:textId="618DAC83" w:rsidR="008B7893" w:rsidRPr="00114594" w:rsidRDefault="008B7893" w:rsidP="00114594">
      <w:pPr>
        <w:pStyle w:val="BodyText"/>
        <w:spacing w:line="276" w:lineRule="auto"/>
        <w:jc w:val="left"/>
        <w:rPr>
          <w:rFonts w:asciiTheme="minorEastAsia" w:eastAsiaTheme="minorEastAsia" w:hAnsiTheme="minorEastAsia"/>
          <w:bCs/>
          <w:sz w:val="24"/>
          <w:szCs w:val="24"/>
          <w:lang w:eastAsia="zh-CN"/>
        </w:rPr>
      </w:pPr>
      <w:r w:rsidRPr="008B7893">
        <w:rPr>
          <w:rFonts w:asciiTheme="minorEastAsia" w:hAnsiTheme="minorEastAsia" w:cs="Lantinghei SC Extralight"/>
          <w:b/>
          <w:bCs/>
          <w:iCs/>
          <w:sz w:val="24"/>
          <w:szCs w:val="24"/>
          <w:lang w:eastAsia="zh-CN"/>
        </w:rPr>
        <w:lastRenderedPageBreak/>
        <w:t>马克</w:t>
      </w:r>
      <w:r w:rsidRPr="008B7893">
        <w:rPr>
          <w:rStyle w:val="st"/>
          <w:rFonts w:asciiTheme="minorEastAsia" w:hAnsiTheme="minorEastAsia"/>
          <w:b/>
          <w:sz w:val="24"/>
          <w:szCs w:val="24"/>
        </w:rPr>
        <w:t>·</w:t>
      </w:r>
      <w:r w:rsidRPr="008B7893">
        <w:rPr>
          <w:rFonts w:asciiTheme="minorEastAsia" w:hAnsiTheme="minorEastAsia" w:cs="Lantinghei SC Extralight"/>
          <w:b/>
          <w:bCs/>
          <w:iCs/>
          <w:sz w:val="24"/>
          <w:szCs w:val="24"/>
          <w:lang w:eastAsia="zh-CN"/>
        </w:rPr>
        <w:t>海德</w:t>
      </w:r>
      <w:r w:rsidRPr="008B7893">
        <w:rPr>
          <w:rFonts w:asciiTheme="minorEastAsia" w:hAnsiTheme="minorEastAsia" w:cs="Lantinghei SC Extralight" w:hint="eastAsia"/>
          <w:b/>
          <w:bCs/>
          <w:iCs/>
          <w:sz w:val="24"/>
          <w:szCs w:val="24"/>
          <w:lang w:eastAsia="zh-CN"/>
        </w:rPr>
        <w:t>，设计总监，</w:t>
      </w:r>
      <w:r w:rsidR="00114594">
        <w:rPr>
          <w:rFonts w:asciiTheme="minorEastAsia" w:hAnsiTheme="minorEastAsia"/>
          <w:b/>
          <w:color w:val="000000"/>
          <w:sz w:val="24"/>
          <w:szCs w:val="24"/>
        </w:rPr>
        <w:t>BT</w:t>
      </w:r>
      <w:r w:rsidRPr="008B7893">
        <w:rPr>
          <w:rFonts w:asciiTheme="minorEastAsia" w:hAnsiTheme="minorEastAsia"/>
          <w:b/>
          <w:color w:val="000000"/>
          <w:sz w:val="24"/>
          <w:szCs w:val="24"/>
        </w:rPr>
        <w:t>Sport</w:t>
      </w:r>
      <w:r w:rsidRPr="008B7893">
        <w:rPr>
          <w:rFonts w:asciiTheme="minorEastAsia" w:hAnsiTheme="minorEastAsia" w:cs="Lantinghei SC Extralight"/>
          <w:b/>
          <w:color w:val="000000"/>
          <w:sz w:val="24"/>
          <w:szCs w:val="24"/>
          <w:lang w:eastAsia="zh-CN"/>
        </w:rPr>
        <w:t>：</w:t>
      </w:r>
      <w:r>
        <w:rPr>
          <w:rFonts w:asciiTheme="minorEastAsia" w:hAnsiTheme="minorEastAsia" w:cs="Lantinghei SC Extralight" w:hint="eastAsia"/>
          <w:b/>
          <w:color w:val="000000"/>
          <w:sz w:val="24"/>
          <w:szCs w:val="24"/>
          <w:lang w:eastAsia="zh-CN"/>
        </w:rPr>
        <w:t>“</w:t>
      </w:r>
      <w:r w:rsidR="00E30660">
        <w:rPr>
          <w:rFonts w:asciiTheme="minorEastAsia" w:hAnsiTheme="minorEastAsia" w:cs="Lantinghei SC Extralight" w:hint="eastAsia"/>
          <w:b/>
          <w:color w:val="000000"/>
          <w:sz w:val="24"/>
          <w:szCs w:val="24"/>
          <w:lang w:eastAsia="zh-CN"/>
        </w:rPr>
        <w:t>信心、当代与勇</w:t>
      </w:r>
      <w:r w:rsidR="00DE6775">
        <w:rPr>
          <w:rFonts w:asciiTheme="minorEastAsia" w:hAnsiTheme="minorEastAsia" w:cs="Lantinghei SC Extralight" w:hint="eastAsia"/>
          <w:b/>
          <w:color w:val="000000"/>
          <w:sz w:val="24"/>
          <w:szCs w:val="24"/>
          <w:lang w:eastAsia="zh-CN"/>
        </w:rPr>
        <w:t>气。标榜精准定位的雅致与注入生机勃勃的风格和情调，尽可能作为</w:t>
      </w:r>
      <w:r w:rsidR="00E30660">
        <w:rPr>
          <w:rFonts w:asciiTheme="minorEastAsia" w:hAnsiTheme="minorEastAsia" w:cs="Lantinghei SC Extralight" w:hint="eastAsia"/>
          <w:b/>
          <w:color w:val="000000"/>
          <w:sz w:val="24"/>
          <w:szCs w:val="24"/>
          <w:lang w:eastAsia="zh-CN"/>
        </w:rPr>
        <w:t>整个体育界最具标杆意义的品牌，欧冠</w:t>
      </w:r>
      <w:r w:rsidR="00DE6775">
        <w:rPr>
          <w:rFonts w:asciiTheme="minorEastAsia" w:hAnsiTheme="minorEastAsia" w:cs="Lantinghei SC Extralight" w:hint="eastAsia"/>
          <w:b/>
          <w:color w:val="000000"/>
          <w:sz w:val="24"/>
          <w:szCs w:val="24"/>
          <w:lang w:eastAsia="zh-CN"/>
        </w:rPr>
        <w:t>是</w:t>
      </w:r>
      <w:r w:rsidR="00E30660">
        <w:rPr>
          <w:rFonts w:asciiTheme="minorEastAsia" w:hAnsiTheme="minorEastAsia" w:cs="Lantinghei SC Extralight" w:hint="eastAsia"/>
          <w:b/>
          <w:color w:val="000000"/>
          <w:sz w:val="24"/>
          <w:szCs w:val="24"/>
          <w:lang w:eastAsia="zh-CN"/>
        </w:rPr>
        <w:t>这样来提高其地位。</w:t>
      </w:r>
    </w:p>
    <w:p w14:paraId="53AD911F" w14:textId="77777777" w:rsidR="008B7893" w:rsidRPr="009F32EB" w:rsidRDefault="008B7893" w:rsidP="001C5BE4">
      <w:pPr>
        <w:rPr>
          <w:rFonts w:asciiTheme="minorHAnsi" w:eastAsia="Times New Roman" w:hAnsiTheme="minorHAnsi"/>
          <w:bCs/>
          <w:i/>
          <w:sz w:val="24"/>
          <w:szCs w:val="24"/>
          <w:lang w:eastAsia="zh-CN"/>
        </w:rPr>
      </w:pPr>
    </w:p>
    <w:p w14:paraId="51D596E4" w14:textId="77777777" w:rsidR="00E30660" w:rsidRPr="00E30660" w:rsidRDefault="00E30660" w:rsidP="00EF44BE">
      <w:pPr>
        <w:pStyle w:val="BodyText"/>
        <w:spacing w:line="276" w:lineRule="auto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E30660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伙伴助力品牌化</w:t>
      </w:r>
      <w:r w:rsidR="0021457E" w:rsidRPr="00E30660">
        <w:rPr>
          <w:rFonts w:asciiTheme="minorEastAsia" w:eastAsiaTheme="minorEastAsia" w:hAnsiTheme="minorEastAsia"/>
          <w:b/>
          <w:sz w:val="24"/>
          <w:szCs w:val="24"/>
        </w:rPr>
        <w:br/>
      </w:r>
    </w:p>
    <w:p w14:paraId="00B03B2E" w14:textId="1975641C" w:rsidR="00143D6C" w:rsidRPr="00DE6775" w:rsidRDefault="00E30660" w:rsidP="00EF44BE">
      <w:pPr>
        <w:pStyle w:val="BodyText"/>
        <w:spacing w:line="276" w:lineRule="auto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DE6775">
        <w:rPr>
          <w:rFonts w:asciiTheme="minorEastAsia" w:eastAsiaTheme="minorEastAsia" w:hAnsiTheme="minorEastAsia" w:hint="eastAsia"/>
          <w:sz w:val="24"/>
          <w:szCs w:val="24"/>
          <w:lang w:eastAsia="zh-CN"/>
        </w:rPr>
        <w:t>设计新</w:t>
      </w:r>
      <w:r w:rsidR="00DE6775">
        <w:rPr>
          <w:rFonts w:asciiTheme="minorEastAsia" w:eastAsiaTheme="minorEastAsia" w:hAnsiTheme="minorEastAsia" w:hint="eastAsia"/>
          <w:sz w:val="24"/>
          <w:szCs w:val="24"/>
          <w:lang w:eastAsia="zh-CN"/>
        </w:rPr>
        <w:t>的</w:t>
      </w:r>
      <w:r w:rsidRPr="00DE6775">
        <w:rPr>
          <w:rFonts w:asciiTheme="minorEastAsia" w:eastAsiaTheme="minorEastAsia" w:hAnsiTheme="minorEastAsia" w:hint="eastAsia"/>
          <w:sz w:val="24"/>
          <w:szCs w:val="24"/>
          <w:lang w:eastAsia="zh-CN"/>
        </w:rPr>
        <w:t>品牌定义离不开对诸如赞助商、转播商、执照者</w:t>
      </w:r>
      <w:r w:rsidR="00143D6C" w:rsidRPr="00DE6775">
        <w:rPr>
          <w:rFonts w:asciiTheme="minorEastAsia" w:eastAsiaTheme="minorEastAsia" w:hAnsiTheme="minorEastAsia" w:hint="eastAsia"/>
          <w:sz w:val="24"/>
          <w:szCs w:val="24"/>
          <w:lang w:eastAsia="zh-CN"/>
        </w:rPr>
        <w:t>和俱乐部等利益共享者的大力</w:t>
      </w:r>
      <w:r w:rsidR="00DE6775">
        <w:rPr>
          <w:rFonts w:asciiTheme="minorEastAsia" w:eastAsiaTheme="minorEastAsia" w:hAnsiTheme="minorEastAsia" w:hint="eastAsia"/>
          <w:sz w:val="24"/>
          <w:szCs w:val="24"/>
          <w:lang w:eastAsia="zh-CN"/>
        </w:rPr>
        <w:t>支持。介绍一下全新且更为灵活多变与丰富多彩的品牌化合作，这将提供</w:t>
      </w:r>
      <w:r w:rsidR="00143D6C" w:rsidRPr="00DE6775">
        <w:rPr>
          <w:rFonts w:asciiTheme="minorEastAsia" w:eastAsiaTheme="minorEastAsia" w:hAnsiTheme="minorEastAsia" w:hint="eastAsia"/>
          <w:sz w:val="24"/>
          <w:szCs w:val="24"/>
          <w:lang w:eastAsia="zh-CN"/>
        </w:rPr>
        <w:t>各商业伙伴按照自己的需求参与品牌定义的机会，体现始终如一的坚持，体会跨平台与多样化的触感。</w:t>
      </w:r>
    </w:p>
    <w:p w14:paraId="28F1EEF6" w14:textId="77777777" w:rsidR="001C5BE4" w:rsidRPr="009F32EB" w:rsidRDefault="001C5BE4" w:rsidP="001C5BE4">
      <w:pPr>
        <w:pStyle w:val="BodyText"/>
        <w:spacing w:line="276" w:lineRule="auto"/>
        <w:rPr>
          <w:rFonts w:asciiTheme="minorHAnsi" w:eastAsiaTheme="minorHAnsi" w:hAnsiTheme="minorHAnsi"/>
          <w:sz w:val="24"/>
          <w:szCs w:val="24"/>
        </w:rPr>
      </w:pPr>
    </w:p>
    <w:p w14:paraId="084DA964" w14:textId="6F2A719B" w:rsidR="00143D6C" w:rsidRPr="00DE6775" w:rsidRDefault="00143D6C" w:rsidP="001C5BE4">
      <w:pPr>
        <w:pStyle w:val="xmsonormal"/>
        <w:rPr>
          <w:rFonts w:asciiTheme="minorEastAsia" w:hAnsiTheme="minorEastAsia" w:cs="Times New Roman"/>
          <w:b/>
          <w:bCs/>
          <w:i/>
          <w:color w:val="0D0D0D" w:themeColor="text1" w:themeTint="F2"/>
          <w:sz w:val="24"/>
          <w:szCs w:val="24"/>
          <w:lang w:val="en-GB" w:eastAsia="zh-CN"/>
        </w:rPr>
      </w:pPr>
      <w:r w:rsidRPr="00DE6775">
        <w:rPr>
          <w:rStyle w:val="st"/>
          <w:rFonts w:asciiTheme="minorEastAsia" w:hAnsiTheme="minorEastAsia" w:cs="Lantinghei SC Extralight"/>
          <w:b/>
          <w:sz w:val="24"/>
          <w:szCs w:val="24"/>
        </w:rPr>
        <w:t>汉斯</w:t>
      </w:r>
      <w:r w:rsidRPr="00DE6775">
        <w:rPr>
          <w:rStyle w:val="st"/>
          <w:rFonts w:asciiTheme="minorEastAsia" w:hAnsiTheme="minorEastAsia" w:cs="Times New Roman"/>
          <w:b/>
          <w:sz w:val="24"/>
          <w:szCs w:val="24"/>
        </w:rPr>
        <w:t>·</w:t>
      </w:r>
      <w:r w:rsidRPr="00DE6775">
        <w:rPr>
          <w:rStyle w:val="st"/>
          <w:rFonts w:asciiTheme="minorEastAsia" w:hAnsiTheme="minorEastAsia" w:cs="Lantinghei SC Extralight"/>
          <w:b/>
          <w:sz w:val="24"/>
          <w:szCs w:val="24"/>
        </w:rPr>
        <w:t>艾瑞克</w:t>
      </w:r>
      <w:r w:rsidRPr="00DE6775">
        <w:rPr>
          <w:rStyle w:val="st"/>
          <w:rFonts w:asciiTheme="minorEastAsia" w:hAnsiTheme="minorEastAsia" w:cs="Times New Roman"/>
          <w:b/>
          <w:sz w:val="24"/>
          <w:szCs w:val="24"/>
        </w:rPr>
        <w:t>·</w:t>
      </w:r>
      <w:r w:rsidRPr="00DE6775">
        <w:rPr>
          <w:rStyle w:val="st"/>
          <w:rFonts w:asciiTheme="minorEastAsia" w:hAnsiTheme="minorEastAsia" w:cs="Lantinghei SC Extralight"/>
          <w:b/>
          <w:sz w:val="24"/>
          <w:szCs w:val="24"/>
        </w:rPr>
        <w:t>图特</w:t>
      </w:r>
      <w:r w:rsidRPr="00DE6775">
        <w:rPr>
          <w:rStyle w:val="st"/>
          <w:rFonts w:asciiTheme="minorEastAsia" w:hAnsiTheme="minorEastAsia" w:cs="Lantinghei SC Extralight" w:hint="eastAsia"/>
          <w:b/>
          <w:sz w:val="24"/>
          <w:szCs w:val="24"/>
          <w:lang w:eastAsia="zh-CN"/>
        </w:rPr>
        <w:t>，</w:t>
      </w:r>
      <w:r w:rsidRPr="00DE6775">
        <w:rPr>
          <w:rStyle w:val="st"/>
          <w:rFonts w:asciiTheme="minorEastAsia" w:hAnsiTheme="minorEastAsia" w:cs="Lantinghei SC Extralight"/>
          <w:b/>
          <w:sz w:val="24"/>
          <w:szCs w:val="24"/>
        </w:rPr>
        <w:t>全球</w:t>
      </w:r>
      <w:r w:rsidRPr="00DE6775">
        <w:rPr>
          <w:rStyle w:val="st"/>
          <w:rFonts w:asciiTheme="minorEastAsia" w:hAnsiTheme="minorEastAsia" w:cs="Lantinghei SC Extralight" w:hint="eastAsia"/>
          <w:b/>
          <w:sz w:val="24"/>
          <w:szCs w:val="24"/>
          <w:lang w:eastAsia="zh-CN"/>
        </w:rPr>
        <w:t>赞助总监，喜力啤酒：</w:t>
      </w:r>
      <w:r w:rsidRPr="00DE6775">
        <w:rPr>
          <w:rStyle w:val="st"/>
          <w:rFonts w:asciiTheme="minorEastAsia" w:hAnsiTheme="minorEastAsia" w:cs="Lantinghei SC Extralight" w:hint="eastAsia"/>
          <w:sz w:val="24"/>
          <w:szCs w:val="24"/>
          <w:lang w:eastAsia="zh-CN"/>
        </w:rPr>
        <w:t>“这样的品牌化行动让人感到很新鲜且很有吸引力。在保有其价值的同时，带给这项赛事全新且符合当代潮流的形象。”</w:t>
      </w:r>
    </w:p>
    <w:p w14:paraId="2D4971DB" w14:textId="77777777" w:rsidR="001C5BE4" w:rsidRPr="00DE6775" w:rsidRDefault="001C5BE4" w:rsidP="001C5BE4">
      <w:pPr>
        <w:spacing w:line="276" w:lineRule="auto"/>
        <w:rPr>
          <w:rFonts w:asciiTheme="minorHAnsi" w:hAnsiTheme="minorHAnsi"/>
          <w:sz w:val="24"/>
          <w:szCs w:val="24"/>
          <w:lang w:val="en-IE"/>
        </w:rPr>
      </w:pPr>
    </w:p>
    <w:p w14:paraId="4A553707" w14:textId="40519911" w:rsidR="00143D6C" w:rsidRPr="009F32EB" w:rsidRDefault="00143D6C" w:rsidP="001C5BE4">
      <w:pPr>
        <w:spacing w:line="276" w:lineRule="auto"/>
        <w:rPr>
          <w:rFonts w:asciiTheme="minorHAnsi" w:hAnsiTheme="minorHAnsi"/>
          <w:sz w:val="24"/>
          <w:szCs w:val="24"/>
          <w:lang w:eastAsia="zh-CN"/>
        </w:rPr>
      </w:pPr>
      <w:r>
        <w:rPr>
          <w:rFonts w:asciiTheme="minorHAnsi" w:hAnsiTheme="minorHAnsi" w:hint="eastAsia"/>
          <w:sz w:val="24"/>
          <w:szCs w:val="24"/>
          <w:lang w:eastAsia="zh-CN"/>
        </w:rPr>
        <w:t>新的品牌</w:t>
      </w:r>
      <w:r w:rsidR="00FA4576">
        <w:rPr>
          <w:rFonts w:asciiTheme="minorHAnsi" w:hAnsiTheme="minorHAnsi" w:hint="eastAsia"/>
          <w:sz w:val="24"/>
          <w:szCs w:val="24"/>
          <w:lang w:eastAsia="zh-CN"/>
        </w:rPr>
        <w:t>定义将会持续力促</w:t>
      </w:r>
      <w:r>
        <w:rPr>
          <w:rFonts w:asciiTheme="minorHAnsi" w:hAnsiTheme="minorHAnsi" w:hint="eastAsia"/>
          <w:sz w:val="24"/>
          <w:szCs w:val="24"/>
          <w:lang w:eastAsia="zh-CN"/>
        </w:rPr>
        <w:t>欧冠</w:t>
      </w:r>
      <w:r w:rsidR="00FA4576">
        <w:rPr>
          <w:rFonts w:asciiTheme="minorHAnsi" w:hAnsiTheme="minorHAnsi" w:hint="eastAsia"/>
          <w:sz w:val="24"/>
          <w:szCs w:val="24"/>
          <w:lang w:eastAsia="zh-CN"/>
        </w:rPr>
        <w:t>给出独一无二的品牌化行动，这涉及到一个大范围的宣传活动。通过更多实实在在的作为，提高这个全球最大体育赛事的声望。</w:t>
      </w:r>
    </w:p>
    <w:p w14:paraId="5883B92B" w14:textId="77777777" w:rsidR="001C5BE4" w:rsidRPr="009F32EB" w:rsidRDefault="001C5BE4" w:rsidP="001C5BE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569F459" w14:textId="61171C41" w:rsidR="00FA4576" w:rsidRPr="00DE6775" w:rsidRDefault="00FA4576" w:rsidP="001C5BE4">
      <w:pPr>
        <w:spacing w:line="276" w:lineRule="auto"/>
        <w:rPr>
          <w:rStyle w:val="A15"/>
          <w:rFonts w:asciiTheme="minorEastAsia" w:hAnsiTheme="minorEastAsia" w:cs="Times New Roman"/>
          <w:b w:val="0"/>
          <w:bCs w:val="0"/>
          <w:color w:val="auto"/>
          <w:sz w:val="24"/>
          <w:szCs w:val="24"/>
          <w:lang w:eastAsia="zh-CN"/>
        </w:rPr>
      </w:pPr>
      <w:r w:rsidRPr="00DE6775">
        <w:rPr>
          <w:rFonts w:asciiTheme="minorEastAsia" w:hAnsiTheme="minorEastAsia" w:hint="eastAsia"/>
          <w:sz w:val="24"/>
          <w:szCs w:val="24"/>
          <w:lang w:eastAsia="zh-CN"/>
        </w:rPr>
        <w:t>我们将与欧足联市场化伙伴</w:t>
      </w:r>
      <w:r w:rsidRPr="00DE6775">
        <w:rPr>
          <w:rFonts w:asciiTheme="minorEastAsia" w:hAnsiTheme="minorEastAsia"/>
          <w:sz w:val="24"/>
          <w:szCs w:val="24"/>
        </w:rPr>
        <w:t>TEAM Marketing AG</w:t>
      </w:r>
      <w:r w:rsidRPr="00DE6775">
        <w:rPr>
          <w:rFonts w:asciiTheme="minorEastAsia" w:hAnsiTheme="minorEastAsia" w:hint="eastAsia"/>
          <w:sz w:val="24"/>
          <w:szCs w:val="24"/>
          <w:lang w:eastAsia="zh-CN"/>
        </w:rPr>
        <w:t>和总部位于伦敦的创新机构</w:t>
      </w:r>
      <w:r w:rsidRPr="00DE6775">
        <w:rPr>
          <w:rFonts w:asciiTheme="minorEastAsia" w:hAnsiTheme="minorEastAsia"/>
          <w:sz w:val="24"/>
          <w:szCs w:val="24"/>
        </w:rPr>
        <w:t>DesignStudio</w:t>
      </w:r>
      <w:r w:rsidRPr="00DE6775">
        <w:rPr>
          <w:rFonts w:asciiTheme="minorEastAsia" w:hAnsiTheme="minorEastAsia" w:hint="eastAsia"/>
          <w:sz w:val="24"/>
          <w:szCs w:val="24"/>
          <w:lang w:eastAsia="zh-CN"/>
        </w:rPr>
        <w:t>就品牌化定义的发展保持合作与沟通。</w:t>
      </w:r>
    </w:p>
    <w:p w14:paraId="18D5EBE8" w14:textId="77777777" w:rsidR="001C5BE4" w:rsidRPr="009F32EB" w:rsidRDefault="001C5BE4" w:rsidP="001C5BE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32007C4" w14:textId="77777777" w:rsidR="00114594" w:rsidRDefault="00114594" w:rsidP="00FA4576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C2690CC" w14:textId="77777777" w:rsidR="00FA4576" w:rsidRDefault="00FA4576" w:rsidP="00FA4576">
      <w:pPr>
        <w:spacing w:line="276" w:lineRule="auto"/>
        <w:rPr>
          <w:rStyle w:val="Hyperlink"/>
          <w:rFonts w:asciiTheme="minorHAnsi" w:hAnsiTheme="minorHAnsi"/>
          <w:sz w:val="24"/>
          <w:szCs w:val="24"/>
          <w:lang w:eastAsia="zh-CN"/>
        </w:rPr>
      </w:pPr>
      <w:r w:rsidRPr="00FA4576">
        <w:rPr>
          <w:rStyle w:val="Hyperlink"/>
          <w:rFonts w:asciiTheme="minorHAnsi" w:hAnsiTheme="minorHAnsi" w:hint="eastAsia"/>
          <w:color w:val="auto"/>
          <w:sz w:val="24"/>
          <w:szCs w:val="24"/>
          <w:u w:val="none"/>
          <w:lang w:eastAsia="zh-CN"/>
        </w:rPr>
        <w:t>有关新品牌定义的更多内容请见：</w:t>
      </w:r>
      <w:hyperlink r:id="rId9" w:history="1">
        <w:r w:rsidRPr="009F32EB">
          <w:rPr>
            <w:rStyle w:val="Hyperlink"/>
            <w:rFonts w:asciiTheme="minorHAnsi" w:hAnsiTheme="minorHAnsi"/>
            <w:sz w:val="24"/>
            <w:szCs w:val="24"/>
          </w:rPr>
          <w:t>http://uclbranding.uefa.com/</w:t>
        </w:r>
      </w:hyperlink>
    </w:p>
    <w:p w14:paraId="4EA3CA0C" w14:textId="3EC7C895" w:rsidR="00FA4576" w:rsidRPr="009F32EB" w:rsidRDefault="00FA4576" w:rsidP="001C5BE4">
      <w:pPr>
        <w:spacing w:line="276" w:lineRule="auto"/>
        <w:rPr>
          <w:rFonts w:asciiTheme="minorHAnsi" w:hAnsiTheme="minorHAnsi"/>
          <w:sz w:val="24"/>
          <w:szCs w:val="24"/>
          <w:lang w:eastAsia="zh-CN"/>
        </w:rPr>
      </w:pPr>
    </w:p>
    <w:p w14:paraId="00D54DE0" w14:textId="77777777" w:rsidR="00DE6775" w:rsidRDefault="00DE6775" w:rsidP="001C5BE4">
      <w:pPr>
        <w:spacing w:line="276" w:lineRule="auto"/>
        <w:rPr>
          <w:rStyle w:val="Hyperlink"/>
          <w:rFonts w:asciiTheme="minorHAnsi" w:hAnsiTheme="minorHAnsi"/>
          <w:color w:val="auto"/>
          <w:sz w:val="24"/>
          <w:szCs w:val="24"/>
          <w:u w:val="none"/>
          <w:lang w:eastAsia="zh-CN"/>
        </w:rPr>
      </w:pPr>
    </w:p>
    <w:p w14:paraId="626E05A3" w14:textId="1B5B1D41" w:rsidR="008D0FAC" w:rsidRPr="008D0FAC" w:rsidRDefault="008D0FAC" w:rsidP="001C5BE4">
      <w:pPr>
        <w:spacing w:line="276" w:lineRule="auto"/>
        <w:rPr>
          <w:rStyle w:val="Hyperlink"/>
          <w:rFonts w:asciiTheme="minorHAnsi" w:hAnsiTheme="minorHAnsi"/>
          <w:color w:val="auto"/>
          <w:sz w:val="24"/>
          <w:szCs w:val="24"/>
          <w:u w:val="none"/>
          <w:lang w:eastAsia="zh-CN"/>
        </w:rPr>
      </w:pPr>
      <w:r>
        <w:rPr>
          <w:rStyle w:val="Hyperlink"/>
          <w:rFonts w:asciiTheme="minorHAnsi" w:hAnsiTheme="minorHAnsi" w:hint="eastAsia"/>
          <w:color w:val="auto"/>
          <w:sz w:val="24"/>
          <w:szCs w:val="24"/>
          <w:u w:val="none"/>
          <w:lang w:eastAsia="zh-CN"/>
        </w:rPr>
        <w:t>下载视觉化新品牌定义</w:t>
      </w:r>
      <w:r w:rsidRPr="008D0FAC">
        <w:rPr>
          <w:rStyle w:val="Hyperlink"/>
          <w:rFonts w:asciiTheme="minorHAnsi" w:hAnsiTheme="minorHAnsi" w:hint="eastAsia"/>
          <w:color w:val="auto"/>
          <w:sz w:val="24"/>
          <w:szCs w:val="24"/>
          <w:u w:val="none"/>
          <w:lang w:eastAsia="zh-CN"/>
        </w:rPr>
        <w:t>请至：</w:t>
      </w:r>
    </w:p>
    <w:p w14:paraId="3174C4C5" w14:textId="77777777" w:rsidR="008D0FAC" w:rsidRPr="009F32EB" w:rsidRDefault="008D0FAC" w:rsidP="008D0FAC">
      <w:pPr>
        <w:spacing w:line="276" w:lineRule="auto"/>
        <w:rPr>
          <w:rFonts w:asciiTheme="minorHAnsi" w:hAnsiTheme="minorHAnsi"/>
          <w:sz w:val="24"/>
          <w:szCs w:val="24"/>
        </w:rPr>
      </w:pPr>
      <w:r w:rsidRPr="009F32EB">
        <w:rPr>
          <w:rFonts w:asciiTheme="minorHAnsi" w:hAnsiTheme="minorHAnsi"/>
          <w:sz w:val="24"/>
          <w:szCs w:val="24"/>
        </w:rPr>
        <w:t>https://uefa.box.com/v/UEFAChampionsLeagueBrandingor</w:t>
      </w:r>
    </w:p>
    <w:p w14:paraId="67AD91FB" w14:textId="77777777" w:rsidR="008D0FAC" w:rsidRDefault="00912306" w:rsidP="008D0FAC">
      <w:pPr>
        <w:spacing w:line="276" w:lineRule="auto"/>
        <w:rPr>
          <w:rStyle w:val="Hyperlink"/>
          <w:rFonts w:asciiTheme="minorHAnsi" w:hAnsiTheme="minorHAnsi"/>
          <w:sz w:val="24"/>
          <w:szCs w:val="24"/>
          <w:lang w:eastAsia="zh-CN"/>
        </w:rPr>
      </w:pPr>
      <w:hyperlink r:id="rId10" w:history="1">
        <w:r w:rsidR="008D0FAC" w:rsidRPr="009F32EB">
          <w:rPr>
            <w:rStyle w:val="Hyperlink"/>
            <w:rFonts w:asciiTheme="minorHAnsi" w:hAnsiTheme="minorHAnsi"/>
            <w:sz w:val="24"/>
            <w:szCs w:val="24"/>
          </w:rPr>
          <w:t>https://uefa.newsmarket.com/</w:t>
        </w:r>
      </w:hyperlink>
    </w:p>
    <w:p w14:paraId="292FFFCB" w14:textId="77777777" w:rsidR="008D0FAC" w:rsidRPr="009F32EB" w:rsidRDefault="008D0FAC" w:rsidP="001C5BE4">
      <w:pPr>
        <w:spacing w:line="276" w:lineRule="auto"/>
        <w:rPr>
          <w:rFonts w:asciiTheme="minorHAnsi" w:hAnsiTheme="minorHAnsi"/>
          <w:sz w:val="24"/>
          <w:szCs w:val="24"/>
          <w:lang w:eastAsia="zh-CN"/>
        </w:rPr>
      </w:pPr>
    </w:p>
    <w:p w14:paraId="3B157EBC" w14:textId="77777777" w:rsidR="001C5BE4" w:rsidRPr="009F32EB" w:rsidRDefault="001C5BE4" w:rsidP="001C5BE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7C868C8" w14:textId="0D1D9491" w:rsidR="008D0FAC" w:rsidRPr="009F32EB" w:rsidRDefault="008D0FAC" w:rsidP="001C5BE4">
      <w:pPr>
        <w:spacing w:line="276" w:lineRule="auto"/>
        <w:rPr>
          <w:rFonts w:asciiTheme="minorHAnsi" w:hAnsiTheme="minorHAnsi"/>
          <w:sz w:val="24"/>
          <w:szCs w:val="24"/>
          <w:lang w:eastAsia="zh-CN"/>
        </w:rPr>
      </w:pPr>
      <w:r>
        <w:rPr>
          <w:rFonts w:asciiTheme="minorHAnsi" w:hAnsiTheme="minorHAnsi" w:hint="eastAsia"/>
          <w:sz w:val="24"/>
          <w:szCs w:val="24"/>
          <w:lang w:eastAsia="zh-CN"/>
        </w:rPr>
        <w:t>更多需求请联系：</w:t>
      </w:r>
    </w:p>
    <w:p w14:paraId="4A57E7DB" w14:textId="77777777" w:rsidR="001C5BE4" w:rsidRPr="009F32EB" w:rsidRDefault="001C5BE4" w:rsidP="001C5BE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296696C6" w14:textId="77777777" w:rsidR="001C5BE4" w:rsidRDefault="001C5BE4" w:rsidP="001C5BE4">
      <w:pPr>
        <w:spacing w:after="120"/>
        <w:rPr>
          <w:rFonts w:asciiTheme="minorHAnsi" w:hAnsiTheme="minorHAnsi"/>
          <w:sz w:val="24"/>
          <w:szCs w:val="24"/>
          <w:lang w:val="fr-CH" w:eastAsia="zh-CN"/>
        </w:rPr>
      </w:pPr>
      <w:r w:rsidRPr="009F32EB">
        <w:rPr>
          <w:rFonts w:asciiTheme="minorHAnsi" w:hAnsiTheme="minorHAnsi"/>
          <w:sz w:val="24"/>
          <w:szCs w:val="24"/>
          <w:lang w:val="fr-CH"/>
        </w:rPr>
        <w:t>UEFA Media &amp; Public Relations</w:t>
      </w:r>
      <w:r w:rsidRPr="009F32EB">
        <w:rPr>
          <w:rFonts w:asciiTheme="minorHAnsi" w:hAnsiTheme="minorHAnsi"/>
          <w:sz w:val="24"/>
          <w:szCs w:val="24"/>
          <w:lang w:val="fr-CH"/>
        </w:rPr>
        <w:br/>
        <w:t>Route de Genève 46          </w:t>
      </w:r>
      <w:r w:rsidRPr="009F32EB">
        <w:rPr>
          <w:rFonts w:asciiTheme="minorHAnsi" w:hAnsiTheme="minorHAnsi"/>
          <w:sz w:val="24"/>
          <w:szCs w:val="24"/>
          <w:lang w:val="fr-CH"/>
        </w:rPr>
        <w:br/>
        <w:t>Case postale                      </w:t>
      </w:r>
      <w:r w:rsidRPr="009F32EB">
        <w:rPr>
          <w:rFonts w:asciiTheme="minorHAnsi" w:hAnsiTheme="minorHAnsi"/>
          <w:sz w:val="24"/>
          <w:szCs w:val="24"/>
          <w:lang w:val="fr-CH"/>
        </w:rPr>
        <w:br/>
        <w:t>CH-1260 Nyon 2                          </w:t>
      </w:r>
      <w:r w:rsidRPr="009F32EB">
        <w:rPr>
          <w:rFonts w:asciiTheme="minorHAnsi" w:hAnsiTheme="minorHAnsi"/>
          <w:sz w:val="24"/>
          <w:szCs w:val="24"/>
          <w:lang w:val="fr-CH"/>
        </w:rPr>
        <w:br/>
        <w:t>Switzerland</w:t>
      </w:r>
    </w:p>
    <w:p w14:paraId="6EB416DD" w14:textId="77777777" w:rsidR="00DE6775" w:rsidRDefault="00DE6775" w:rsidP="001C5BE4">
      <w:pPr>
        <w:spacing w:after="120"/>
        <w:rPr>
          <w:rFonts w:asciiTheme="minorHAnsi" w:hAnsiTheme="minorHAnsi"/>
          <w:sz w:val="24"/>
          <w:szCs w:val="24"/>
          <w:lang w:val="fr-CH" w:eastAsia="zh-CN"/>
        </w:rPr>
      </w:pPr>
    </w:p>
    <w:p w14:paraId="37D22742" w14:textId="4ED6AC70" w:rsidR="001731A5" w:rsidRPr="009F32EB" w:rsidRDefault="001C5BE4" w:rsidP="00114594">
      <w:pPr>
        <w:rPr>
          <w:rFonts w:asciiTheme="minorHAnsi" w:hAnsiTheme="minorHAnsi"/>
          <w:sz w:val="24"/>
          <w:szCs w:val="24"/>
          <w:lang w:val="es-ES" w:eastAsia="zh-CN"/>
        </w:rPr>
      </w:pPr>
      <w:r w:rsidRPr="009F32EB">
        <w:rPr>
          <w:rFonts w:asciiTheme="minorHAnsi" w:hAnsiTheme="minorHAnsi"/>
          <w:sz w:val="24"/>
          <w:szCs w:val="24"/>
          <w:lang w:val="es-ES"/>
        </w:rPr>
        <w:t xml:space="preserve">Media desk     </w:t>
      </w:r>
      <w:r w:rsidRPr="009F32EB">
        <w:rPr>
          <w:rFonts w:asciiTheme="minorHAnsi" w:hAnsiTheme="minorHAnsi"/>
          <w:sz w:val="24"/>
          <w:szCs w:val="24"/>
          <w:lang w:val="es-ES"/>
        </w:rPr>
        <w:br/>
        <w:t xml:space="preserve">Tel: +41 (0) 848 04 2727    </w:t>
      </w:r>
      <w:r w:rsidRPr="009F32EB">
        <w:rPr>
          <w:rFonts w:asciiTheme="minorHAnsi" w:hAnsiTheme="minorHAnsi"/>
          <w:sz w:val="24"/>
          <w:szCs w:val="24"/>
          <w:lang w:val="es-ES"/>
        </w:rPr>
        <w:br/>
        <w:t xml:space="preserve">Email: </w:t>
      </w:r>
      <w:hyperlink r:id="rId11" w:tgtFrame="_blank" w:history="1">
        <w:r w:rsidRPr="009F32EB">
          <w:rPr>
            <w:rFonts w:asciiTheme="minorHAnsi" w:hAnsiTheme="minorHAnsi"/>
            <w:sz w:val="24"/>
            <w:szCs w:val="24"/>
            <w:lang w:val="es-ES"/>
          </w:rPr>
          <w:t xml:space="preserve">media@uefa.ch </w:t>
        </w:r>
      </w:hyperlink>
      <w:r w:rsidR="001731A5" w:rsidRPr="009F32EB">
        <w:rPr>
          <w:rFonts w:asciiTheme="minorHAnsi" w:hAnsiTheme="minorHAnsi"/>
          <w:sz w:val="24"/>
          <w:szCs w:val="24"/>
          <w:lang w:val="es-ES"/>
        </w:rPr>
        <w:t xml:space="preserve"> </w:t>
      </w:r>
    </w:p>
    <w:sectPr w:rsidR="001731A5" w:rsidRPr="009F32EB" w:rsidSect="00456FC6">
      <w:headerReference w:type="first" r:id="rId12"/>
      <w:pgSz w:w="11900" w:h="16840" w:code="9"/>
      <w:pgMar w:top="1843" w:right="1134" w:bottom="1135" w:left="1134" w:header="510" w:footer="454" w:gutter="0"/>
      <w:pgNumType w:start="1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147CD4" w16cid:durableId="1EBB85D3"/>
  <w16cid:commentId w16cid:paraId="384D0851" w16cid:durableId="1EBB87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D3E54" w14:textId="77777777" w:rsidR="00912306" w:rsidRDefault="00912306">
      <w:r>
        <w:separator/>
      </w:r>
    </w:p>
    <w:p w14:paraId="247CF9F4" w14:textId="77777777" w:rsidR="00912306" w:rsidRDefault="00912306"/>
    <w:p w14:paraId="698DCC85" w14:textId="77777777" w:rsidR="00912306" w:rsidRDefault="00912306"/>
    <w:p w14:paraId="7FEC0412" w14:textId="77777777" w:rsidR="00912306" w:rsidRDefault="00912306"/>
  </w:endnote>
  <w:endnote w:type="continuationSeparator" w:id="0">
    <w:p w14:paraId="70806DB3" w14:textId="77777777" w:rsidR="00912306" w:rsidRDefault="00912306">
      <w:r>
        <w:continuationSeparator/>
      </w:r>
    </w:p>
    <w:p w14:paraId="09FD66C3" w14:textId="77777777" w:rsidR="00912306" w:rsidRDefault="00912306"/>
    <w:p w14:paraId="595C0EB2" w14:textId="77777777" w:rsidR="00912306" w:rsidRDefault="00912306"/>
    <w:p w14:paraId="3BACA3EC" w14:textId="77777777" w:rsidR="00912306" w:rsidRDefault="00912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Europa Nuova Bold"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Europa Nuova"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hampions">
    <w:altName w:val="Calibri"/>
    <w:panose1 w:val="02000506040000020004"/>
    <w:charset w:val="00"/>
    <w:family w:val="auto"/>
    <w:pitch w:val="variable"/>
    <w:sig w:usb0="A00002EF" w:usb1="4000204A" w:usb2="00000000" w:usb3="00000000" w:csb0="0000009F" w:csb1="00000000"/>
  </w:font>
  <w:font w:name="Lantinghei SC Extralight">
    <w:charset w:val="00"/>
    <w:family w:val="auto"/>
    <w:pitch w:val="variable"/>
    <w:sig w:usb0="00000003" w:usb1="08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799A7" w14:textId="77777777" w:rsidR="00912306" w:rsidRPr="00F922CA" w:rsidRDefault="00912306" w:rsidP="00F922CA">
      <w:pPr>
        <w:rPr>
          <w:color w:val="C80000" w:themeColor="accent2"/>
        </w:rPr>
      </w:pPr>
      <w:r w:rsidRPr="0049070B">
        <w:rPr>
          <w:color w:val="C80000" w:themeColor="accent2"/>
        </w:rPr>
        <w:separator/>
      </w:r>
    </w:p>
    <w:p w14:paraId="126E7EE0" w14:textId="77777777" w:rsidR="00912306" w:rsidRDefault="00912306"/>
  </w:footnote>
  <w:footnote w:type="continuationSeparator" w:id="0">
    <w:p w14:paraId="69AF7E46" w14:textId="77777777" w:rsidR="00912306" w:rsidRDefault="00912306">
      <w:r>
        <w:continuationSeparator/>
      </w:r>
    </w:p>
    <w:p w14:paraId="0C8C407D" w14:textId="77777777" w:rsidR="00912306" w:rsidRDefault="00912306"/>
    <w:p w14:paraId="7B92B4F4" w14:textId="77777777" w:rsidR="00912306" w:rsidRDefault="00912306"/>
    <w:p w14:paraId="4634E1A9" w14:textId="77777777" w:rsidR="00912306" w:rsidRDefault="009123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4584A" w14:textId="77777777" w:rsidR="008D0FAC" w:rsidRPr="006D11B6" w:rsidRDefault="008D0FAC" w:rsidP="00D960EE">
    <w:pPr>
      <w:pStyle w:val="Heading1"/>
    </w:pPr>
    <w:r w:rsidRPr="006D11B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1008" behindDoc="0" locked="0" layoutInCell="0" allowOverlap="1" wp14:anchorId="5E552902" wp14:editId="04132771">
              <wp:simplePos x="0" y="0"/>
              <wp:positionH relativeFrom="rightMargin">
                <wp:posOffset>85598</wp:posOffset>
              </wp:positionH>
              <wp:positionV relativeFrom="margin">
                <wp:posOffset>-868553</wp:posOffset>
              </wp:positionV>
              <wp:extent cx="563880" cy="603250"/>
              <wp:effectExtent l="0" t="0" r="7620" b="2540"/>
              <wp:wrapNone/>
              <wp:docPr id="53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388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9C954" w14:textId="77777777" w:rsidR="008D0FAC" w:rsidRPr="0036139F" w:rsidRDefault="008D0FAC" w:rsidP="002D656C">
                          <w:r w:rsidRPr="0036139F">
                            <w:fldChar w:fldCharType="begin"/>
                          </w:r>
                          <w:r w:rsidRPr="0036139F">
                            <w:instrText xml:space="preserve"> PAGE   \* MERGEFORMAT </w:instrText>
                          </w:r>
                          <w:r w:rsidRPr="0036139F">
                            <w:fldChar w:fldCharType="separate"/>
                          </w:r>
                          <w:r>
                            <w:t>1</w:t>
                          </w:r>
                          <w:r w:rsidRPr="0036139F">
                            <w:fldChar w:fldCharType="end"/>
                          </w:r>
                        </w:p>
                        <w:p w14:paraId="76DD8310" w14:textId="77777777" w:rsidR="008D0FAC" w:rsidRDefault="008D0FAC"/>
                        <w:p w14:paraId="2AF9FE37" w14:textId="77777777" w:rsidR="008D0FAC" w:rsidRPr="0036139F" w:rsidRDefault="008D0FAC" w:rsidP="00A35EB9">
                          <w:r w:rsidRPr="0036139F">
                            <w:fldChar w:fldCharType="begin"/>
                          </w:r>
                          <w:r w:rsidRPr="0036139F">
                            <w:instrText xml:space="preserve"> PAGE   \* MERGEFORMAT </w:instrText>
                          </w:r>
                          <w:r w:rsidRPr="0036139F">
                            <w:fldChar w:fldCharType="separate"/>
                          </w:r>
                          <w:r>
                            <w:t>1</w:t>
                          </w:r>
                          <w:r w:rsidRPr="0036139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552902" id="Rectangle 3" o:spid="_x0000_s1026" style="position:absolute;left:0;text-align:left;margin-left:6.75pt;margin-top:-68.4pt;width:44.4pt;height:47.5pt;z-index:251691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5KoKAIAABEEAAAOAAAAZHJzL2Uyb0RvYy54bWysU9uO0zAQfUfiHyy/t7k07TZR09VuqyKk&#10;BVYsfIDjOBeR2GbsNi2If2fstKXAGyIPlseeOTlzznh1f+w7chBgWiVzGk1DSoTkqmxlndPPn3aT&#10;JSXGMlmyTkmR05Mw9H79+tVq0JmIVaO6UgBBEGmyQee0sVZnQWB4I3pmpkoLiZeVgp5ZDKEOSmAD&#10;ovddEIfhIhgUlBoUF8bg6Xa8pGuPX1WC2w9VZYQlXU6Rm/Ur+LVwa7BesawGppuWn2mwf2DRs1bi&#10;T69QW2YZ2UP7F1TfclBGVXbKVR+oqmq58D1gN1H4RzcvDdPC94LiGH2Vyfw/WP7+8AykLXM6nyWU&#10;SNajSR9RNibrTpCZE2jQJsO8F/0MrkWjnxT/YohUmwazxAOAGhrBSqQVufzgtwIXGCwlxfBOlYjO&#10;9lZ5rY4V9A4QVSBHb8npaok4WsLxcL6YLZdoHMerRTiL596ygGWXYg3GvhGqJ26TU0DqHpwdnox1&#10;ZFh2SfHkVdeWu7brfAB1semAHBhOx85/nj/2eJuGXBDLFThW3tXvaRQn4WOcTnaL5d0kqZL5JL0L&#10;l5MwSh/TRZikyXb34wx2qfe6OClGSe2xOJ7VLVR5QoVAjfOJ7wk3jYJvlAw4mzk1X/cMBCXdW4kq&#10;u0H2m2R+F2MAl9Pi9pRJjhA5tZSM240dB3+voa0b/EPklTL6AR3ZtV4t59bI5uwjzp0X8fxG3GDf&#10;xj7r10te/wQAAP//AwBQSwMEFAAGAAgAAAAhAMSstAXfAAAACwEAAA8AAABkcnMvZG93bnJldi54&#10;bWxMj8FOwzAQRO9I/IO1SNxaOwmEEOJUUIkDByQotGc3MUmEvY5sNwl/z/YEx5l9mp2pNos1bNI+&#10;DA4lJGsBTGPj2gE7CZ8fz6sCWIgKW2Ucagk/OsCmvryoVNm6Gd/1tIsdoxAMpZLQxziWnIem11aF&#10;tRs10u3LeasiSd/x1quZwq3hqRA5t2pA+tCrUW973XzvTlbCkr1txTztDz5/KfD+7sm8YmqkvL5a&#10;Hh+ARb3EPxjO9ak61NTp6E7YBmZIZ7dESlglWU4bzoRIM2BHsm6SAnhd8f8b6l8AAAD//wMAUEsB&#10;Ai0AFAAGAAgAAAAhALaDOJL+AAAA4QEAABMAAAAAAAAAAAAAAAAAAAAAAFtDb250ZW50X1R5cGVz&#10;XS54bWxQSwECLQAUAAYACAAAACEAOP0h/9YAAACUAQAACwAAAAAAAAAAAAAAAAAvAQAAX3JlbHMv&#10;LnJlbHNQSwECLQAUAAYACAAAACEApd+SqCgCAAARBAAADgAAAAAAAAAAAAAAAAAuAgAAZHJzL2Uy&#10;b0RvYy54bWxQSwECLQAUAAYACAAAACEAxKy0Bd8AAAALAQAADwAAAAAAAAAAAAAAAACCBAAAZHJz&#10;L2Rvd25yZXYueG1sUEsFBgAAAAAEAAQA8wAAAI4FAAAAAA==&#10;" o:allowincell="f" stroked="f">
              <v:textbox style="mso-fit-shape-to-text:t" inset="0,,0">
                <w:txbxContent>
                  <w:p w14:paraId="6FE9C954" w14:textId="77777777" w:rsidR="008D0FAC" w:rsidRPr="0036139F" w:rsidRDefault="008D0FAC" w:rsidP="002D656C">
                    <w:r w:rsidRPr="0036139F">
                      <w:fldChar w:fldCharType="begin"/>
                    </w:r>
                    <w:r w:rsidRPr="0036139F">
                      <w:instrText xml:space="preserve"> PAGE   \* MERGEFORMAT </w:instrText>
                    </w:r>
                    <w:r w:rsidRPr="0036139F">
                      <w:fldChar w:fldCharType="separate"/>
                    </w:r>
                    <w:r>
                      <w:t>1</w:t>
                    </w:r>
                    <w:r w:rsidRPr="0036139F">
                      <w:fldChar w:fldCharType="end"/>
                    </w:r>
                  </w:p>
                  <w:p w14:paraId="76DD8310" w14:textId="77777777" w:rsidR="008D0FAC" w:rsidRDefault="008D0FAC"/>
                  <w:p w14:paraId="2AF9FE37" w14:textId="77777777" w:rsidR="008D0FAC" w:rsidRPr="0036139F" w:rsidRDefault="008D0FAC" w:rsidP="00A35EB9">
                    <w:r w:rsidRPr="0036139F">
                      <w:fldChar w:fldCharType="begin"/>
                    </w:r>
                    <w:r w:rsidRPr="0036139F">
                      <w:instrText xml:space="preserve"> PAGE   \* MERGEFORMAT </w:instrText>
                    </w:r>
                    <w:r w:rsidRPr="0036139F">
                      <w:fldChar w:fldCharType="separate"/>
                    </w:r>
                    <w:r>
                      <w:t>1</w:t>
                    </w:r>
                    <w:r w:rsidRPr="0036139F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D11B6">
      <w:rPr>
        <w:rFonts w:ascii="Tahoma" w:hAnsi="Tahoma" w:cs="Tahoma"/>
        <w:noProof/>
        <w:lang w:eastAsia="en-GB"/>
      </w:rPr>
      <w:drawing>
        <wp:anchor distT="0" distB="0" distL="114300" distR="114300" simplePos="0" relativeHeight="251693056" behindDoc="0" locked="0" layoutInCell="1" allowOverlap="1" wp14:anchorId="6DDCDB3C" wp14:editId="4CD38E0C">
          <wp:simplePos x="0" y="0"/>
          <wp:positionH relativeFrom="column">
            <wp:posOffset>5845175</wp:posOffset>
          </wp:positionH>
          <wp:positionV relativeFrom="paragraph">
            <wp:posOffset>78359</wp:posOffset>
          </wp:positionV>
          <wp:extent cx="355600" cy="355600"/>
          <wp:effectExtent l="0" t="0" r="6350" b="635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11B6">
      <w:rPr>
        <w:noProof/>
        <w:sz w:val="24"/>
        <w:szCs w:val="24"/>
        <w:lang w:eastAsia="en-GB"/>
      </w:rPr>
      <w:drawing>
        <wp:anchor distT="0" distB="0" distL="114300" distR="114300" simplePos="0" relativeHeight="251692032" behindDoc="0" locked="0" layoutInCell="1" allowOverlap="1" wp14:anchorId="6AFD48EF" wp14:editId="11E3EC38">
          <wp:simplePos x="0" y="0"/>
          <wp:positionH relativeFrom="column">
            <wp:posOffset>14351</wp:posOffset>
          </wp:positionH>
          <wp:positionV relativeFrom="paragraph">
            <wp:posOffset>552450</wp:posOffset>
          </wp:positionV>
          <wp:extent cx="5544000" cy="72000"/>
          <wp:effectExtent l="0" t="0" r="0" b="444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7362" t="-379990"/>
                  <a:stretch>
                    <a:fillRect/>
                  </a:stretch>
                </pic:blipFill>
                <pic:spPr bwMode="auto">
                  <a:xfrm>
                    <a:off x="0" y="0"/>
                    <a:ext cx="5544000" cy="7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Jo</w:t>
    </w:r>
  </w:p>
  <w:p w14:paraId="35FBACB5" w14:textId="77777777" w:rsidR="008D0FAC" w:rsidRPr="0036139F" w:rsidRDefault="008D0FAC" w:rsidP="004F29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24B"/>
    <w:multiLevelType w:val="multilevel"/>
    <w:tmpl w:val="6C3488E4"/>
    <w:numStyleLink w:val="Team-Tabs"/>
  </w:abstractNum>
  <w:abstractNum w:abstractNumId="1" w15:restartNumberingAfterBreak="0">
    <w:nsid w:val="0AD364F4"/>
    <w:multiLevelType w:val="hybridMultilevel"/>
    <w:tmpl w:val="86E8D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24F2"/>
    <w:multiLevelType w:val="multilevel"/>
    <w:tmpl w:val="8334BF8C"/>
    <w:lvl w:ilvl="0">
      <w:start w:val="1"/>
      <w:numFmt w:val="bullet"/>
      <w:pStyle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80000" w:themeColor="accent2"/>
        <w:sz w:val="22"/>
      </w:rPr>
    </w:lvl>
    <w:lvl w:ilvl="1">
      <w:start w:val="1"/>
      <w:numFmt w:val="bullet"/>
      <w:pStyle w:val="Sub-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80000" w:themeColor="accent2"/>
      </w:rPr>
    </w:lvl>
    <w:lvl w:ilvl="2">
      <w:start w:val="1"/>
      <w:numFmt w:val="bullet"/>
      <w:pStyle w:val="Dash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C80000" w:themeColor="accent2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ascii="Calibri" w:hAnsi="Calibri" w:cs="Courier New" w:hint="default"/>
        <w:color w:val="C80000" w:themeColor="accent2"/>
        <w:sz w:val="22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6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color w:val="C80000" w:themeColor="accent2"/>
        <w:sz w:val="22"/>
      </w:rPr>
    </w:lvl>
    <w:lvl w:ilvl="7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  <w:color w:val="C80000" w:themeColor="accent2"/>
      </w:rPr>
    </w:lvl>
    <w:lvl w:ilvl="8">
      <w:start w:val="1"/>
      <w:numFmt w:val="bullet"/>
      <w:lvlText w:val="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80000" w:themeColor="accent2"/>
        <w:sz w:val="22"/>
      </w:rPr>
    </w:lvl>
  </w:abstractNum>
  <w:abstractNum w:abstractNumId="3" w15:restartNumberingAfterBreak="0">
    <w:nsid w:val="1C3E3D24"/>
    <w:multiLevelType w:val="hybridMultilevel"/>
    <w:tmpl w:val="8722C4AA"/>
    <w:lvl w:ilvl="0" w:tplc="E392FD9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C80000" w:themeColor="accent2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231195"/>
    <w:multiLevelType w:val="hybridMultilevel"/>
    <w:tmpl w:val="4A6696B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607FB"/>
    <w:multiLevelType w:val="hybridMultilevel"/>
    <w:tmpl w:val="DF263846"/>
    <w:lvl w:ilvl="0" w:tplc="685E7D2E">
      <w:start w:val="1"/>
      <w:numFmt w:val="bullet"/>
      <w:pStyle w:val="Tabledash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C80000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671AD"/>
    <w:multiLevelType w:val="hybridMultilevel"/>
    <w:tmpl w:val="7DA6CC12"/>
    <w:lvl w:ilvl="0" w:tplc="E392FD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80000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C783A"/>
    <w:multiLevelType w:val="hybridMultilevel"/>
    <w:tmpl w:val="0C56C20C"/>
    <w:lvl w:ilvl="0" w:tplc="BE8A59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E5AD5"/>
    <w:multiLevelType w:val="multilevel"/>
    <w:tmpl w:val="6C3488E4"/>
    <w:numStyleLink w:val="Team-Tabs"/>
  </w:abstractNum>
  <w:abstractNum w:abstractNumId="9" w15:restartNumberingAfterBreak="0">
    <w:nsid w:val="47070E49"/>
    <w:multiLevelType w:val="hybridMultilevel"/>
    <w:tmpl w:val="8F02DB7E"/>
    <w:lvl w:ilvl="0" w:tplc="E392FD9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C80000" w:themeColor="accent2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CE606A"/>
    <w:multiLevelType w:val="hybridMultilevel"/>
    <w:tmpl w:val="00FCFD2A"/>
    <w:lvl w:ilvl="0" w:tplc="7346DC2E">
      <w:start w:val="1"/>
      <w:numFmt w:val="bullet"/>
      <w:pStyle w:val="Tablebullet"/>
      <w:lvlText w:val=""/>
      <w:lvlJc w:val="left"/>
      <w:pPr>
        <w:ind w:left="360" w:hanging="360"/>
      </w:pPr>
      <w:rPr>
        <w:rFonts w:ascii="Wingdings" w:hAnsi="Wingdings" w:hint="default"/>
        <w:color w:val="C80000" w:themeColor="accent2"/>
      </w:rPr>
    </w:lvl>
    <w:lvl w:ilvl="1" w:tplc="C6E26882">
      <w:start w:val="1"/>
      <w:numFmt w:val="bullet"/>
      <w:pStyle w:val="Tablesub-bullet"/>
      <w:lvlText w:val=""/>
      <w:lvlJc w:val="left"/>
      <w:pPr>
        <w:ind w:left="1440" w:hanging="360"/>
      </w:pPr>
      <w:rPr>
        <w:rFonts w:ascii="Wingdings" w:hAnsi="Wingdings" w:hint="default"/>
        <w:color w:val="C80000" w:themeColor="accen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174C0"/>
    <w:multiLevelType w:val="multilevel"/>
    <w:tmpl w:val="571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884A7A"/>
    <w:multiLevelType w:val="hybridMultilevel"/>
    <w:tmpl w:val="C1B6DF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266B9"/>
    <w:multiLevelType w:val="multilevel"/>
    <w:tmpl w:val="6C3488E4"/>
    <w:styleLink w:val="Team-Tabs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80000" w:themeColor="accent2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80000" w:themeColor="accent2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C80000" w:themeColor="accent2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ascii="Calibri" w:hAnsi="Calibri" w:cs="Courier New" w:hint="default"/>
        <w:color w:val="C80000" w:themeColor="accent2"/>
        <w:sz w:val="22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6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color w:val="C80000" w:themeColor="accent2"/>
        <w:sz w:val="22"/>
      </w:rPr>
    </w:lvl>
    <w:lvl w:ilvl="7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  <w:color w:val="C80000" w:themeColor="accent2"/>
      </w:rPr>
    </w:lvl>
    <w:lvl w:ilvl="8">
      <w:start w:val="1"/>
      <w:numFmt w:val="bullet"/>
      <w:lvlText w:val="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80000" w:themeColor="accent2"/>
        <w:sz w:val="22"/>
      </w:rPr>
    </w:lvl>
  </w:abstractNum>
  <w:abstractNum w:abstractNumId="14" w15:restartNumberingAfterBreak="0">
    <w:nsid w:val="5AD56BE2"/>
    <w:multiLevelType w:val="hybridMultilevel"/>
    <w:tmpl w:val="2B502B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091FF9"/>
    <w:multiLevelType w:val="multilevel"/>
    <w:tmpl w:val="CB06439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Restart w:val="1"/>
      <w:lvlText w:val="%2.%1.(%3)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Restart w:val="1"/>
      <w:pStyle w:val="Heading4"/>
      <w:lvlText w:val="%1.%2.(%3).(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2B509CE"/>
    <w:multiLevelType w:val="hybridMultilevel"/>
    <w:tmpl w:val="AB8E11F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  <w:color w:val="C80000" w:themeColor="accent2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9E3DCC"/>
    <w:multiLevelType w:val="multilevel"/>
    <w:tmpl w:val="4F30774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CtrlShif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70320DF"/>
    <w:multiLevelType w:val="multilevel"/>
    <w:tmpl w:val="66F4169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80000" w:themeColor="accent2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80000" w:themeColor="accent2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C80000" w:themeColor="accent2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ascii="Calibri" w:hAnsi="Calibri" w:cs="Courier New" w:hint="default"/>
        <w:color w:val="C80000" w:themeColor="accent2"/>
        <w:sz w:val="22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6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color w:val="C80000" w:themeColor="accent2"/>
        <w:sz w:val="22"/>
      </w:rPr>
    </w:lvl>
    <w:lvl w:ilvl="7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  <w:color w:val="C80000" w:themeColor="accent2"/>
      </w:rPr>
    </w:lvl>
    <w:lvl w:ilvl="8">
      <w:start w:val="1"/>
      <w:numFmt w:val="bullet"/>
      <w:lvlText w:val="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80000" w:themeColor="accent2"/>
        <w:sz w:val="22"/>
      </w:rPr>
    </w:lvl>
  </w:abstractNum>
  <w:abstractNum w:abstractNumId="19" w15:restartNumberingAfterBreak="0">
    <w:nsid w:val="6CA8497A"/>
    <w:multiLevelType w:val="multilevel"/>
    <w:tmpl w:val="AAECD07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80000" w:themeColor="accent2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C80000" w:themeColor="accent2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C80000" w:themeColor="accent2"/>
        <w:sz w:val="22"/>
      </w:rPr>
    </w:lvl>
    <w:lvl w:ilvl="3">
      <w:start w:val="1"/>
      <w:numFmt w:val="decimal"/>
      <w:pStyle w:val="Listnumber1"/>
      <w:lvlText w:val="%4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4">
      <w:start w:val="1"/>
      <w:numFmt w:val="lowerLetter"/>
      <w:pStyle w:val="ListNumbera"/>
      <w:lvlText w:val="%5."/>
      <w:lvlJc w:val="left"/>
      <w:pPr>
        <w:tabs>
          <w:tab w:val="num" w:pos="1134"/>
        </w:tabs>
        <w:ind w:left="1134" w:hanging="567"/>
      </w:pPr>
      <w:rPr>
        <w:rFonts w:ascii="Calibri" w:hAnsi="Calibri" w:cs="Courier New" w:hint="default"/>
        <w:color w:val="C80000" w:themeColor="accent2"/>
        <w:sz w:val="22"/>
      </w:rPr>
    </w:lvl>
    <w:lvl w:ilvl="5">
      <w:start w:val="1"/>
      <w:numFmt w:val="lowerRoman"/>
      <w:pStyle w:val="ListNumberi"/>
      <w:lvlText w:val="%6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color w:val="C80000" w:themeColor="accent2"/>
        <w:sz w:val="22"/>
      </w:rPr>
    </w:lvl>
    <w:lvl w:ilvl="6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color w:val="C80000" w:themeColor="accent2"/>
        <w:sz w:val="22"/>
      </w:rPr>
    </w:lvl>
    <w:lvl w:ilvl="7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  <w:color w:val="C80000" w:themeColor="accent2"/>
      </w:rPr>
    </w:lvl>
    <w:lvl w:ilvl="8">
      <w:start w:val="1"/>
      <w:numFmt w:val="bullet"/>
      <w:lvlText w:val="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C80000" w:themeColor="accent2"/>
        <w:sz w:val="22"/>
      </w:rPr>
    </w:lvl>
  </w:abstractNum>
  <w:num w:numId="1">
    <w:abstractNumId w:val="5"/>
  </w:num>
  <w:num w:numId="2">
    <w:abstractNumId w:val="10"/>
  </w:num>
  <w:num w:numId="3">
    <w:abstractNumId w:val="17"/>
    <w:lvlOverride w:ilvl="0"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pStyle w:val="Heading4CtrlShift4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15"/>
  </w:num>
  <w:num w:numId="5">
    <w:abstractNumId w:val="13"/>
  </w:num>
  <w:num w:numId="6">
    <w:abstractNumId w:val="13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6"/>
  </w:num>
  <w:num w:numId="14">
    <w:abstractNumId w:val="18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11"/>
  </w:num>
  <w:num w:numId="20">
    <w:abstractNumId w:val="4"/>
  </w:num>
  <w:num w:numId="21">
    <w:abstractNumId w:val="14"/>
  </w:num>
  <w:num w:numId="2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CD"/>
    <w:rsid w:val="00001515"/>
    <w:rsid w:val="000035EF"/>
    <w:rsid w:val="000044E3"/>
    <w:rsid w:val="00007039"/>
    <w:rsid w:val="00010929"/>
    <w:rsid w:val="00015A1D"/>
    <w:rsid w:val="000164C0"/>
    <w:rsid w:val="000169A8"/>
    <w:rsid w:val="00020E2A"/>
    <w:rsid w:val="0002437F"/>
    <w:rsid w:val="00024E98"/>
    <w:rsid w:val="0003118E"/>
    <w:rsid w:val="000331B6"/>
    <w:rsid w:val="00040C3E"/>
    <w:rsid w:val="0005481C"/>
    <w:rsid w:val="000572B6"/>
    <w:rsid w:val="00062590"/>
    <w:rsid w:val="00063B12"/>
    <w:rsid w:val="00070980"/>
    <w:rsid w:val="00073137"/>
    <w:rsid w:val="0008013D"/>
    <w:rsid w:val="00096A30"/>
    <w:rsid w:val="000A5D63"/>
    <w:rsid w:val="000B45F0"/>
    <w:rsid w:val="000C2DAC"/>
    <w:rsid w:val="000C388D"/>
    <w:rsid w:val="000D4F24"/>
    <w:rsid w:val="000E6415"/>
    <w:rsid w:val="000F1514"/>
    <w:rsid w:val="000F583C"/>
    <w:rsid w:val="000F5EE1"/>
    <w:rsid w:val="00101183"/>
    <w:rsid w:val="001117DD"/>
    <w:rsid w:val="00112B56"/>
    <w:rsid w:val="00114594"/>
    <w:rsid w:val="00115E5A"/>
    <w:rsid w:val="00117B52"/>
    <w:rsid w:val="00124553"/>
    <w:rsid w:val="00131836"/>
    <w:rsid w:val="00135B42"/>
    <w:rsid w:val="00137F0F"/>
    <w:rsid w:val="00143930"/>
    <w:rsid w:val="00143D6C"/>
    <w:rsid w:val="00146C29"/>
    <w:rsid w:val="001510E4"/>
    <w:rsid w:val="001576F9"/>
    <w:rsid w:val="001654E2"/>
    <w:rsid w:val="00167FB4"/>
    <w:rsid w:val="001731A5"/>
    <w:rsid w:val="00176361"/>
    <w:rsid w:val="001814AE"/>
    <w:rsid w:val="00183E68"/>
    <w:rsid w:val="001A08DA"/>
    <w:rsid w:val="001B0ABD"/>
    <w:rsid w:val="001B58C7"/>
    <w:rsid w:val="001C1AE4"/>
    <w:rsid w:val="001C4106"/>
    <w:rsid w:val="001C5BE4"/>
    <w:rsid w:val="001C70A6"/>
    <w:rsid w:val="001C7C5C"/>
    <w:rsid w:val="001D0B74"/>
    <w:rsid w:val="001D55F2"/>
    <w:rsid w:val="001D7CE7"/>
    <w:rsid w:val="001E11CE"/>
    <w:rsid w:val="001F3DF8"/>
    <w:rsid w:val="002022FE"/>
    <w:rsid w:val="00203143"/>
    <w:rsid w:val="0020629D"/>
    <w:rsid w:val="00213DEB"/>
    <w:rsid w:val="0021457E"/>
    <w:rsid w:val="0021676B"/>
    <w:rsid w:val="00223D5B"/>
    <w:rsid w:val="00233850"/>
    <w:rsid w:val="002417DF"/>
    <w:rsid w:val="002449B8"/>
    <w:rsid w:val="00246493"/>
    <w:rsid w:val="0025155A"/>
    <w:rsid w:val="00253537"/>
    <w:rsid w:val="00255F67"/>
    <w:rsid w:val="002619C4"/>
    <w:rsid w:val="00264965"/>
    <w:rsid w:val="00270EC3"/>
    <w:rsid w:val="002807BA"/>
    <w:rsid w:val="0028088F"/>
    <w:rsid w:val="0028145F"/>
    <w:rsid w:val="002840FC"/>
    <w:rsid w:val="00291A7F"/>
    <w:rsid w:val="002A0E65"/>
    <w:rsid w:val="002B32A4"/>
    <w:rsid w:val="002B4A8F"/>
    <w:rsid w:val="002C6011"/>
    <w:rsid w:val="002C7DBF"/>
    <w:rsid w:val="002D656C"/>
    <w:rsid w:val="002E3E6A"/>
    <w:rsid w:val="002E52D1"/>
    <w:rsid w:val="002E67C7"/>
    <w:rsid w:val="002F37B3"/>
    <w:rsid w:val="002F6D48"/>
    <w:rsid w:val="00302E8F"/>
    <w:rsid w:val="0031272F"/>
    <w:rsid w:val="00314FD4"/>
    <w:rsid w:val="00317D04"/>
    <w:rsid w:val="00320024"/>
    <w:rsid w:val="003242C4"/>
    <w:rsid w:val="00327E5A"/>
    <w:rsid w:val="00335E6A"/>
    <w:rsid w:val="00345A99"/>
    <w:rsid w:val="00346274"/>
    <w:rsid w:val="00346B19"/>
    <w:rsid w:val="00351807"/>
    <w:rsid w:val="003518AA"/>
    <w:rsid w:val="0035494F"/>
    <w:rsid w:val="0036139F"/>
    <w:rsid w:val="00364B26"/>
    <w:rsid w:val="0037203F"/>
    <w:rsid w:val="003806C5"/>
    <w:rsid w:val="00381A5E"/>
    <w:rsid w:val="00383E7E"/>
    <w:rsid w:val="00391E6C"/>
    <w:rsid w:val="003A20A5"/>
    <w:rsid w:val="003A28B2"/>
    <w:rsid w:val="003A5618"/>
    <w:rsid w:val="003A68D8"/>
    <w:rsid w:val="003B1E80"/>
    <w:rsid w:val="003B7152"/>
    <w:rsid w:val="003C171F"/>
    <w:rsid w:val="003C331B"/>
    <w:rsid w:val="003D0441"/>
    <w:rsid w:val="003D2B91"/>
    <w:rsid w:val="003E48A2"/>
    <w:rsid w:val="003E72C9"/>
    <w:rsid w:val="003F092C"/>
    <w:rsid w:val="003F34C7"/>
    <w:rsid w:val="003F390C"/>
    <w:rsid w:val="00407506"/>
    <w:rsid w:val="00412AB9"/>
    <w:rsid w:val="00425FA1"/>
    <w:rsid w:val="00434224"/>
    <w:rsid w:val="00446F1C"/>
    <w:rsid w:val="00456696"/>
    <w:rsid w:val="00456FC6"/>
    <w:rsid w:val="00463A01"/>
    <w:rsid w:val="00465266"/>
    <w:rsid w:val="00470D16"/>
    <w:rsid w:val="00472861"/>
    <w:rsid w:val="00481098"/>
    <w:rsid w:val="00481890"/>
    <w:rsid w:val="00484878"/>
    <w:rsid w:val="0048796D"/>
    <w:rsid w:val="0049070B"/>
    <w:rsid w:val="00490E2E"/>
    <w:rsid w:val="004915CA"/>
    <w:rsid w:val="004A4C8A"/>
    <w:rsid w:val="004B1765"/>
    <w:rsid w:val="004B4375"/>
    <w:rsid w:val="004B78B2"/>
    <w:rsid w:val="004C202B"/>
    <w:rsid w:val="004C2359"/>
    <w:rsid w:val="004C32AB"/>
    <w:rsid w:val="004C4DF0"/>
    <w:rsid w:val="004C7FCC"/>
    <w:rsid w:val="004D176E"/>
    <w:rsid w:val="004D444B"/>
    <w:rsid w:val="004E1E6C"/>
    <w:rsid w:val="004E2237"/>
    <w:rsid w:val="004E3B97"/>
    <w:rsid w:val="004E6973"/>
    <w:rsid w:val="004F291D"/>
    <w:rsid w:val="00506284"/>
    <w:rsid w:val="005140C8"/>
    <w:rsid w:val="00516184"/>
    <w:rsid w:val="005225CE"/>
    <w:rsid w:val="00525E51"/>
    <w:rsid w:val="005348A8"/>
    <w:rsid w:val="005355F6"/>
    <w:rsid w:val="0055053C"/>
    <w:rsid w:val="005510DA"/>
    <w:rsid w:val="005556AE"/>
    <w:rsid w:val="0056249D"/>
    <w:rsid w:val="00570DAD"/>
    <w:rsid w:val="0057357B"/>
    <w:rsid w:val="00574056"/>
    <w:rsid w:val="00575483"/>
    <w:rsid w:val="00595341"/>
    <w:rsid w:val="00596520"/>
    <w:rsid w:val="00597CC4"/>
    <w:rsid w:val="005A4ECC"/>
    <w:rsid w:val="005B0B49"/>
    <w:rsid w:val="005B1220"/>
    <w:rsid w:val="005C6364"/>
    <w:rsid w:val="005C6581"/>
    <w:rsid w:val="005D01C5"/>
    <w:rsid w:val="005D1361"/>
    <w:rsid w:val="005D1944"/>
    <w:rsid w:val="005D2F32"/>
    <w:rsid w:val="005D3965"/>
    <w:rsid w:val="005E1334"/>
    <w:rsid w:val="005E56EA"/>
    <w:rsid w:val="005E7C2C"/>
    <w:rsid w:val="005F19F0"/>
    <w:rsid w:val="005F55D5"/>
    <w:rsid w:val="00602169"/>
    <w:rsid w:val="0060480F"/>
    <w:rsid w:val="00613CA5"/>
    <w:rsid w:val="00615EE9"/>
    <w:rsid w:val="00617FB0"/>
    <w:rsid w:val="00626823"/>
    <w:rsid w:val="00630CDF"/>
    <w:rsid w:val="0063267A"/>
    <w:rsid w:val="006339F2"/>
    <w:rsid w:val="00642FEF"/>
    <w:rsid w:val="006447E8"/>
    <w:rsid w:val="00644A9E"/>
    <w:rsid w:val="006642C0"/>
    <w:rsid w:val="00670053"/>
    <w:rsid w:val="00670834"/>
    <w:rsid w:val="00671ED0"/>
    <w:rsid w:val="00671F25"/>
    <w:rsid w:val="00674DBB"/>
    <w:rsid w:val="006815E7"/>
    <w:rsid w:val="006870AF"/>
    <w:rsid w:val="00690596"/>
    <w:rsid w:val="00695BF2"/>
    <w:rsid w:val="006A39D7"/>
    <w:rsid w:val="006B489B"/>
    <w:rsid w:val="006B4D74"/>
    <w:rsid w:val="006C087A"/>
    <w:rsid w:val="006D11B6"/>
    <w:rsid w:val="006D30DC"/>
    <w:rsid w:val="006D30E1"/>
    <w:rsid w:val="006F3DAF"/>
    <w:rsid w:val="0070211D"/>
    <w:rsid w:val="0070447D"/>
    <w:rsid w:val="00722A85"/>
    <w:rsid w:val="0072498C"/>
    <w:rsid w:val="00726E11"/>
    <w:rsid w:val="00730C48"/>
    <w:rsid w:val="0073602F"/>
    <w:rsid w:val="00736FAC"/>
    <w:rsid w:val="00746334"/>
    <w:rsid w:val="007802CD"/>
    <w:rsid w:val="007858DC"/>
    <w:rsid w:val="007A4703"/>
    <w:rsid w:val="007A49E1"/>
    <w:rsid w:val="007A5F7D"/>
    <w:rsid w:val="007B3FF4"/>
    <w:rsid w:val="007B4858"/>
    <w:rsid w:val="007B7415"/>
    <w:rsid w:val="007B7676"/>
    <w:rsid w:val="007B7A25"/>
    <w:rsid w:val="007C41F4"/>
    <w:rsid w:val="007D7E7F"/>
    <w:rsid w:val="007E1326"/>
    <w:rsid w:val="007E60B1"/>
    <w:rsid w:val="007E7618"/>
    <w:rsid w:val="007F269D"/>
    <w:rsid w:val="007F588B"/>
    <w:rsid w:val="00812DAE"/>
    <w:rsid w:val="0081792F"/>
    <w:rsid w:val="00822C7F"/>
    <w:rsid w:val="00826BFB"/>
    <w:rsid w:val="00830DCE"/>
    <w:rsid w:val="00831711"/>
    <w:rsid w:val="00832AD7"/>
    <w:rsid w:val="00856061"/>
    <w:rsid w:val="00865A4E"/>
    <w:rsid w:val="008837B8"/>
    <w:rsid w:val="008866F5"/>
    <w:rsid w:val="008A03E7"/>
    <w:rsid w:val="008A25CF"/>
    <w:rsid w:val="008A6347"/>
    <w:rsid w:val="008B003D"/>
    <w:rsid w:val="008B17B3"/>
    <w:rsid w:val="008B1D1E"/>
    <w:rsid w:val="008B3015"/>
    <w:rsid w:val="008B3C0C"/>
    <w:rsid w:val="008B7893"/>
    <w:rsid w:val="008D0FAC"/>
    <w:rsid w:val="008D224D"/>
    <w:rsid w:val="008D5490"/>
    <w:rsid w:val="008D6477"/>
    <w:rsid w:val="008E3631"/>
    <w:rsid w:val="008E6818"/>
    <w:rsid w:val="008F2157"/>
    <w:rsid w:val="008F4296"/>
    <w:rsid w:val="008F76F2"/>
    <w:rsid w:val="009020BF"/>
    <w:rsid w:val="009106AB"/>
    <w:rsid w:val="00912306"/>
    <w:rsid w:val="0091286D"/>
    <w:rsid w:val="00931CA1"/>
    <w:rsid w:val="00933FFD"/>
    <w:rsid w:val="00935457"/>
    <w:rsid w:val="00940168"/>
    <w:rsid w:val="00943C24"/>
    <w:rsid w:val="009513F7"/>
    <w:rsid w:val="0095240A"/>
    <w:rsid w:val="009645CB"/>
    <w:rsid w:val="00971EBF"/>
    <w:rsid w:val="009735F4"/>
    <w:rsid w:val="00973D7A"/>
    <w:rsid w:val="00975125"/>
    <w:rsid w:val="009806A5"/>
    <w:rsid w:val="00982E95"/>
    <w:rsid w:val="0098602B"/>
    <w:rsid w:val="009861CE"/>
    <w:rsid w:val="00991749"/>
    <w:rsid w:val="009A1F2A"/>
    <w:rsid w:val="009C5079"/>
    <w:rsid w:val="009E6A04"/>
    <w:rsid w:val="009E763A"/>
    <w:rsid w:val="009F20EA"/>
    <w:rsid w:val="009F32EB"/>
    <w:rsid w:val="009F6B52"/>
    <w:rsid w:val="00A10D69"/>
    <w:rsid w:val="00A140C2"/>
    <w:rsid w:val="00A35EB9"/>
    <w:rsid w:val="00A44EAF"/>
    <w:rsid w:val="00A56EB4"/>
    <w:rsid w:val="00A60078"/>
    <w:rsid w:val="00A6044D"/>
    <w:rsid w:val="00A6106D"/>
    <w:rsid w:val="00A65D70"/>
    <w:rsid w:val="00A8770C"/>
    <w:rsid w:val="00A915FC"/>
    <w:rsid w:val="00A91E68"/>
    <w:rsid w:val="00A974D2"/>
    <w:rsid w:val="00AA115B"/>
    <w:rsid w:val="00AA3722"/>
    <w:rsid w:val="00AA6413"/>
    <w:rsid w:val="00AB1484"/>
    <w:rsid w:val="00AC17CD"/>
    <w:rsid w:val="00AC39B7"/>
    <w:rsid w:val="00AC6413"/>
    <w:rsid w:val="00AC67A0"/>
    <w:rsid w:val="00AC7BE5"/>
    <w:rsid w:val="00AD60E1"/>
    <w:rsid w:val="00AD7D9D"/>
    <w:rsid w:val="00AE1E76"/>
    <w:rsid w:val="00AE7212"/>
    <w:rsid w:val="00AF4DEF"/>
    <w:rsid w:val="00B021FE"/>
    <w:rsid w:val="00B0238C"/>
    <w:rsid w:val="00B0460A"/>
    <w:rsid w:val="00B05007"/>
    <w:rsid w:val="00B07724"/>
    <w:rsid w:val="00B11E95"/>
    <w:rsid w:val="00B13DEC"/>
    <w:rsid w:val="00B208BC"/>
    <w:rsid w:val="00B26050"/>
    <w:rsid w:val="00B36D90"/>
    <w:rsid w:val="00B41A18"/>
    <w:rsid w:val="00B4235D"/>
    <w:rsid w:val="00B521AB"/>
    <w:rsid w:val="00B56F2F"/>
    <w:rsid w:val="00B641D5"/>
    <w:rsid w:val="00B66B5D"/>
    <w:rsid w:val="00B7233E"/>
    <w:rsid w:val="00B72AA3"/>
    <w:rsid w:val="00B74FC8"/>
    <w:rsid w:val="00B76D7C"/>
    <w:rsid w:val="00B801DF"/>
    <w:rsid w:val="00B87818"/>
    <w:rsid w:val="00B927FB"/>
    <w:rsid w:val="00B9428D"/>
    <w:rsid w:val="00B95CB1"/>
    <w:rsid w:val="00B96066"/>
    <w:rsid w:val="00BA22DC"/>
    <w:rsid w:val="00BA5646"/>
    <w:rsid w:val="00BA5FB9"/>
    <w:rsid w:val="00BB2CA6"/>
    <w:rsid w:val="00BC2049"/>
    <w:rsid w:val="00BC33DB"/>
    <w:rsid w:val="00BD233D"/>
    <w:rsid w:val="00BE3175"/>
    <w:rsid w:val="00BF18E2"/>
    <w:rsid w:val="00C0273F"/>
    <w:rsid w:val="00C12054"/>
    <w:rsid w:val="00C13ADE"/>
    <w:rsid w:val="00C171A9"/>
    <w:rsid w:val="00C17410"/>
    <w:rsid w:val="00C20E08"/>
    <w:rsid w:val="00C24E6B"/>
    <w:rsid w:val="00C25334"/>
    <w:rsid w:val="00C30D96"/>
    <w:rsid w:val="00C30DCF"/>
    <w:rsid w:val="00C30ED0"/>
    <w:rsid w:val="00C325B4"/>
    <w:rsid w:val="00C325DE"/>
    <w:rsid w:val="00C35D67"/>
    <w:rsid w:val="00C43876"/>
    <w:rsid w:val="00C447D6"/>
    <w:rsid w:val="00C5618B"/>
    <w:rsid w:val="00C561AB"/>
    <w:rsid w:val="00C56E0E"/>
    <w:rsid w:val="00C62CCE"/>
    <w:rsid w:val="00C66CE4"/>
    <w:rsid w:val="00C75572"/>
    <w:rsid w:val="00C8449C"/>
    <w:rsid w:val="00C85195"/>
    <w:rsid w:val="00C95F6F"/>
    <w:rsid w:val="00C97A88"/>
    <w:rsid w:val="00C97CE6"/>
    <w:rsid w:val="00CA3943"/>
    <w:rsid w:val="00CB3400"/>
    <w:rsid w:val="00CB4B68"/>
    <w:rsid w:val="00CB6424"/>
    <w:rsid w:val="00CB6CC9"/>
    <w:rsid w:val="00CC022C"/>
    <w:rsid w:val="00CC1172"/>
    <w:rsid w:val="00CC25F9"/>
    <w:rsid w:val="00CE34AC"/>
    <w:rsid w:val="00CE37A3"/>
    <w:rsid w:val="00CE5D04"/>
    <w:rsid w:val="00D0318A"/>
    <w:rsid w:val="00D05986"/>
    <w:rsid w:val="00D0649B"/>
    <w:rsid w:val="00D1472B"/>
    <w:rsid w:val="00D14A97"/>
    <w:rsid w:val="00D14CDF"/>
    <w:rsid w:val="00D30613"/>
    <w:rsid w:val="00D401A7"/>
    <w:rsid w:val="00D4114D"/>
    <w:rsid w:val="00D512EC"/>
    <w:rsid w:val="00D522B0"/>
    <w:rsid w:val="00D52DC0"/>
    <w:rsid w:val="00D536BE"/>
    <w:rsid w:val="00D65827"/>
    <w:rsid w:val="00D737ED"/>
    <w:rsid w:val="00D75379"/>
    <w:rsid w:val="00D753B4"/>
    <w:rsid w:val="00D827AE"/>
    <w:rsid w:val="00D83CA8"/>
    <w:rsid w:val="00D9343E"/>
    <w:rsid w:val="00D960EE"/>
    <w:rsid w:val="00D976D0"/>
    <w:rsid w:val="00DA095A"/>
    <w:rsid w:val="00DB0F25"/>
    <w:rsid w:val="00DB10E4"/>
    <w:rsid w:val="00DC1476"/>
    <w:rsid w:val="00DD16F9"/>
    <w:rsid w:val="00DE321D"/>
    <w:rsid w:val="00DE39C4"/>
    <w:rsid w:val="00DE6775"/>
    <w:rsid w:val="00DE76D1"/>
    <w:rsid w:val="00DF2F5E"/>
    <w:rsid w:val="00DF3FD8"/>
    <w:rsid w:val="00E00442"/>
    <w:rsid w:val="00E044CC"/>
    <w:rsid w:val="00E04E53"/>
    <w:rsid w:val="00E104CA"/>
    <w:rsid w:val="00E11992"/>
    <w:rsid w:val="00E13158"/>
    <w:rsid w:val="00E14F40"/>
    <w:rsid w:val="00E17ADB"/>
    <w:rsid w:val="00E205C9"/>
    <w:rsid w:val="00E259DC"/>
    <w:rsid w:val="00E30660"/>
    <w:rsid w:val="00E46D78"/>
    <w:rsid w:val="00E606D6"/>
    <w:rsid w:val="00E62AF6"/>
    <w:rsid w:val="00E703CC"/>
    <w:rsid w:val="00E85324"/>
    <w:rsid w:val="00E90A5B"/>
    <w:rsid w:val="00E91716"/>
    <w:rsid w:val="00E97025"/>
    <w:rsid w:val="00EA3CDE"/>
    <w:rsid w:val="00EA3E17"/>
    <w:rsid w:val="00EA4F10"/>
    <w:rsid w:val="00EB25AE"/>
    <w:rsid w:val="00EB3D8C"/>
    <w:rsid w:val="00EB66CD"/>
    <w:rsid w:val="00EB76D4"/>
    <w:rsid w:val="00EC0E1C"/>
    <w:rsid w:val="00EC304E"/>
    <w:rsid w:val="00EC3A4F"/>
    <w:rsid w:val="00EE032A"/>
    <w:rsid w:val="00EE2D07"/>
    <w:rsid w:val="00EE39B8"/>
    <w:rsid w:val="00EE496C"/>
    <w:rsid w:val="00EE6D1D"/>
    <w:rsid w:val="00EE6E10"/>
    <w:rsid w:val="00EF057A"/>
    <w:rsid w:val="00EF0B4A"/>
    <w:rsid w:val="00EF44BE"/>
    <w:rsid w:val="00EF55A8"/>
    <w:rsid w:val="00F01422"/>
    <w:rsid w:val="00F10F75"/>
    <w:rsid w:val="00F11021"/>
    <w:rsid w:val="00F1364A"/>
    <w:rsid w:val="00F170C7"/>
    <w:rsid w:val="00F32709"/>
    <w:rsid w:val="00F32A8A"/>
    <w:rsid w:val="00F44093"/>
    <w:rsid w:val="00F44B2E"/>
    <w:rsid w:val="00F47C5E"/>
    <w:rsid w:val="00F543B2"/>
    <w:rsid w:val="00F6508A"/>
    <w:rsid w:val="00F66855"/>
    <w:rsid w:val="00F72236"/>
    <w:rsid w:val="00F72EFC"/>
    <w:rsid w:val="00F73F70"/>
    <w:rsid w:val="00F82672"/>
    <w:rsid w:val="00F836CE"/>
    <w:rsid w:val="00F922CA"/>
    <w:rsid w:val="00F97FDA"/>
    <w:rsid w:val="00FA4576"/>
    <w:rsid w:val="00FA7A9C"/>
    <w:rsid w:val="00FB013F"/>
    <w:rsid w:val="00FB0992"/>
    <w:rsid w:val="00FC4F90"/>
    <w:rsid w:val="00FC786E"/>
    <w:rsid w:val="00FD6D76"/>
    <w:rsid w:val="00FE67EC"/>
    <w:rsid w:val="00FE74C4"/>
    <w:rsid w:val="00FF30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24112"/>
  <w15:docId w15:val="{A2AFC4E1-A941-4A2D-BD0C-04EFC021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23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/>
    <w:lsdException w:name="List 2" w:semiHidden="1" w:uiPriority="0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3"/>
    <w:qFormat/>
    <w:rsid w:val="00AC17CD"/>
    <w:pPr>
      <w:spacing w:after="0" w:line="240" w:lineRule="auto"/>
    </w:pPr>
    <w:rPr>
      <w:rFonts w:cs="Times New Roman"/>
      <w:lang w:val="en-GB"/>
    </w:rPr>
  </w:style>
  <w:style w:type="paragraph" w:styleId="Heading1">
    <w:name w:val="heading 1"/>
    <w:aliases w:val="(Ctrl Shift 1)"/>
    <w:basedOn w:val="BodyText"/>
    <w:next w:val="Heading2"/>
    <w:link w:val="Heading1Char"/>
    <w:uiPriority w:val="3"/>
    <w:qFormat/>
    <w:rsid w:val="00D960EE"/>
    <w:pPr>
      <w:numPr>
        <w:numId w:val="3"/>
      </w:numPr>
      <w:ind w:left="567" w:hanging="567"/>
      <w:outlineLvl w:val="0"/>
    </w:pPr>
    <w:rPr>
      <w:rFonts w:cs="Calibri"/>
      <w:b/>
      <w:caps/>
      <w:color w:val="C80000" w:themeColor="accent2"/>
      <w:kern w:val="28"/>
      <w:sz w:val="28"/>
      <w:szCs w:val="28"/>
    </w:rPr>
  </w:style>
  <w:style w:type="paragraph" w:styleId="Heading2">
    <w:name w:val="heading 2"/>
    <w:aliases w:val="(Ctrl Shift 2)"/>
    <w:basedOn w:val="BodyText"/>
    <w:link w:val="Heading2Char"/>
    <w:uiPriority w:val="4"/>
    <w:qFormat/>
    <w:rsid w:val="00D960EE"/>
    <w:pPr>
      <w:numPr>
        <w:ilvl w:val="1"/>
        <w:numId w:val="3"/>
      </w:numPr>
      <w:ind w:left="567" w:hanging="567"/>
      <w:outlineLvl w:val="1"/>
    </w:pPr>
  </w:style>
  <w:style w:type="paragraph" w:styleId="Heading3">
    <w:name w:val="heading 3"/>
    <w:aliases w:val="(Ctrl Shift 3)"/>
    <w:basedOn w:val="BodyText"/>
    <w:link w:val="Heading3Char"/>
    <w:uiPriority w:val="5"/>
    <w:qFormat/>
    <w:rsid w:val="00670053"/>
    <w:pPr>
      <w:numPr>
        <w:ilvl w:val="2"/>
        <w:numId w:val="3"/>
      </w:numPr>
      <w:ind w:left="1134" w:hanging="567"/>
      <w:outlineLvl w:val="2"/>
    </w:pPr>
  </w:style>
  <w:style w:type="paragraph" w:styleId="Heading4">
    <w:name w:val="heading 4"/>
    <w:aliases w:val="(Ctrl Shift 4)"/>
    <w:basedOn w:val="BodyText"/>
    <w:next w:val="BodyText"/>
    <w:link w:val="Heading4Char"/>
    <w:uiPriority w:val="1"/>
    <w:semiHidden/>
    <w:qFormat/>
    <w:rsid w:val="002E52D1"/>
    <w:pPr>
      <w:keepNext/>
      <w:numPr>
        <w:ilvl w:val="3"/>
        <w:numId w:val="4"/>
      </w:numPr>
      <w:spacing w:before="240" w:after="60"/>
      <w:outlineLvl w:val="3"/>
    </w:pPr>
    <w:rPr>
      <w:rFonts w:ascii="Verdana" w:hAnsi="Verdana"/>
      <w:i/>
    </w:rPr>
  </w:style>
  <w:style w:type="paragraph" w:styleId="Heading5">
    <w:name w:val="heading 5"/>
    <w:basedOn w:val="Heading6"/>
    <w:next w:val="Normal"/>
    <w:link w:val="Heading5Char"/>
    <w:uiPriority w:val="9"/>
    <w:semiHidden/>
    <w:qFormat/>
    <w:rsid w:val="002E52D1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E52D1"/>
    <w:pPr>
      <w:keepNext/>
      <w:keepLines/>
      <w:spacing w:before="200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E52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E52D1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2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5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D1"/>
    <w:rPr>
      <w:rFonts w:ascii="Tahoma" w:hAnsi="Tahoma" w:cs="Tahoma"/>
      <w:sz w:val="16"/>
      <w:szCs w:val="16"/>
    </w:rPr>
  </w:style>
  <w:style w:type="paragraph" w:customStyle="1" w:styleId="2ndheading">
    <w:name w:val="2nd heading"/>
    <w:aliases w:val="Ctrl Shift F2"/>
    <w:next w:val="BodyText"/>
    <w:uiPriority w:val="1"/>
    <w:qFormat/>
    <w:rsid w:val="002E52D1"/>
    <w:pPr>
      <w:spacing w:before="240" w:after="0" w:line="240" w:lineRule="auto"/>
    </w:pPr>
    <w:rPr>
      <w:rFonts w:eastAsia="Times New Roman" w:cs="Calibri"/>
      <w:b/>
      <w:color w:val="C80000" w:themeColor="accent2"/>
      <w:kern w:val="28"/>
      <w:sz w:val="28"/>
      <w:szCs w:val="28"/>
      <w:lang w:val="en-GB"/>
    </w:rPr>
  </w:style>
  <w:style w:type="paragraph" w:styleId="BodyText">
    <w:name w:val="Body Text"/>
    <w:aliases w:val="(Ctrl Shift B)"/>
    <w:link w:val="BodyTextChar"/>
    <w:uiPriority w:val="7"/>
    <w:qFormat/>
    <w:rsid w:val="002E52D1"/>
    <w:pPr>
      <w:spacing w:before="80" w:after="80" w:line="300" w:lineRule="atLeast"/>
      <w:jc w:val="both"/>
    </w:pPr>
    <w:rPr>
      <w:rFonts w:eastAsia="Times New Roman" w:cs="Times New Roman"/>
      <w:lang w:val="en-GB"/>
    </w:rPr>
  </w:style>
  <w:style w:type="character" w:customStyle="1" w:styleId="Heading1Char">
    <w:name w:val="Heading 1 Char"/>
    <w:aliases w:val="(Ctrl Shift 1) Char"/>
    <w:basedOn w:val="DefaultParagraphFont"/>
    <w:link w:val="Heading1"/>
    <w:uiPriority w:val="3"/>
    <w:rsid w:val="00131836"/>
    <w:rPr>
      <w:rFonts w:eastAsia="Times New Roman" w:cs="Calibri"/>
      <w:b/>
      <w:caps/>
      <w:color w:val="C80000" w:themeColor="accent2"/>
      <w:kern w:val="28"/>
      <w:sz w:val="28"/>
      <w:szCs w:val="28"/>
      <w:lang w:val="en-GB"/>
    </w:rPr>
  </w:style>
  <w:style w:type="character" w:customStyle="1" w:styleId="Heading2Char">
    <w:name w:val="Heading 2 Char"/>
    <w:aliases w:val="(Ctrl Shift 2) Char"/>
    <w:basedOn w:val="DefaultParagraphFont"/>
    <w:link w:val="Heading2"/>
    <w:uiPriority w:val="4"/>
    <w:rsid w:val="00131836"/>
    <w:rPr>
      <w:rFonts w:eastAsia="Times New Roman" w:cs="Times New Roman"/>
      <w:lang w:val="en-GB"/>
    </w:rPr>
  </w:style>
  <w:style w:type="character" w:customStyle="1" w:styleId="Heading3Char">
    <w:name w:val="Heading 3 Char"/>
    <w:aliases w:val="(Ctrl Shift 3) Char"/>
    <w:basedOn w:val="DefaultParagraphFont"/>
    <w:link w:val="Heading3"/>
    <w:uiPriority w:val="5"/>
    <w:rsid w:val="00131836"/>
    <w:rPr>
      <w:rFonts w:eastAsia="Times New Roman" w:cs="Times New Roman"/>
      <w:lang w:val="en-GB"/>
    </w:rPr>
  </w:style>
  <w:style w:type="character" w:customStyle="1" w:styleId="Heading4Char">
    <w:name w:val="Heading 4 Char"/>
    <w:aliases w:val="(Ctrl Shift 4) Char"/>
    <w:basedOn w:val="DefaultParagraphFont"/>
    <w:link w:val="Heading4"/>
    <w:uiPriority w:val="1"/>
    <w:semiHidden/>
    <w:rsid w:val="002E52D1"/>
    <w:rPr>
      <w:rFonts w:ascii="Verdana" w:eastAsia="Times New Roman" w:hAnsi="Verdana" w:cs="Times New Roman"/>
      <w:i/>
      <w:lang w:val="en-GB"/>
    </w:rPr>
  </w:style>
  <w:style w:type="character" w:customStyle="1" w:styleId="BodyTextChar">
    <w:name w:val="Body Text Char"/>
    <w:aliases w:val="(Ctrl Shift B) Char"/>
    <w:basedOn w:val="DefaultParagraphFont"/>
    <w:link w:val="BodyText"/>
    <w:uiPriority w:val="7"/>
    <w:rsid w:val="00131836"/>
    <w:rPr>
      <w:rFonts w:eastAsia="Times New Roman" w:cs="Times New Roman"/>
      <w:lang w:val="en-GB"/>
    </w:rPr>
  </w:style>
  <w:style w:type="paragraph" w:customStyle="1" w:styleId="3rdheading">
    <w:name w:val="3rd heading"/>
    <w:aliases w:val="Ctrl Shift F3"/>
    <w:next w:val="BodyText"/>
    <w:uiPriority w:val="2"/>
    <w:qFormat/>
    <w:rsid w:val="002E52D1"/>
    <w:pPr>
      <w:spacing w:before="80" w:after="80" w:line="300" w:lineRule="atLeast"/>
    </w:pPr>
    <w:rPr>
      <w:rFonts w:eastAsia="Times New Roman" w:cs="Times New Roman"/>
      <w:i/>
      <w:color w:val="C80000" w:themeColor="accent2"/>
      <w:lang w:val="en-GB"/>
    </w:rPr>
  </w:style>
  <w:style w:type="paragraph" w:customStyle="1" w:styleId="Bullet">
    <w:name w:val="Bullet"/>
    <w:aliases w:val="(Ctrl alt b)"/>
    <w:basedOn w:val="Normal"/>
    <w:uiPriority w:val="7"/>
    <w:rsid w:val="008E3631"/>
    <w:pPr>
      <w:numPr>
        <w:numId w:val="15"/>
      </w:numPr>
      <w:spacing w:after="80"/>
    </w:pPr>
  </w:style>
  <w:style w:type="table" w:styleId="ColorfulList">
    <w:name w:val="Colorful List"/>
    <w:basedOn w:val="TableNormal"/>
    <w:uiPriority w:val="72"/>
    <w:rsid w:val="002E52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0000" w:themeFill="accent2" w:themeFillShade="CC"/>
      </w:tcPr>
    </w:tblStylePr>
    <w:tblStylePr w:type="lastRow">
      <w:rPr>
        <w:b/>
        <w:bCs/>
        <w:color w:val="A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rsid w:val="002E52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0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0000" w:themeFill="accent2" w:themeFillShade="CC"/>
      </w:tcPr>
    </w:tblStylePr>
    <w:tblStylePr w:type="lastRow">
      <w:rPr>
        <w:b/>
        <w:bCs/>
        <w:color w:val="A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B2" w:themeFill="accent2" w:themeFillTint="3F"/>
      </w:tcPr>
    </w:tblStylePr>
    <w:tblStylePr w:type="band1Horz">
      <w:tblPr/>
      <w:tcPr>
        <w:shd w:val="clear" w:color="auto" w:fill="FFC1C1" w:themeFill="accent2" w:themeFillTint="33"/>
      </w:tcPr>
    </w:tblStylePr>
  </w:style>
  <w:style w:type="paragraph" w:customStyle="1" w:styleId="Dash">
    <w:name w:val="Dash"/>
    <w:aliases w:val="(Ctrl alt D)"/>
    <w:basedOn w:val="Sub-bullet"/>
    <w:uiPriority w:val="10"/>
    <w:rsid w:val="008E3631"/>
    <w:pPr>
      <w:numPr>
        <w:ilvl w:val="2"/>
      </w:numPr>
    </w:pPr>
  </w:style>
  <w:style w:type="paragraph" w:styleId="Date">
    <w:name w:val="Date"/>
    <w:basedOn w:val="Normal"/>
    <w:next w:val="Normal"/>
    <w:link w:val="DateChar"/>
    <w:semiHidden/>
    <w:rsid w:val="002E52D1"/>
    <w:rPr>
      <w:rFonts w:eastAsia="Times New Roman"/>
      <w:szCs w:val="20"/>
    </w:rPr>
  </w:style>
  <w:style w:type="character" w:customStyle="1" w:styleId="DateChar">
    <w:name w:val="Date Char"/>
    <w:basedOn w:val="DefaultParagraphFont"/>
    <w:link w:val="Date"/>
    <w:semiHidden/>
    <w:rsid w:val="002E52D1"/>
    <w:rPr>
      <w:rFonts w:eastAsia="Times New Roman" w:cs="Times New Roman"/>
      <w:szCs w:val="20"/>
      <w:lang w:val="en-GB"/>
    </w:rPr>
  </w:style>
  <w:style w:type="paragraph" w:customStyle="1" w:styleId="Default">
    <w:name w:val="Default"/>
    <w:uiPriority w:val="1"/>
    <w:semiHidden/>
    <w:rsid w:val="002E52D1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GB"/>
    </w:rPr>
  </w:style>
  <w:style w:type="paragraph" w:customStyle="1" w:styleId="Disclaimer">
    <w:name w:val="Disclaimer"/>
    <w:basedOn w:val="Normal"/>
    <w:uiPriority w:val="25"/>
    <w:qFormat/>
    <w:rsid w:val="002E52D1"/>
    <w:pPr>
      <w:framePr w:hSpace="187" w:wrap="around" w:hAnchor="margin" w:xAlign="center" w:yAlign="bottom"/>
      <w:spacing w:line="160" w:lineRule="atLeast"/>
    </w:pPr>
    <w:rPr>
      <w:color w:val="5F5F5F" w:themeColor="text2"/>
      <w:sz w:val="14"/>
      <w:szCs w:val="16"/>
    </w:rPr>
  </w:style>
  <w:style w:type="character" w:customStyle="1" w:styleId="Documentsubtitle">
    <w:name w:val="Document subtitle"/>
    <w:basedOn w:val="DefaultParagraphFont"/>
    <w:uiPriority w:val="26"/>
    <w:rsid w:val="002E52D1"/>
    <w:rPr>
      <w:rFonts w:asciiTheme="majorHAnsi" w:hAnsiTheme="majorHAnsi"/>
      <w:b/>
      <w:color w:val="5F5F5F" w:themeColor="text2"/>
      <w:sz w:val="44"/>
    </w:rPr>
  </w:style>
  <w:style w:type="character" w:customStyle="1" w:styleId="Documenttitle">
    <w:name w:val="Document title"/>
    <w:basedOn w:val="DefaultParagraphFont"/>
    <w:uiPriority w:val="29"/>
    <w:rsid w:val="007A49E1"/>
    <w:rPr>
      <w:rFonts w:asciiTheme="majorHAnsi" w:hAnsiTheme="majorHAnsi"/>
      <w:b/>
      <w:color w:val="5F5F5F"/>
      <w:sz w:val="80"/>
      <w:szCs w:val="80"/>
    </w:rPr>
  </w:style>
  <w:style w:type="paragraph" w:styleId="Footer">
    <w:name w:val="footer"/>
    <w:basedOn w:val="Normal"/>
    <w:link w:val="FooterChar"/>
    <w:uiPriority w:val="40"/>
    <w:rsid w:val="00D960EE"/>
    <w:pPr>
      <w:tabs>
        <w:tab w:val="left" w:pos="567"/>
      </w:tabs>
      <w:ind w:left="567" w:hanging="567"/>
    </w:pPr>
    <w:rPr>
      <w:color w:val="5F5F5F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40"/>
    <w:rsid w:val="00DA095A"/>
    <w:rPr>
      <w:color w:val="5F5F5F" w:themeColor="text2"/>
      <w:sz w:val="18"/>
      <w:szCs w:val="18"/>
    </w:rPr>
  </w:style>
  <w:style w:type="paragraph" w:customStyle="1" w:styleId="FooterLeft">
    <w:name w:val="Footer Left"/>
    <w:basedOn w:val="Footer"/>
    <w:uiPriority w:val="35"/>
    <w:semiHidden/>
    <w:qFormat/>
    <w:rsid w:val="002E52D1"/>
    <w:pPr>
      <w:pBdr>
        <w:top w:val="dashed" w:sz="4" w:space="18" w:color="7F7F7F" w:themeColor="text1" w:themeTint="80"/>
      </w:pBdr>
      <w:spacing w:after="200"/>
      <w:contextualSpacing/>
    </w:pPr>
    <w:rPr>
      <w:rFonts w:asciiTheme="minorHAnsi" w:hAnsiTheme="minorHAnsi"/>
      <w:color w:val="7F7F7F" w:themeColor="text1" w:themeTint="80"/>
      <w:sz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2E52D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E52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2D1"/>
    <w:rPr>
      <w:sz w:val="20"/>
      <w:szCs w:val="20"/>
    </w:rPr>
  </w:style>
  <w:style w:type="paragraph" w:styleId="Header">
    <w:name w:val="header"/>
    <w:aliases w:val="HEADER"/>
    <w:basedOn w:val="Normal"/>
    <w:link w:val="HeaderChar"/>
    <w:uiPriority w:val="23"/>
    <w:rsid w:val="00D960EE"/>
    <w:rPr>
      <w:b/>
      <w:color w:val="5F5F5F" w:themeColor="text2"/>
    </w:rPr>
  </w:style>
  <w:style w:type="character" w:customStyle="1" w:styleId="HeaderChar">
    <w:name w:val="Header Char"/>
    <w:aliases w:val="HEADER Char"/>
    <w:basedOn w:val="DefaultParagraphFont"/>
    <w:link w:val="Header"/>
    <w:uiPriority w:val="23"/>
    <w:rsid w:val="00131836"/>
    <w:rPr>
      <w:b/>
      <w:color w:val="5F5F5F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2D1"/>
    <w:rPr>
      <w:rFonts w:eastAsia="Times New Roman" w:cs="Times New Roman"/>
      <w:lang w:val="en-GB"/>
    </w:rPr>
  </w:style>
  <w:style w:type="paragraph" w:customStyle="1" w:styleId="Heading4CtrlShift4">
    <w:name w:val="Heading 4 (Ctrl Shift 4)"/>
    <w:basedOn w:val="BodyText"/>
    <w:uiPriority w:val="6"/>
    <w:qFormat/>
    <w:rsid w:val="00670053"/>
    <w:pPr>
      <w:numPr>
        <w:ilvl w:val="3"/>
        <w:numId w:val="3"/>
      </w:numPr>
      <w:ind w:left="1134" w:hanging="567"/>
    </w:pPr>
  </w:style>
  <w:style w:type="character" w:styleId="Hyperlink">
    <w:name w:val="Hyperlink"/>
    <w:basedOn w:val="DefaultParagraphFont"/>
    <w:uiPriority w:val="99"/>
    <w:unhideWhenUsed/>
    <w:rsid w:val="002E52D1"/>
    <w:rPr>
      <w:color w:val="74000F" w:themeColor="accent4"/>
      <w:u w:val="single"/>
    </w:rPr>
  </w:style>
  <w:style w:type="character" w:styleId="IntenseEmphasis">
    <w:name w:val="Intense Emphasis"/>
    <w:basedOn w:val="DefaultParagraphFont"/>
    <w:uiPriority w:val="21"/>
    <w:qFormat/>
    <w:rsid w:val="002E52D1"/>
    <w:rPr>
      <w:b/>
      <w:bCs/>
      <w:i/>
      <w:iCs/>
      <w:color w:val="C80000" w:themeColor="accent2"/>
    </w:rPr>
  </w:style>
  <w:style w:type="paragraph" w:styleId="IntenseQuote">
    <w:name w:val="Intense Quote"/>
    <w:basedOn w:val="Normal"/>
    <w:next w:val="Normal"/>
    <w:link w:val="IntenseQuoteChar"/>
    <w:uiPriority w:val="25"/>
    <w:qFormat/>
    <w:rsid w:val="002E52D1"/>
    <w:pPr>
      <w:pBdr>
        <w:bottom w:val="single" w:sz="4" w:space="4" w:color="FF0000" w:themeColor="accent1"/>
      </w:pBdr>
      <w:spacing w:before="200" w:after="280"/>
      <w:ind w:left="936" w:right="936"/>
    </w:pPr>
    <w:rPr>
      <w:b/>
      <w:bCs/>
      <w:i/>
      <w:iCs/>
      <w:color w:val="C80000" w:themeColor="accent2"/>
    </w:rPr>
  </w:style>
  <w:style w:type="character" w:customStyle="1" w:styleId="IntenseQuoteChar">
    <w:name w:val="Intense Quote Char"/>
    <w:basedOn w:val="DefaultParagraphFont"/>
    <w:link w:val="IntenseQuote"/>
    <w:uiPriority w:val="25"/>
    <w:rsid w:val="00DD16F9"/>
    <w:rPr>
      <w:b/>
      <w:bCs/>
      <w:i/>
      <w:iCs/>
      <w:color w:val="C80000" w:themeColor="accent2"/>
    </w:rPr>
  </w:style>
  <w:style w:type="character" w:styleId="IntenseReference">
    <w:name w:val="Intense Reference"/>
    <w:basedOn w:val="DefaultParagraphFont"/>
    <w:uiPriority w:val="25"/>
    <w:qFormat/>
    <w:rsid w:val="002E52D1"/>
    <w:rPr>
      <w:b/>
      <w:bCs/>
      <w:smallCaps/>
      <w:color w:val="C80000" w:themeColor="accent2"/>
      <w:spacing w:val="5"/>
      <w:u w:val="single"/>
    </w:rPr>
  </w:style>
  <w:style w:type="paragraph" w:customStyle="1" w:styleId="Name">
    <w:name w:val="Name"/>
    <w:basedOn w:val="BodyText"/>
    <w:next w:val="Normal"/>
    <w:semiHidden/>
    <w:rsid w:val="002E52D1"/>
    <w:pPr>
      <w:spacing w:before="360" w:after="0" w:line="760" w:lineRule="atLeast"/>
    </w:pPr>
  </w:style>
  <w:style w:type="paragraph" w:customStyle="1" w:styleId="JobTitle">
    <w:name w:val="Job Title"/>
    <w:basedOn w:val="Name"/>
    <w:next w:val="Normal"/>
    <w:semiHidden/>
    <w:rsid w:val="002E52D1"/>
    <w:pPr>
      <w:spacing w:before="0" w:line="240" w:lineRule="auto"/>
    </w:pPr>
  </w:style>
  <w:style w:type="paragraph" w:customStyle="1" w:styleId="LetterTitle">
    <w:name w:val="Letter Title"/>
    <w:basedOn w:val="BodyText"/>
    <w:next w:val="BodyText"/>
    <w:semiHidden/>
    <w:rsid w:val="002E52D1"/>
    <w:pPr>
      <w:spacing w:before="360"/>
    </w:pPr>
    <w:rPr>
      <w:rFonts w:cs="Calibri"/>
      <w:b/>
      <w:sz w:val="30"/>
      <w:szCs w:val="30"/>
    </w:rPr>
  </w:style>
  <w:style w:type="numbering" w:customStyle="1" w:styleId="Team-Tabs">
    <w:name w:val="Team-Tabs"/>
    <w:uiPriority w:val="99"/>
    <w:rsid w:val="00726E11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4D444B"/>
    <w:pPr>
      <w:ind w:left="720"/>
      <w:contextualSpacing/>
    </w:pPr>
  </w:style>
  <w:style w:type="paragraph" w:customStyle="1" w:styleId="Listnumber1">
    <w:name w:val="List number 1"/>
    <w:basedOn w:val="Dash"/>
    <w:uiPriority w:val="14"/>
    <w:qFormat/>
    <w:rsid w:val="008E3631"/>
    <w:pPr>
      <w:numPr>
        <w:ilvl w:val="3"/>
        <w:numId w:val="7"/>
      </w:numPr>
    </w:pPr>
  </w:style>
  <w:style w:type="paragraph" w:customStyle="1" w:styleId="Locationanddate">
    <w:name w:val="Location and date"/>
    <w:basedOn w:val="Normal"/>
    <w:uiPriority w:val="22"/>
    <w:qFormat/>
    <w:rsid w:val="002E52D1"/>
    <w:pPr>
      <w:jc w:val="center"/>
    </w:pPr>
    <w:rPr>
      <w:bCs/>
      <w:color w:val="5F5F5F" w:themeColor="text2"/>
      <w:sz w:val="28"/>
      <w:szCs w:val="28"/>
    </w:rPr>
  </w:style>
  <w:style w:type="paragraph" w:customStyle="1" w:styleId="MAINHEADINGCtrlShiftF1">
    <w:name w:val="MAIN HEADING (Ctrl Shift F1)"/>
    <w:basedOn w:val="Heading1"/>
    <w:next w:val="2ndheading"/>
    <w:qFormat/>
    <w:rsid w:val="002E52D1"/>
    <w:pPr>
      <w:keepNext/>
      <w:numPr>
        <w:numId w:val="0"/>
      </w:numPr>
      <w:spacing w:before="240"/>
    </w:pPr>
  </w:style>
  <w:style w:type="paragraph" w:customStyle="1" w:styleId="NameofCompany">
    <w:name w:val="Name of Company"/>
    <w:basedOn w:val="Name"/>
    <w:next w:val="Normal"/>
    <w:semiHidden/>
    <w:rsid w:val="002E52D1"/>
    <w:pPr>
      <w:spacing w:before="0" w:line="240" w:lineRule="auto"/>
    </w:pPr>
  </w:style>
  <w:style w:type="paragraph" w:styleId="NoSpacing">
    <w:name w:val="No Spacing"/>
    <w:link w:val="NoSpacingChar"/>
    <w:uiPriority w:val="24"/>
    <w:unhideWhenUsed/>
    <w:qFormat/>
    <w:rsid w:val="002E52D1"/>
    <w:pPr>
      <w:spacing w:after="0" w:line="240" w:lineRule="auto"/>
    </w:pPr>
    <w:rPr>
      <w:rFonts w:asciiTheme="minorHAnsi" w:hAnsiTheme="minorHAns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24"/>
    <w:rsid w:val="00DA095A"/>
    <w:rPr>
      <w:rFonts w:asciiTheme="minorHAnsi" w:eastAsiaTheme="minorEastAsia" w:hAnsiTheme="minorHAnsi"/>
      <w:lang w:eastAsia="ja-JP"/>
    </w:rPr>
  </w:style>
  <w:style w:type="paragraph" w:customStyle="1" w:styleId="PageNumber-FileName">
    <w:name w:val="Page Number - File Name"/>
    <w:basedOn w:val="Footer"/>
    <w:uiPriority w:val="24"/>
    <w:qFormat/>
    <w:rsid w:val="002E52D1"/>
    <w:pPr>
      <w:ind w:right="-149"/>
      <w:jc w:val="right"/>
    </w:pPr>
    <w:rPr>
      <w:rFonts w:asciiTheme="majorHAnsi" w:eastAsiaTheme="majorEastAsia" w:hAnsiTheme="majorHAnsi" w:cstheme="majorBidi"/>
      <w:noProof/>
      <w:sz w:val="24"/>
      <w:szCs w:val="24"/>
    </w:rPr>
  </w:style>
  <w:style w:type="paragraph" w:styleId="Quote">
    <w:name w:val="Quote"/>
    <w:basedOn w:val="Normal"/>
    <w:next w:val="Normal"/>
    <w:link w:val="QuoteChar"/>
    <w:uiPriority w:val="25"/>
    <w:qFormat/>
    <w:rsid w:val="002E52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5"/>
    <w:rsid w:val="00DD16F9"/>
    <w:rPr>
      <w:i/>
      <w:iCs/>
      <w:color w:val="000000" w:themeColor="text1"/>
    </w:rPr>
  </w:style>
  <w:style w:type="paragraph" w:styleId="Salutation">
    <w:name w:val="Salutation"/>
    <w:basedOn w:val="Normal"/>
    <w:next w:val="LetterTitle"/>
    <w:link w:val="SalutationChar"/>
    <w:semiHidden/>
    <w:rsid w:val="002E52D1"/>
    <w:pPr>
      <w:spacing w:before="620" w:after="160" w:line="320" w:lineRule="atLeast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2E52D1"/>
    <w:rPr>
      <w:rFonts w:eastAsia="Times New Roman" w:cs="Times New Roman"/>
      <w:szCs w:val="20"/>
      <w:lang w:val="en-GB"/>
    </w:rPr>
  </w:style>
  <w:style w:type="paragraph" w:customStyle="1" w:styleId="Street1">
    <w:name w:val="Street 1"/>
    <w:basedOn w:val="Name"/>
    <w:next w:val="Normal"/>
    <w:semiHidden/>
    <w:rsid w:val="002E52D1"/>
    <w:pPr>
      <w:spacing w:before="0" w:line="240" w:lineRule="auto"/>
    </w:pPr>
  </w:style>
  <w:style w:type="paragraph" w:customStyle="1" w:styleId="Street2">
    <w:name w:val="Street 2"/>
    <w:basedOn w:val="Name"/>
    <w:next w:val="Normal"/>
    <w:semiHidden/>
    <w:rsid w:val="002E52D1"/>
    <w:pPr>
      <w:spacing w:before="0" w:line="240" w:lineRule="auto"/>
    </w:pPr>
  </w:style>
  <w:style w:type="paragraph" w:customStyle="1" w:styleId="Street3Postcode">
    <w:name w:val="Street 3/Postcode"/>
    <w:basedOn w:val="Name"/>
    <w:next w:val="Salutation"/>
    <w:semiHidden/>
    <w:rsid w:val="002E52D1"/>
    <w:pPr>
      <w:spacing w:before="0" w:after="1600" w:line="240" w:lineRule="auto"/>
    </w:pPr>
  </w:style>
  <w:style w:type="character" w:styleId="Strong">
    <w:name w:val="Strong"/>
    <w:basedOn w:val="DefaultParagraphFont"/>
    <w:uiPriority w:val="22"/>
    <w:qFormat/>
    <w:rsid w:val="002E52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2D1"/>
    <w:rPr>
      <w:rFonts w:asciiTheme="majorHAnsi" w:eastAsiaTheme="majorEastAsia" w:hAnsiTheme="majorHAnsi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2D1"/>
    <w:rPr>
      <w:rFonts w:eastAsia="Times New Roman" w:cs="Times New Roman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2D1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2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ub-bullet">
    <w:name w:val="Sub-bullet"/>
    <w:aliases w:val="(Ctrl alt 0)"/>
    <w:basedOn w:val="Bullet"/>
    <w:uiPriority w:val="9"/>
    <w:qFormat/>
    <w:rsid w:val="008E3631"/>
    <w:pPr>
      <w:numPr>
        <w:ilvl w:val="1"/>
      </w:numPr>
    </w:pPr>
  </w:style>
  <w:style w:type="character" w:styleId="SubtleReference">
    <w:name w:val="Subtle Reference"/>
    <w:basedOn w:val="DefaultParagraphFont"/>
    <w:uiPriority w:val="25"/>
    <w:qFormat/>
    <w:rsid w:val="002E52D1"/>
    <w:rPr>
      <w:smallCaps/>
      <w:color w:val="C80000" w:themeColor="accent2"/>
      <w:u w:val="single"/>
    </w:rPr>
  </w:style>
  <w:style w:type="paragraph" w:customStyle="1" w:styleId="Tablebody">
    <w:name w:val="Table body"/>
    <w:basedOn w:val="BodyText"/>
    <w:uiPriority w:val="15"/>
    <w:qFormat/>
    <w:rsid w:val="002E52D1"/>
    <w:pPr>
      <w:spacing w:before="0" w:after="0" w:line="240" w:lineRule="auto"/>
    </w:pPr>
    <w:rPr>
      <w:rFonts w:cs="Calibri"/>
      <w:lang w:val="en-IE"/>
    </w:rPr>
  </w:style>
  <w:style w:type="paragraph" w:customStyle="1" w:styleId="Tablebullet">
    <w:name w:val="Table bullet"/>
    <w:basedOn w:val="Tablebody"/>
    <w:uiPriority w:val="16"/>
    <w:qFormat/>
    <w:rsid w:val="003242C4"/>
    <w:pPr>
      <w:numPr>
        <w:numId w:val="2"/>
      </w:numPr>
      <w:tabs>
        <w:tab w:val="left" w:pos="284"/>
      </w:tabs>
      <w:ind w:left="284" w:hanging="284"/>
    </w:pPr>
    <w:rPr>
      <w:rFonts w:cs="Times New Roman"/>
      <w:szCs w:val="24"/>
      <w:lang w:val="en-GB"/>
    </w:rPr>
  </w:style>
  <w:style w:type="paragraph" w:customStyle="1" w:styleId="Tabledash">
    <w:name w:val="Table dash"/>
    <w:basedOn w:val="Tablebullet"/>
    <w:uiPriority w:val="17"/>
    <w:qFormat/>
    <w:rsid w:val="008E3631"/>
    <w:pPr>
      <w:numPr>
        <w:numId w:val="1"/>
      </w:numPr>
      <w:tabs>
        <w:tab w:val="clear" w:pos="360"/>
        <w:tab w:val="left" w:pos="851"/>
      </w:tabs>
      <w:ind w:left="851" w:hanging="284"/>
    </w:pPr>
  </w:style>
  <w:style w:type="table" w:styleId="TableGrid">
    <w:name w:val="Table Grid"/>
    <w:basedOn w:val="TableNormal"/>
    <w:uiPriority w:val="59"/>
    <w:rsid w:val="002E52D1"/>
    <w:pPr>
      <w:spacing w:after="0" w:line="240" w:lineRule="auto"/>
    </w:pPr>
    <w:rPr>
      <w:rFonts w:eastAsia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WHITE">
    <w:name w:val="Table heading (WHITE)"/>
    <w:basedOn w:val="Normal"/>
    <w:uiPriority w:val="14"/>
    <w:qFormat/>
    <w:rsid w:val="003806C5"/>
    <w:rPr>
      <w:rFonts w:asciiTheme="minorHAnsi" w:eastAsia="Times New Roman" w:hAnsiTheme="minorHAnsi" w:cs="Calibri"/>
      <w:b/>
      <w:color w:val="FFFFFF"/>
      <w:sz w:val="24"/>
      <w:szCs w:val="24"/>
      <w:lang w:val="en-IE"/>
    </w:rPr>
  </w:style>
  <w:style w:type="paragraph" w:customStyle="1" w:styleId="Tablesub-bullet">
    <w:name w:val="Table sub-bullet"/>
    <w:basedOn w:val="Tablebullet"/>
    <w:uiPriority w:val="18"/>
    <w:qFormat/>
    <w:rsid w:val="00C17410"/>
    <w:pPr>
      <w:numPr>
        <w:ilvl w:val="1"/>
      </w:numPr>
      <w:tabs>
        <w:tab w:val="left" w:pos="567"/>
      </w:tabs>
      <w:ind w:left="568" w:hanging="284"/>
    </w:pPr>
  </w:style>
  <w:style w:type="table" w:customStyle="1" w:styleId="Teamtable">
    <w:name w:val="Team table"/>
    <w:basedOn w:val="TableNormal"/>
    <w:uiPriority w:val="99"/>
    <w:rsid w:val="002E52D1"/>
    <w:pPr>
      <w:spacing w:after="0" w:line="240" w:lineRule="auto"/>
    </w:pPr>
    <w:tblPr>
      <w:tblBorders>
        <w:insideH w:val="single" w:sz="6" w:space="0" w:color="FFFFFF" w:themeColor="background2"/>
        <w:insideV w:val="single" w:sz="6" w:space="0" w:color="FFFFFF" w:themeColor="background2"/>
      </w:tblBorders>
    </w:tblPr>
    <w:tcPr>
      <w:shd w:val="clear" w:color="auto" w:fill="D0D0D0" w:themeFill="accent6" w:themeFillTint="99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/>
        <w:color w:val="FFFFFF" w:themeColor="background2"/>
        <w:sz w:val="24"/>
      </w:rPr>
      <w:tblPr/>
      <w:tcPr>
        <w:tcBorders>
          <w:bottom w:val="single" w:sz="18" w:space="0" w:color="FFFFFF" w:themeColor="background2"/>
        </w:tcBorders>
        <w:shd w:val="clear" w:color="auto" w:fill="C80000" w:themeFill="accent2"/>
      </w:tcPr>
    </w:tblStylePr>
  </w:style>
  <w:style w:type="paragraph" w:customStyle="1" w:styleId="ListNumbera">
    <w:name w:val="List Number a"/>
    <w:basedOn w:val="Dash"/>
    <w:uiPriority w:val="14"/>
    <w:qFormat/>
    <w:rsid w:val="008E3631"/>
    <w:pPr>
      <w:numPr>
        <w:ilvl w:val="4"/>
        <w:numId w:val="7"/>
      </w:numPr>
    </w:pPr>
  </w:style>
  <w:style w:type="paragraph" w:styleId="TOC1">
    <w:name w:val="toc 1"/>
    <w:basedOn w:val="MAINHEADINGCtrlShiftF1"/>
    <w:next w:val="TOC2"/>
    <w:autoRedefine/>
    <w:uiPriority w:val="39"/>
    <w:rsid w:val="002E52D1"/>
    <w:pPr>
      <w:keepNext w:val="0"/>
      <w:tabs>
        <w:tab w:val="right" w:pos="9622"/>
      </w:tabs>
      <w:spacing w:before="360" w:after="0" w:line="240" w:lineRule="atLeast"/>
      <w:jc w:val="left"/>
      <w:outlineLvl w:val="9"/>
    </w:pPr>
    <w:rPr>
      <w:rFonts w:asciiTheme="majorHAnsi" w:eastAsiaTheme="minorHAnsi" w:hAnsiTheme="majorHAnsi" w:cstheme="minorBidi"/>
      <w:caps w:val="0"/>
      <w:noProof/>
      <w:color w:val="5F5F5F" w:themeColor="text2"/>
      <w:kern w:val="0"/>
      <w:sz w:val="24"/>
      <w:szCs w:val="24"/>
      <w:lang w:val="en-US"/>
    </w:rPr>
  </w:style>
  <w:style w:type="paragraph" w:styleId="TOC2">
    <w:name w:val="toc 2"/>
    <w:basedOn w:val="2ndheading"/>
    <w:next w:val="3rdheading"/>
    <w:autoRedefine/>
    <w:uiPriority w:val="39"/>
    <w:rsid w:val="003242C4"/>
    <w:pPr>
      <w:tabs>
        <w:tab w:val="right" w:pos="9622"/>
      </w:tabs>
      <w:spacing w:line="240" w:lineRule="atLeast"/>
      <w:ind w:left="567"/>
    </w:pPr>
    <w:rPr>
      <w:rFonts w:asciiTheme="minorHAnsi" w:eastAsiaTheme="minorHAnsi" w:hAnsiTheme="minorHAnsi" w:cstheme="minorBidi"/>
      <w:b w:val="0"/>
      <w:bCs/>
      <w:noProof/>
      <w:color w:val="5F5F5F" w:themeColor="text2"/>
      <w:kern w:val="0"/>
      <w:sz w:val="24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242C4"/>
    <w:pPr>
      <w:tabs>
        <w:tab w:val="right" w:pos="9622"/>
      </w:tabs>
      <w:spacing w:after="100"/>
      <w:ind w:left="567"/>
    </w:pPr>
    <w:rPr>
      <w:i/>
      <w:noProof/>
      <w:color w:val="5F5F5F" w:themeColor="text2"/>
    </w:rPr>
  </w:style>
  <w:style w:type="paragraph" w:styleId="TOCHeading">
    <w:name w:val="TOC Heading"/>
    <w:next w:val="Normal"/>
    <w:uiPriority w:val="39"/>
    <w:unhideWhenUsed/>
    <w:qFormat/>
    <w:rsid w:val="002E52D1"/>
    <w:pPr>
      <w:keepLines/>
      <w:spacing w:before="480" w:after="0" w:line="276" w:lineRule="auto"/>
    </w:pPr>
    <w:rPr>
      <w:rFonts w:asciiTheme="majorHAnsi" w:eastAsiaTheme="majorEastAsia" w:hAnsiTheme="majorHAnsi" w:cstheme="majorBidi"/>
      <w:b/>
      <w:bCs/>
      <w:caps/>
      <w:color w:val="BF0000" w:themeColor="accent1" w:themeShade="BF"/>
      <w:lang w:eastAsia="ja-JP"/>
    </w:rPr>
  </w:style>
  <w:style w:type="paragraph" w:customStyle="1" w:styleId="ListNumberi">
    <w:name w:val="List Number i"/>
    <w:basedOn w:val="Dash"/>
    <w:uiPriority w:val="14"/>
    <w:qFormat/>
    <w:rsid w:val="008E3631"/>
    <w:pPr>
      <w:numPr>
        <w:ilvl w:val="5"/>
        <w:numId w:val="7"/>
      </w:numPr>
    </w:pPr>
  </w:style>
  <w:style w:type="paragraph" w:styleId="ListNumber2">
    <w:name w:val="List Number 2"/>
    <w:basedOn w:val="Normal"/>
    <w:uiPriority w:val="99"/>
    <w:semiHidden/>
    <w:unhideWhenUsed/>
    <w:rsid w:val="00C24E6B"/>
    <w:pPr>
      <w:contextualSpacing/>
    </w:pPr>
  </w:style>
  <w:style w:type="paragraph" w:styleId="NormalWeb">
    <w:name w:val="Normal (Web)"/>
    <w:basedOn w:val="Normal"/>
    <w:uiPriority w:val="99"/>
    <w:unhideWhenUsed/>
    <w:rsid w:val="003D04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relinfolbl">
    <w:name w:val="relinfolbl"/>
    <w:basedOn w:val="DefaultParagraphFont"/>
    <w:rsid w:val="003D0441"/>
  </w:style>
  <w:style w:type="paragraph" w:customStyle="1" w:styleId="Pa1">
    <w:name w:val="Pa1"/>
    <w:basedOn w:val="Default"/>
    <w:next w:val="Default"/>
    <w:uiPriority w:val="99"/>
    <w:rsid w:val="00345A99"/>
    <w:pPr>
      <w:spacing w:line="241" w:lineRule="atLeast"/>
    </w:pPr>
    <w:rPr>
      <w:rFonts w:ascii="Europa Nuova Bold" w:hAnsi="Europa Nuova Bold" w:cstheme="minorBidi"/>
      <w:color w:val="auto"/>
    </w:rPr>
  </w:style>
  <w:style w:type="character" w:customStyle="1" w:styleId="A13">
    <w:name w:val="A13"/>
    <w:uiPriority w:val="99"/>
    <w:rsid w:val="00345A99"/>
    <w:rPr>
      <w:rFonts w:cs="Europa Nuova Bold"/>
      <w:b/>
      <w:bCs/>
      <w:color w:val="FFFFFF"/>
      <w:sz w:val="48"/>
      <w:szCs w:val="48"/>
    </w:rPr>
  </w:style>
  <w:style w:type="character" w:customStyle="1" w:styleId="A15">
    <w:name w:val="A15"/>
    <w:uiPriority w:val="99"/>
    <w:rsid w:val="00345A99"/>
    <w:rPr>
      <w:rFonts w:cs="Europa Nuova Bold"/>
      <w:b/>
      <w:bCs/>
      <w:color w:val="FFFFFF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1D7CE7"/>
    <w:pPr>
      <w:spacing w:line="181" w:lineRule="atLeast"/>
    </w:pPr>
    <w:rPr>
      <w:rFonts w:ascii="Europa Nuova" w:hAnsi="Europa Nuova" w:cstheme="minorBidi"/>
      <w:color w:val="auto"/>
    </w:rPr>
  </w:style>
  <w:style w:type="character" w:customStyle="1" w:styleId="baec5a81-e4d6-4674-97f3-e9220f0136c1">
    <w:name w:val="baec5a81-e4d6-4674-97f3-e9220f0136c1"/>
    <w:basedOn w:val="DefaultParagraphFont"/>
    <w:rsid w:val="0056249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49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E7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C2C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C2C"/>
    <w:rPr>
      <w:rFonts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34224"/>
    <w:pPr>
      <w:spacing w:after="0" w:line="240" w:lineRule="auto"/>
    </w:pPr>
    <w:rPr>
      <w:rFonts w:cs="Times New Roman"/>
      <w:lang w:val="en-GB"/>
    </w:rPr>
  </w:style>
  <w:style w:type="paragraph" w:customStyle="1" w:styleId="xmsonormal">
    <w:name w:val="x_msonormal"/>
    <w:basedOn w:val="Normal"/>
    <w:rsid w:val="00595341"/>
    <w:rPr>
      <w:rFonts w:cs="Calibri"/>
      <w:lang w:val="en-IE" w:eastAsia="en-I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6823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417DF"/>
    <w:rPr>
      <w:i/>
      <w:iCs/>
    </w:rPr>
  </w:style>
  <w:style w:type="character" w:customStyle="1" w:styleId="st">
    <w:name w:val="st"/>
    <w:basedOn w:val="DefaultParagraphFont"/>
    <w:rsid w:val="000F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3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7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15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4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52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uefa.c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efa.newsmarket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uclbranding.uefa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am theme NEW">
      <a:dk1>
        <a:sysClr val="windowText" lastClr="000000"/>
      </a:dk1>
      <a:lt1>
        <a:sysClr val="window" lastClr="FFFFFF"/>
      </a:lt1>
      <a:dk2>
        <a:srgbClr val="5F5F5F"/>
      </a:dk2>
      <a:lt2>
        <a:srgbClr val="FFFFFF"/>
      </a:lt2>
      <a:accent1>
        <a:srgbClr val="FF0000"/>
      </a:accent1>
      <a:accent2>
        <a:srgbClr val="C80000"/>
      </a:accent2>
      <a:accent3>
        <a:srgbClr val="9B0014"/>
      </a:accent3>
      <a:accent4>
        <a:srgbClr val="74000F"/>
      </a:accent4>
      <a:accent5>
        <a:srgbClr val="5F5F5F"/>
      </a:accent5>
      <a:accent6>
        <a:srgbClr val="B2B2B2"/>
      </a:accent6>
      <a:hlink>
        <a:srgbClr val="FF0000"/>
      </a:hlink>
      <a:folHlink>
        <a:srgbClr val="820019"/>
      </a:folHlink>
    </a:clrScheme>
    <a:fontScheme name="Team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© Team Marketing 2014.  
This document is confidential and intended solely for the use and information of the addressee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33EA7C-29C2-4774-825B-A05367E6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Type the document title]</vt:lpstr>
      <vt:lpstr>Type the document title]</vt:lpstr>
    </vt:vector>
  </TitlesOfParts>
  <Company>TEAM Marketing AG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document title]</dc:title>
  <dc:subject>Document subtitle</dc:subject>
  <dc:creator>Christian Doerr, TEAM</dc:creator>
  <cp:lastModifiedBy>van Poortvliet Richard</cp:lastModifiedBy>
  <cp:revision>2</cp:revision>
  <cp:lastPrinted>2018-05-23T08:47:00Z</cp:lastPrinted>
  <dcterms:created xsi:type="dcterms:W3CDTF">2018-06-06T15:48:00Z</dcterms:created>
  <dcterms:modified xsi:type="dcterms:W3CDTF">2018-06-06T15:48:00Z</dcterms:modified>
</cp:coreProperties>
</file>