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93C4D" w14:textId="77777777" w:rsidR="00367B4F" w:rsidRDefault="00367B4F" w:rsidP="00367B4F">
      <w:pPr>
        <w:pStyle w:val="Title"/>
        <w:rPr>
          <w:sz w:val="32"/>
          <w:szCs w:val="32"/>
          <w:lang w:val="en-GB"/>
        </w:rPr>
      </w:pPr>
      <w:bookmarkStart w:id="0" w:name="_GoBack"/>
      <w:bookmarkEnd w:id="0"/>
    </w:p>
    <w:p w14:paraId="7CC7FE05" w14:textId="77777777" w:rsidR="00CC7FF4" w:rsidRPr="00CC7FF4" w:rsidRDefault="00CC7FF4" w:rsidP="00CC7FF4">
      <w:pPr>
        <w:pStyle w:val="Title"/>
        <w:rPr>
          <w:b/>
          <w:bCs/>
          <w:sz w:val="40"/>
          <w:szCs w:val="40"/>
        </w:rPr>
      </w:pPr>
      <w:r w:rsidRPr="00CC7FF4">
        <w:rPr>
          <w:b/>
          <w:bCs/>
          <w:sz w:val="40"/>
          <w:szCs w:val="40"/>
          <w:lang w:val="en-GB"/>
        </w:rPr>
        <w:t>UEFA Executive Committee meeting</w:t>
      </w:r>
    </w:p>
    <w:p w14:paraId="144B2C5E" w14:textId="6ED627D4" w:rsidR="004131C7" w:rsidRDefault="004131C7" w:rsidP="004131C7">
      <w:pPr>
        <w:pStyle w:val="Title"/>
        <w:rPr>
          <w:sz w:val="40"/>
          <w:szCs w:val="40"/>
          <w:lang w:val="en-GB"/>
        </w:rPr>
      </w:pPr>
      <w:r>
        <w:rPr>
          <w:sz w:val="40"/>
          <w:szCs w:val="40"/>
          <w:lang w:val="en-GB"/>
        </w:rPr>
        <w:t xml:space="preserve"> VNR</w:t>
      </w:r>
    </w:p>
    <w:p w14:paraId="22F1D62F" w14:textId="77777777" w:rsidR="00367B4F" w:rsidRPr="00367B4F" w:rsidRDefault="00367B4F" w:rsidP="00367B4F">
      <w:pPr>
        <w:pStyle w:val="Title"/>
        <w:rPr>
          <w:szCs w:val="24"/>
          <w:lang w:val="en-GB"/>
        </w:rPr>
        <w:sectPr w:rsidR="00367B4F" w:rsidRPr="00367B4F" w:rsidSect="00D02D16">
          <w:headerReference w:type="default" r:id="rId8"/>
          <w:footerReference w:type="default" r:id="rId9"/>
          <w:pgSz w:w="11907" w:h="16840" w:code="9"/>
          <w:pgMar w:top="12219" w:right="851" w:bottom="902" w:left="851" w:header="709" w:footer="374" w:gutter="0"/>
          <w:cols w:space="720"/>
        </w:sectPr>
      </w:pPr>
      <w:r>
        <w:rPr>
          <w:szCs w:val="24"/>
          <w:lang w:val="en-GB"/>
        </w:rPr>
        <w:t>Dope shee</w:t>
      </w:r>
      <w:r w:rsidR="003C28E7">
        <w:rPr>
          <w:szCs w:val="24"/>
          <w:lang w:val="en-GB"/>
        </w:rPr>
        <w:t>T</w:t>
      </w:r>
    </w:p>
    <w:p w14:paraId="2D28A51C" w14:textId="77777777" w:rsidR="00CC7FF4" w:rsidRPr="005A0B32" w:rsidRDefault="00CC7FF4" w:rsidP="00CC7FF4">
      <w:pPr>
        <w:widowControl w:val="0"/>
        <w:tabs>
          <w:tab w:val="left" w:pos="3119"/>
        </w:tabs>
        <w:autoSpaceDE w:val="0"/>
        <w:autoSpaceDN w:val="0"/>
        <w:adjustRightInd w:val="0"/>
        <w:jc w:val="both"/>
        <w:rPr>
          <w:rFonts w:cs="Segoe UI"/>
          <w:b/>
          <w:bCs/>
        </w:rPr>
      </w:pPr>
      <w:r w:rsidRPr="005A0B32">
        <w:rPr>
          <w:rFonts w:cs="Segoe UI"/>
          <w:b/>
          <w:bCs/>
        </w:rPr>
        <w:lastRenderedPageBreak/>
        <w:t>Event Name:</w:t>
      </w:r>
      <w:r w:rsidRPr="005A0B32">
        <w:rPr>
          <w:rFonts w:cs="Segoe UI"/>
          <w:b/>
          <w:bCs/>
        </w:rPr>
        <w:tab/>
      </w:r>
      <w:r w:rsidRPr="00F66CC6">
        <w:rPr>
          <w:rFonts w:cs="Segoe UI"/>
          <w:b/>
          <w:bCs/>
          <w:lang w:val="en-GB"/>
        </w:rPr>
        <w:t>UEFA Executive Committee</w:t>
      </w:r>
      <w:r>
        <w:rPr>
          <w:rFonts w:cs="Segoe UI"/>
          <w:b/>
          <w:bCs/>
          <w:lang w:val="en-GB"/>
        </w:rPr>
        <w:t xml:space="preserve"> meeting</w:t>
      </w:r>
    </w:p>
    <w:p w14:paraId="0B52F18D" w14:textId="77777777" w:rsidR="00CC7FF4" w:rsidRPr="005A0B32" w:rsidRDefault="00CC7FF4" w:rsidP="00CC7FF4">
      <w:pPr>
        <w:widowControl w:val="0"/>
        <w:tabs>
          <w:tab w:val="left" w:pos="3119"/>
        </w:tabs>
        <w:autoSpaceDE w:val="0"/>
        <w:autoSpaceDN w:val="0"/>
        <w:adjustRightInd w:val="0"/>
        <w:jc w:val="both"/>
        <w:rPr>
          <w:rFonts w:cs="Segoe UI"/>
          <w:b/>
          <w:bCs/>
        </w:rPr>
      </w:pPr>
      <w:r w:rsidRPr="005A0B32">
        <w:rPr>
          <w:rFonts w:cs="Segoe UI"/>
          <w:b/>
          <w:bCs/>
        </w:rPr>
        <w:t xml:space="preserve"> </w:t>
      </w:r>
    </w:p>
    <w:p w14:paraId="0809618D" w14:textId="77777777" w:rsidR="00CC7FF4" w:rsidRPr="00FE790C" w:rsidRDefault="00CC7FF4" w:rsidP="00CC7FF4">
      <w:pPr>
        <w:widowControl w:val="0"/>
        <w:tabs>
          <w:tab w:val="left" w:pos="3119"/>
        </w:tabs>
        <w:autoSpaceDE w:val="0"/>
        <w:autoSpaceDN w:val="0"/>
        <w:adjustRightInd w:val="0"/>
        <w:jc w:val="both"/>
        <w:rPr>
          <w:rFonts w:ascii="Times New Roman" w:hAnsi="Times New Roman" w:cs="Times New Roman"/>
        </w:rPr>
      </w:pPr>
      <w:r w:rsidRPr="00FE790C">
        <w:rPr>
          <w:rFonts w:cs="Segoe UI"/>
          <w:b/>
          <w:bCs/>
        </w:rPr>
        <w:t>Sport:</w:t>
      </w:r>
      <w:r w:rsidRPr="00FE790C">
        <w:rPr>
          <w:rFonts w:cs="Segoe UI"/>
          <w:b/>
          <w:bCs/>
        </w:rPr>
        <w:tab/>
        <w:t>FOOTBALL</w:t>
      </w:r>
    </w:p>
    <w:p w14:paraId="6AF021F5" w14:textId="77777777" w:rsidR="00CC7FF4" w:rsidRPr="00FE790C" w:rsidRDefault="00CC7FF4" w:rsidP="00CC7FF4">
      <w:pPr>
        <w:widowControl w:val="0"/>
        <w:tabs>
          <w:tab w:val="left" w:pos="3119"/>
        </w:tabs>
        <w:autoSpaceDE w:val="0"/>
        <w:autoSpaceDN w:val="0"/>
        <w:adjustRightInd w:val="0"/>
        <w:jc w:val="both"/>
        <w:rPr>
          <w:rFonts w:ascii="Times New Roman" w:hAnsi="Times New Roman" w:cs="Times New Roman"/>
        </w:rPr>
      </w:pPr>
      <w:r w:rsidRPr="00FE790C">
        <w:rPr>
          <w:rFonts w:cs="Segoe UI"/>
          <w:b/>
          <w:bCs/>
        </w:rPr>
        <w:t>Date &amp; Location:</w:t>
      </w:r>
      <w:r w:rsidRPr="00FE790C">
        <w:rPr>
          <w:rFonts w:cs="Segoe UI"/>
          <w:b/>
          <w:bCs/>
        </w:rPr>
        <w:tab/>
      </w:r>
      <w:r>
        <w:rPr>
          <w:rFonts w:cs="Segoe UI"/>
          <w:b/>
          <w:bCs/>
        </w:rPr>
        <w:t>24 May 2018 Kyiv Ukraine</w:t>
      </w:r>
    </w:p>
    <w:p w14:paraId="195395A3" w14:textId="77777777" w:rsidR="00CC7FF4" w:rsidRPr="006B452F" w:rsidRDefault="00CC7FF4" w:rsidP="00CC7FF4">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Format :</w:t>
      </w:r>
      <w:r w:rsidRPr="006B452F">
        <w:rPr>
          <w:rFonts w:cs="Segoe UI"/>
          <w:b/>
          <w:bCs/>
        </w:rPr>
        <w:tab/>
        <w:t>HD 1080i/50</w:t>
      </w:r>
    </w:p>
    <w:p w14:paraId="36A05BC4" w14:textId="77777777" w:rsidR="00CC7FF4" w:rsidRPr="006B452F" w:rsidRDefault="00CC7FF4" w:rsidP="00CC7FF4">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Audio:</w:t>
      </w:r>
      <w:r w:rsidRPr="006B452F">
        <w:rPr>
          <w:rFonts w:cs="Segoe UI"/>
          <w:b/>
          <w:bCs/>
        </w:rPr>
        <w:tab/>
        <w:t>CH1: Stereo International Sound Left</w:t>
      </w:r>
    </w:p>
    <w:p w14:paraId="40ED47F8" w14:textId="188768B9" w:rsidR="00CC7FF4" w:rsidRPr="006B452F" w:rsidRDefault="00CC7FF4" w:rsidP="00CC7FF4">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ab/>
      </w:r>
      <w:r w:rsidR="00C91EF1">
        <w:rPr>
          <w:rFonts w:cs="Segoe UI"/>
          <w:b/>
          <w:bCs/>
        </w:rPr>
        <w:t xml:space="preserve">           </w:t>
      </w:r>
      <w:r w:rsidRPr="006B452F">
        <w:rPr>
          <w:rFonts w:cs="Segoe UI"/>
          <w:b/>
          <w:bCs/>
        </w:rPr>
        <w:t>CH2: Stereo International Sound Right</w:t>
      </w:r>
    </w:p>
    <w:p w14:paraId="69EEBFCC" w14:textId="412A8D9C" w:rsidR="00CC7FF4" w:rsidRPr="00FE790C" w:rsidRDefault="00CC7FF4" w:rsidP="00CC7FF4">
      <w:pPr>
        <w:widowControl w:val="0"/>
        <w:tabs>
          <w:tab w:val="left" w:pos="3119"/>
        </w:tabs>
        <w:autoSpaceDE w:val="0"/>
        <w:autoSpaceDN w:val="0"/>
        <w:adjustRightInd w:val="0"/>
        <w:jc w:val="both"/>
        <w:rPr>
          <w:rFonts w:ascii="Times New Roman" w:hAnsi="Times New Roman" w:cs="Times New Roman"/>
        </w:rPr>
      </w:pPr>
      <w:r w:rsidRPr="006B452F">
        <w:rPr>
          <w:rFonts w:cs="Segoe UI"/>
          <w:b/>
          <w:bCs/>
        </w:rPr>
        <w:t>Duration:</w:t>
      </w:r>
      <w:r w:rsidRPr="006B452F">
        <w:rPr>
          <w:rFonts w:cs="Segoe UI"/>
          <w:b/>
          <w:bCs/>
        </w:rPr>
        <w:tab/>
      </w:r>
      <w:r w:rsidR="00C91EF1">
        <w:rPr>
          <w:rFonts w:cs="Segoe UI"/>
          <w:b/>
          <w:bCs/>
        </w:rPr>
        <w:t>4 min 15 secs</w:t>
      </w:r>
    </w:p>
    <w:p w14:paraId="0740D2A0" w14:textId="77777777" w:rsidR="00CC7FF4" w:rsidRPr="00FE790C" w:rsidRDefault="00CC7FF4" w:rsidP="00CC7FF4">
      <w:pPr>
        <w:widowControl w:val="0"/>
        <w:autoSpaceDE w:val="0"/>
        <w:autoSpaceDN w:val="0"/>
        <w:adjustRightInd w:val="0"/>
        <w:jc w:val="both"/>
        <w:rPr>
          <w:rFonts w:ascii="Times New Roman" w:hAnsi="Times New Roman" w:cs="Times New Roman"/>
        </w:rPr>
      </w:pPr>
      <w:r w:rsidRPr="00FE790C">
        <w:rPr>
          <w:rFonts w:ascii="Arial" w:hAnsi="Arial" w:cs="Arial"/>
        </w:rPr>
        <w:t> </w:t>
      </w:r>
    </w:p>
    <w:p w14:paraId="5CDCEB9C" w14:textId="77777777" w:rsidR="00CC7FF4" w:rsidRPr="00B23C2B" w:rsidRDefault="00CC7FF4" w:rsidP="00CC7FF4">
      <w:pPr>
        <w:widowControl w:val="0"/>
        <w:autoSpaceDE w:val="0"/>
        <w:autoSpaceDN w:val="0"/>
        <w:adjustRightInd w:val="0"/>
        <w:jc w:val="both"/>
        <w:rPr>
          <w:rFonts w:ascii="Times New Roman" w:hAnsi="Times New Roman" w:cs="Times New Roman"/>
        </w:rPr>
      </w:pPr>
      <w:r w:rsidRPr="00FE790C">
        <w:rPr>
          <w:rFonts w:ascii="Arial" w:hAnsi="Arial" w:cs="Arial"/>
          <w:b/>
          <w:bCs/>
        </w:rPr>
        <w:t>Terms &amp; Conditions of Use:</w:t>
      </w:r>
    </w:p>
    <w:p w14:paraId="2247B550" w14:textId="77777777" w:rsidR="00CC7FF4" w:rsidRPr="00860A61" w:rsidRDefault="00CC7FF4" w:rsidP="00CC7FF4">
      <w:pPr>
        <w:widowControl w:val="0"/>
        <w:autoSpaceDE w:val="0"/>
        <w:autoSpaceDN w:val="0"/>
        <w:adjustRightInd w:val="0"/>
        <w:jc w:val="both"/>
        <w:rPr>
          <w:rFonts w:ascii="Calibri" w:hAnsi="Calibri" w:cs="Calibri"/>
          <w:b/>
          <w:bCs/>
          <w:sz w:val="20"/>
          <w:szCs w:val="20"/>
        </w:rPr>
      </w:pPr>
      <w:r w:rsidRPr="006B452F">
        <w:rPr>
          <w:rFonts w:ascii="Calibri" w:hAnsi="Calibri" w:cs="Calibri"/>
          <w:sz w:val="20"/>
          <w:szCs w:val="20"/>
        </w:rPr>
        <w:t>“These audio/visual materials are not permitted to be used in any commercial or programming manner othe</w:t>
      </w:r>
      <w:r>
        <w:rPr>
          <w:rFonts w:ascii="Calibri" w:hAnsi="Calibri" w:cs="Calibri"/>
          <w:sz w:val="20"/>
          <w:szCs w:val="20"/>
        </w:rPr>
        <w:t xml:space="preserve">r than for the reporting of the </w:t>
      </w:r>
      <w:r w:rsidRPr="00F66CC6">
        <w:rPr>
          <w:rFonts w:cs="Segoe UI"/>
          <w:bCs/>
          <w:lang w:val="en-GB"/>
        </w:rPr>
        <w:t>UEFA Executive Committee</w:t>
      </w:r>
      <w:r>
        <w:rPr>
          <w:rFonts w:cs="Segoe UI"/>
          <w:bCs/>
          <w:lang w:val="en-GB"/>
        </w:rPr>
        <w:t xml:space="preserve"> meeting</w:t>
      </w:r>
      <w:r w:rsidRPr="005A0B32">
        <w:rPr>
          <w:rFonts w:cs="Segoe UI"/>
          <w:b/>
          <w:bCs/>
        </w:rPr>
        <w:t xml:space="preserve"> </w:t>
      </w:r>
      <w:r w:rsidRPr="005A0B32">
        <w:rPr>
          <w:rFonts w:ascii="Calibri" w:hAnsi="Calibri" w:cs="Calibri"/>
          <w:sz w:val="20"/>
          <w:szCs w:val="20"/>
        </w:rPr>
        <w:t xml:space="preserve">from </w:t>
      </w:r>
      <w:r>
        <w:rPr>
          <w:rFonts w:ascii="Calibri" w:hAnsi="Calibri" w:cs="Calibri"/>
          <w:sz w:val="20"/>
          <w:szCs w:val="20"/>
        </w:rPr>
        <w:t>Kyiv, Ukraine,</w:t>
      </w:r>
      <w:r w:rsidRPr="006A1034">
        <w:rPr>
          <w:rFonts w:ascii="Calibri" w:hAnsi="Calibri" w:cs="Calibri"/>
          <w:sz w:val="20"/>
          <w:szCs w:val="20"/>
        </w:rPr>
        <w:t xml:space="preserve"> by the using broadcaster within its own regularly scheduled general news and/or sports news programmes. The materials may not be archived and/or used past</w:t>
      </w:r>
      <w:r>
        <w:rPr>
          <w:rFonts w:ascii="Calibri" w:hAnsi="Calibri" w:cs="Calibri"/>
          <w:sz w:val="20"/>
          <w:szCs w:val="20"/>
        </w:rPr>
        <w:t xml:space="preserve"> 2</w:t>
      </w:r>
      <w:r w:rsidRPr="00F66CC6">
        <w:rPr>
          <w:rFonts w:ascii="Calibri" w:hAnsi="Calibri" w:cs="Calibri"/>
          <w:sz w:val="20"/>
          <w:szCs w:val="20"/>
          <w:vertAlign w:val="superscript"/>
        </w:rPr>
        <w:t>nd</w:t>
      </w:r>
      <w:r>
        <w:rPr>
          <w:rFonts w:ascii="Calibri" w:hAnsi="Calibri" w:cs="Calibri"/>
          <w:sz w:val="20"/>
          <w:szCs w:val="20"/>
        </w:rPr>
        <w:t xml:space="preserve"> June 2018</w:t>
      </w:r>
      <w:r w:rsidRPr="005A0B32">
        <w:rPr>
          <w:rFonts w:ascii="Calibri" w:hAnsi="Calibri" w:cs="Calibri"/>
          <w:sz w:val="20"/>
          <w:szCs w:val="20"/>
        </w:rPr>
        <w:t>.</w:t>
      </w:r>
      <w:r w:rsidRPr="006B452F">
        <w:rPr>
          <w:rFonts w:ascii="Calibri" w:hAnsi="Calibri" w:cs="Calibri"/>
          <w:sz w:val="20"/>
          <w:szCs w:val="20"/>
        </w:rPr>
        <w:t xml:space="preserve"> Such permitted use may not be transferred or sub-licensed to any third party. No use is permitted to give the broadcaster or any third party any kind of association to UEFA and/or UEFA competitions. The using broadcaster shall provide a credit to UEFA in the following form</w:t>
      </w:r>
      <w:r>
        <w:rPr>
          <w:rFonts w:ascii="Calibri" w:hAnsi="Calibri" w:cs="Calibri"/>
          <w:sz w:val="20"/>
          <w:szCs w:val="20"/>
        </w:rPr>
        <w:t>: "©UEFA 2018</w:t>
      </w:r>
      <w:r w:rsidRPr="006B452F">
        <w:rPr>
          <w:rFonts w:ascii="Calibri" w:hAnsi="Calibri" w:cs="Calibri"/>
          <w:sz w:val="20"/>
          <w:szCs w:val="20"/>
        </w:rPr>
        <w:t>". Other than to edit the materials for the purposes of altering the length and/or inserting such credit, such materials may not be edited, altered, deleted or modified in any way whatsoever. UEFA shall have no liability to the using broadcaster or any third party in connection with the use of such audio/visual materials. No warranty or representation is made that any rights are cleared for broadcast - the using broadcaster should satisfy itself of necessary clearances. In particular, third party music may form part of these audio/visual materials and the using broadcaster shall be responsible for any and all performance rights clearances in connection therewith."</w:t>
      </w:r>
    </w:p>
    <w:p w14:paraId="34037848" w14:textId="77777777" w:rsidR="00CC7FF4" w:rsidRPr="008306B1" w:rsidRDefault="00CC7FF4" w:rsidP="00CC7FF4">
      <w:pPr>
        <w:widowControl w:val="0"/>
        <w:autoSpaceDE w:val="0"/>
        <w:autoSpaceDN w:val="0"/>
        <w:adjustRightInd w:val="0"/>
        <w:jc w:val="both"/>
        <w:rPr>
          <w:rFonts w:ascii="Times New Roman" w:hAnsi="Times New Roman" w:cs="Times New Roman"/>
        </w:rPr>
      </w:pPr>
      <w:r w:rsidRPr="008306B1">
        <w:rPr>
          <w:rFonts w:ascii="Arial" w:hAnsi="Arial" w:cs="Arial"/>
        </w:rPr>
        <w:t> </w:t>
      </w:r>
    </w:p>
    <w:p w14:paraId="042A412B" w14:textId="77777777" w:rsidR="00CC7FF4" w:rsidRPr="008306B1" w:rsidRDefault="00CC7FF4" w:rsidP="00CC7FF4">
      <w:pPr>
        <w:widowControl w:val="0"/>
        <w:autoSpaceDE w:val="0"/>
        <w:autoSpaceDN w:val="0"/>
        <w:adjustRightInd w:val="0"/>
        <w:jc w:val="both"/>
        <w:rPr>
          <w:rFonts w:ascii="Times New Roman" w:hAnsi="Times New Roman" w:cs="Times New Roman"/>
        </w:rPr>
      </w:pPr>
      <w:r w:rsidRPr="008306B1">
        <w:rPr>
          <w:rFonts w:ascii="Arial" w:hAnsi="Arial" w:cs="Arial"/>
          <w:b/>
          <w:bCs/>
        </w:rPr>
        <w:t>STORY OUTLINE</w:t>
      </w:r>
    </w:p>
    <w:p w14:paraId="6412CE62" w14:textId="0476E00F" w:rsidR="00CC7FF4" w:rsidRPr="00A84E2A" w:rsidRDefault="00CC7FF4" w:rsidP="00CC7FF4">
      <w:pPr>
        <w:pStyle w:val="Heading2"/>
        <w:jc w:val="center"/>
        <w:rPr>
          <w:bCs w:val="0"/>
        </w:rPr>
      </w:pPr>
      <w:r w:rsidRPr="00D92014">
        <w:rPr>
          <w:bCs w:val="0"/>
        </w:rPr>
        <w:t xml:space="preserve">Venues </w:t>
      </w:r>
      <w:r>
        <w:rPr>
          <w:bCs w:val="0"/>
        </w:rPr>
        <w:t xml:space="preserve">for </w:t>
      </w:r>
      <w:r w:rsidRPr="00D92014">
        <w:rPr>
          <w:bCs w:val="0"/>
        </w:rPr>
        <w:t>2020 club competitions finals appointed</w:t>
      </w:r>
    </w:p>
    <w:p w14:paraId="4084758B" w14:textId="1D7F922A" w:rsidR="00CC7FF4" w:rsidRDefault="00CC7FF4" w:rsidP="00CC7FF4">
      <w:pPr>
        <w:pStyle w:val="BodyText"/>
        <w:spacing w:after="0"/>
        <w:jc w:val="both"/>
      </w:pPr>
      <w:r>
        <w:t xml:space="preserve">The UEFA Executive Committee will held its latest meeting at the InterContinental Hotel, </w:t>
      </w:r>
      <w:r w:rsidRPr="004E7575">
        <w:t xml:space="preserve">Velyka Zhytomyrska St, 2A, Kyiv, Ukraine, </w:t>
      </w:r>
      <w:r>
        <w:t>today</w:t>
      </w:r>
      <w:r w:rsidRPr="004E7575">
        <w:t xml:space="preserve"> Thursday 24 May 2018 from</w:t>
      </w:r>
      <w:r>
        <w:t xml:space="preserve"> 10.00 to 15.00 local time. </w:t>
      </w:r>
    </w:p>
    <w:p w14:paraId="349E3D93" w14:textId="18F42C58" w:rsidR="00CC7FF4" w:rsidRDefault="00CC7FF4" w:rsidP="00CC7FF4">
      <w:pPr>
        <w:pStyle w:val="BodyText"/>
        <w:spacing w:after="0"/>
        <w:jc w:val="both"/>
      </w:pPr>
      <w:r>
        <w:t>The main points on the agenda of the UEFA Executive Committee meeting were:</w:t>
      </w:r>
    </w:p>
    <w:p w14:paraId="35ACEF58" w14:textId="77777777" w:rsidR="00CC7FF4" w:rsidRDefault="00CC7FF4" w:rsidP="00CC7FF4">
      <w:pPr>
        <w:pStyle w:val="ListBullet"/>
        <w:numPr>
          <w:ilvl w:val="0"/>
          <w:numId w:val="0"/>
        </w:numPr>
        <w:jc w:val="both"/>
      </w:pPr>
    </w:p>
    <w:p w14:paraId="4666CCA0" w14:textId="77777777" w:rsidR="00CC7FF4" w:rsidRDefault="00CC7FF4" w:rsidP="00CC7FF4">
      <w:pPr>
        <w:pStyle w:val="ListBullet"/>
        <w:numPr>
          <w:ilvl w:val="0"/>
          <w:numId w:val="26"/>
        </w:numPr>
        <w:jc w:val="both"/>
      </w:pPr>
      <w:r>
        <w:t>Appointment of hosts for 2020 club competition finals (UEFA Champions League, UEFA Europa League, UEFA Women’s Champions League and UEFA Super Cup)</w:t>
      </w:r>
    </w:p>
    <w:p w14:paraId="70C4DECE" w14:textId="77777777" w:rsidR="00CC7FF4" w:rsidRDefault="00CC7FF4" w:rsidP="00CC7FF4">
      <w:pPr>
        <w:pStyle w:val="ListBullet"/>
        <w:numPr>
          <w:ilvl w:val="0"/>
          <w:numId w:val="26"/>
        </w:numPr>
        <w:jc w:val="both"/>
      </w:pPr>
      <w:r>
        <w:t xml:space="preserve">Club Licensing and Financial Fair Play Regulations (edition 2018) </w:t>
      </w:r>
    </w:p>
    <w:p w14:paraId="4BA46604" w14:textId="77777777" w:rsidR="00CC7FF4" w:rsidRDefault="00CC7FF4" w:rsidP="00CC7FF4">
      <w:pPr>
        <w:pStyle w:val="ListBullet"/>
        <w:numPr>
          <w:ilvl w:val="0"/>
          <w:numId w:val="26"/>
        </w:numPr>
        <w:jc w:val="both"/>
      </w:pPr>
      <w:r>
        <w:t>UEFA EURO 2020 final tournament match schedule</w:t>
      </w:r>
    </w:p>
    <w:p w14:paraId="7CEA97EB" w14:textId="77777777" w:rsidR="00CC7FF4" w:rsidRDefault="00CC7FF4" w:rsidP="00CC7FF4">
      <w:pPr>
        <w:pStyle w:val="ListBullet"/>
        <w:numPr>
          <w:ilvl w:val="0"/>
          <w:numId w:val="26"/>
        </w:numPr>
        <w:jc w:val="both"/>
      </w:pPr>
      <w:r>
        <w:t>Regulations of various youth tournaments</w:t>
      </w:r>
    </w:p>
    <w:p w14:paraId="4ED304DC" w14:textId="77777777" w:rsidR="00CC7FF4" w:rsidRDefault="00CC7FF4" w:rsidP="00CC7FF4">
      <w:pPr>
        <w:pStyle w:val="BodyText"/>
        <w:spacing w:after="0"/>
        <w:jc w:val="both"/>
      </w:pPr>
    </w:p>
    <w:p w14:paraId="106E5ABE" w14:textId="5416A9A4" w:rsidR="00CC7FF4" w:rsidRPr="00F66CC6" w:rsidRDefault="00CC7FF4" w:rsidP="00CC7FF4">
      <w:pPr>
        <w:pStyle w:val="BodyText"/>
        <w:spacing w:after="0"/>
        <w:jc w:val="both"/>
      </w:pPr>
      <w:r>
        <w:t xml:space="preserve">A press conference, attended by </w:t>
      </w:r>
      <w:r w:rsidRPr="00764586">
        <w:t xml:space="preserve">UEFA President Aleksander Čeferin, </w:t>
      </w:r>
      <w:r>
        <w:t>took</w:t>
      </w:r>
      <w:r w:rsidRPr="00764586">
        <w:t xml:space="preserve"> place after the end of the meeting</w:t>
      </w:r>
      <w:r>
        <w:t xml:space="preserve"> in the same location. </w:t>
      </w:r>
    </w:p>
    <w:p w14:paraId="50D7C374" w14:textId="77777777" w:rsidR="004F11A9" w:rsidRPr="008306B1" w:rsidRDefault="004F11A9" w:rsidP="00645318">
      <w:pPr>
        <w:widowControl w:val="0"/>
        <w:autoSpaceDE w:val="0"/>
        <w:autoSpaceDN w:val="0"/>
        <w:adjustRightInd w:val="0"/>
        <w:jc w:val="both"/>
        <w:rPr>
          <w:rFonts w:ascii="Times New Roman" w:hAnsi="Times New Roman" w:cs="Times New Roman"/>
        </w:rPr>
      </w:pPr>
    </w:p>
    <w:p w14:paraId="4B9C26F1" w14:textId="77777777" w:rsidR="00367B4F" w:rsidRDefault="00367B4F" w:rsidP="00A1416F">
      <w:pPr>
        <w:rPr>
          <w:b/>
          <w:bCs/>
        </w:rPr>
      </w:pPr>
      <w:r>
        <w:rPr>
          <w:b/>
          <w:bCs/>
        </w:rPr>
        <w:t>SHOTLIST &amp; QUOTES</w:t>
      </w:r>
    </w:p>
    <w:p w14:paraId="5B92A492" w14:textId="77777777" w:rsidR="00B51A29" w:rsidRDefault="00B51A29" w:rsidP="00A1416F">
      <w:pPr>
        <w:rPr>
          <w:b/>
          <w:bCs/>
        </w:rPr>
      </w:pPr>
    </w:p>
    <w:p w14:paraId="56808196" w14:textId="77777777" w:rsidR="00B51A29" w:rsidRPr="00B51A29" w:rsidRDefault="00B51A29" w:rsidP="00B51A29">
      <w:pPr>
        <w:rPr>
          <w:bCs/>
        </w:rPr>
      </w:pPr>
      <w:r w:rsidRPr="00B51A29">
        <w:rPr>
          <w:bCs/>
        </w:rPr>
        <w:t>00:00:00 COLOR BARS AND TONE</w:t>
      </w:r>
    </w:p>
    <w:p w14:paraId="1AF84005" w14:textId="77777777" w:rsidR="00B51A29" w:rsidRPr="00B51A29" w:rsidRDefault="00B51A29" w:rsidP="00B51A29">
      <w:pPr>
        <w:rPr>
          <w:bCs/>
        </w:rPr>
      </w:pPr>
      <w:r w:rsidRPr="00B51A29">
        <w:rPr>
          <w:bCs/>
        </w:rPr>
        <w:t>00:10:00 CLOCK</w:t>
      </w:r>
    </w:p>
    <w:p w14:paraId="40BCC234" w14:textId="77777777" w:rsidR="00B51A29" w:rsidRPr="00B51A29" w:rsidRDefault="00B51A29" w:rsidP="00B51A29">
      <w:pPr>
        <w:rPr>
          <w:bCs/>
        </w:rPr>
      </w:pPr>
      <w:r w:rsidRPr="00B51A29">
        <w:rPr>
          <w:bCs/>
        </w:rPr>
        <w:t>00:16:24 PRE-EXCO</w:t>
      </w:r>
    </w:p>
    <w:p w14:paraId="24731C2F" w14:textId="77777777" w:rsidR="00B51A29" w:rsidRPr="00B51A29" w:rsidRDefault="00B51A29" w:rsidP="00B51A29">
      <w:pPr>
        <w:rPr>
          <w:bCs/>
        </w:rPr>
      </w:pPr>
      <w:r w:rsidRPr="00B51A29">
        <w:rPr>
          <w:bCs/>
        </w:rPr>
        <w:t>01:30:00 UEFA PRESIDENT AND EXCO ARRIVALS (PRE-START)</w:t>
      </w:r>
    </w:p>
    <w:p w14:paraId="6F0D0200" w14:textId="77777777" w:rsidR="00B51A29" w:rsidRPr="00B51A29" w:rsidRDefault="00B51A29" w:rsidP="00B51A29">
      <w:pPr>
        <w:rPr>
          <w:bCs/>
        </w:rPr>
      </w:pPr>
      <w:r w:rsidRPr="00B51A29">
        <w:rPr>
          <w:bCs/>
        </w:rPr>
        <w:t>01:34:12 UEFA PRESIDENT AND EXCO SESSION</w:t>
      </w:r>
    </w:p>
    <w:p w14:paraId="6112AC6A" w14:textId="77777777" w:rsidR="00B51A29" w:rsidRPr="00B51A29" w:rsidRDefault="00B51A29" w:rsidP="00B51A29">
      <w:pPr>
        <w:rPr>
          <w:bCs/>
        </w:rPr>
      </w:pPr>
      <w:r w:rsidRPr="00B51A29">
        <w:rPr>
          <w:bCs/>
        </w:rPr>
        <w:t>02:33:10 MEDIA GETTING READY FOR PRESS CONFERENCE</w:t>
      </w:r>
    </w:p>
    <w:p w14:paraId="246D466F" w14:textId="77777777" w:rsidR="00B51A29" w:rsidRPr="00B51A29" w:rsidRDefault="00B51A29" w:rsidP="00B51A29">
      <w:pPr>
        <w:rPr>
          <w:bCs/>
        </w:rPr>
      </w:pPr>
      <w:r w:rsidRPr="00B51A29">
        <w:rPr>
          <w:bCs/>
        </w:rPr>
        <w:lastRenderedPageBreak/>
        <w:t xml:space="preserve">02:39:00 </w:t>
      </w:r>
      <w:r w:rsidRPr="00B51A29">
        <w:rPr>
          <w:b/>
          <w:bCs/>
        </w:rPr>
        <w:t xml:space="preserve">UEFA President Aleksander Čeferin (Audio: English): </w:t>
      </w:r>
      <w:r w:rsidRPr="00B51A29">
        <w:rPr>
          <w:bCs/>
        </w:rPr>
        <w:t>We decided about the hosts for the UEFA Champions League final, the UEFA Europa League final, the UEFA Women’s Champions League final, which for the first time will not be in the same place as the UEFA Champions League men’s final and the UEFA Super Cup.The UEFA Champions League final will be at the Atatürk Olimpiyat Stadı in Istanbul. The UEFA Europa League final will be at the Arena Gdańsk in Poland. The UEFA Women’s Champions League – Austria Arena, Vienna and the UEFA Super Cup in the Estádio do Dragão, Porto.The UEFA Executive Committee approved today the new edition of Club Licensing and Financial Fair Play Regulations, for the further strengthening of the existing rules and to adapt to the ever evolving environment of European football. The UEFA EURO 2020 final tournament match schedule was approved. The match pairings and the kick-off times will be added after the final draw in December in 2019. The UEFA Executive Committee appointed George Koumas, the president of the Cypriot Football Association to replace the late Costakis Koutsokoumnis on the FIFA Council until the UEFA Congress on 7 February 2019.</w:t>
      </w:r>
    </w:p>
    <w:p w14:paraId="23C06C1A" w14:textId="0F33E7B2" w:rsidR="00B51A29" w:rsidRDefault="00B51A29" w:rsidP="00B51A29">
      <w:pPr>
        <w:rPr>
          <w:b/>
          <w:bCs/>
        </w:rPr>
      </w:pPr>
      <w:r w:rsidRPr="00B51A29">
        <w:rPr>
          <w:b/>
          <w:bCs/>
        </w:rPr>
        <w:t> </w:t>
      </w:r>
    </w:p>
    <w:p w14:paraId="408EB847" w14:textId="77777777" w:rsidR="00C4570A" w:rsidRDefault="00C4570A" w:rsidP="00C4570A">
      <w:pPr>
        <w:tabs>
          <w:tab w:val="left" w:pos="1134"/>
        </w:tabs>
        <w:spacing w:line="480" w:lineRule="auto"/>
        <w:rPr>
          <w:rFonts w:ascii="Tahoma" w:hAnsi="Tahoma" w:cs="Tahoma"/>
          <w:color w:val="000000"/>
        </w:rPr>
      </w:pPr>
    </w:p>
    <w:p w14:paraId="091460AE" w14:textId="77777777" w:rsidR="00C4570A" w:rsidRDefault="00C4570A" w:rsidP="009E4E7C">
      <w:pPr>
        <w:tabs>
          <w:tab w:val="left" w:pos="1134"/>
        </w:tabs>
      </w:pPr>
      <w:r>
        <w:rPr>
          <w:rFonts w:ascii="Tahoma" w:hAnsi="Tahoma" w:cs="Tahoma"/>
          <w:color w:val="000000"/>
          <w:highlight w:val="yellow"/>
        </w:rPr>
        <w:br/>
      </w:r>
    </w:p>
    <w:p w14:paraId="6DCDBB70" w14:textId="77777777" w:rsidR="00C4570A" w:rsidRPr="00CB0079" w:rsidRDefault="00C4570A" w:rsidP="00C4570A">
      <w:pPr>
        <w:tabs>
          <w:tab w:val="left" w:pos="1134"/>
        </w:tabs>
        <w:spacing w:line="480" w:lineRule="auto"/>
        <w:rPr>
          <w:lang w:val="en-GB"/>
        </w:rPr>
        <w:sectPr w:rsidR="00C4570A" w:rsidRPr="00CB0079" w:rsidSect="00693836">
          <w:headerReference w:type="default" r:id="rId10"/>
          <w:footerReference w:type="default" r:id="rId11"/>
          <w:pgSz w:w="11907" w:h="16840" w:code="9"/>
          <w:pgMar w:top="1701" w:right="851" w:bottom="1440" w:left="851" w:header="1135" w:footer="823" w:gutter="0"/>
          <w:cols w:space="720"/>
        </w:sectPr>
      </w:pPr>
    </w:p>
    <w:p w14:paraId="089CBBCA" w14:textId="77777777" w:rsidR="00EC7F01" w:rsidRPr="00CB0079" w:rsidRDefault="00EC7F01" w:rsidP="00A1416F">
      <w:pPr>
        <w:rPr>
          <w:lang w:val="en-GB"/>
        </w:rPr>
      </w:pPr>
    </w:p>
    <w:sectPr w:rsidR="00EC7F01" w:rsidRPr="00CB0079" w:rsidSect="00D02D16">
      <w:headerReference w:type="default" r:id="rId12"/>
      <w:footerReference w:type="default" r:id="rId13"/>
      <w:pgSz w:w="11907" w:h="16840" w:code="9"/>
      <w:pgMar w:top="1107" w:right="851"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FB909" w14:textId="77777777" w:rsidR="00C715A5" w:rsidRDefault="00C715A5" w:rsidP="00A1416F">
      <w:r>
        <w:separator/>
      </w:r>
    </w:p>
  </w:endnote>
  <w:endnote w:type="continuationSeparator" w:id="0">
    <w:p w14:paraId="063EF76A" w14:textId="77777777" w:rsidR="00C715A5" w:rsidRDefault="00C715A5" w:rsidP="00A14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EFA Colosseum">
    <w:panose1 w:val="02000503050000020003"/>
    <w:charset w:val="00"/>
    <w:family w:val="auto"/>
    <w:pitch w:val="variable"/>
    <w:sig w:usb0="A00002EF" w:usb1="5000207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29C45" w14:textId="77777777" w:rsidR="004727F5" w:rsidRPr="00E33A6C" w:rsidRDefault="004727F5" w:rsidP="00D02D16">
    <w:pPr>
      <w:pStyle w:val="Footer"/>
      <w:rPr>
        <w:lang w:val="fr-CH"/>
      </w:rPr>
    </w:pPr>
    <w:r>
      <w:rPr>
        <w:lang w:val="fr-CH"/>
      </w:rPr>
      <w:tab/>
    </w:r>
    <w:r>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569A8" w14:textId="77777777" w:rsidR="004727F5" w:rsidRPr="006B1281" w:rsidRDefault="004727F5" w:rsidP="00D02D16">
    <w:pPr>
      <w:pStyle w:val="Footer"/>
    </w:pPr>
    <w:r>
      <w:rPr>
        <w:noProof/>
        <w:lang w:val="en-GB" w:eastAsia="en-GB"/>
      </w:rPr>
      <w:drawing>
        <wp:anchor distT="0" distB="0" distL="114300" distR="114300" simplePos="0" relativeHeight="251661312" behindDoc="1" locked="0" layoutInCell="1" allowOverlap="1" wp14:anchorId="217803FC" wp14:editId="143DA853">
          <wp:simplePos x="533400" y="9772650"/>
          <wp:positionH relativeFrom="page">
            <wp:align>left</wp:align>
          </wp:positionH>
          <wp:positionV relativeFrom="page">
            <wp:align>bottom</wp:align>
          </wp:positionV>
          <wp:extent cx="7610400" cy="716400"/>
          <wp:effectExtent l="0" t="0" r="0" b="7620"/>
          <wp:wrapNone/>
          <wp:docPr id="6" name="Picture 6" descr="C:\Users\bub\Desktop\Templates corporate - 2012-08-04\2nd page botto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b\Desktop\Templates corporate - 2012-08-04\2nd page bottom-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CH"/>
      </w:rPr>
      <w:tab/>
    </w:r>
    <w:sdt>
      <w:sdtPr>
        <w:id w:val="-636955355"/>
        <w:docPartObj>
          <w:docPartGallery w:val="Page Numbers (Bottom of Page)"/>
          <w:docPartUnique/>
        </w:docPartObj>
      </w:sdtPr>
      <w:sdtEndPr/>
      <w:sdtContent>
        <w:r>
          <w:tab/>
        </w:r>
        <w:r>
          <w:fldChar w:fldCharType="begin"/>
        </w:r>
        <w:r>
          <w:instrText xml:space="preserve"> PAGE   \* MERGEFORMAT </w:instrText>
        </w:r>
        <w:r>
          <w:fldChar w:fldCharType="separate"/>
        </w:r>
        <w:r w:rsidR="00A51D38">
          <w:rPr>
            <w:noProof/>
          </w:rPr>
          <w:t>2</w:t>
        </w:r>
        <w: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7C52F" w14:textId="77777777" w:rsidR="004727F5" w:rsidRPr="00E33A6C" w:rsidRDefault="004727F5" w:rsidP="00D02D16">
    <w:pPr>
      <w:pStyle w:val="Footer"/>
      <w:rPr>
        <w:lang w:val="fr-CH"/>
      </w:rPr>
    </w:pPr>
    <w:r>
      <w:rPr>
        <w:lang w:val="fr-CH"/>
      </w:rPr>
      <w:tab/>
    </w:r>
    <w:r>
      <w:rPr>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2D9DA" w14:textId="77777777" w:rsidR="00C715A5" w:rsidRDefault="00C715A5" w:rsidP="00A1416F">
      <w:r>
        <w:separator/>
      </w:r>
    </w:p>
  </w:footnote>
  <w:footnote w:type="continuationSeparator" w:id="0">
    <w:p w14:paraId="1303B25B" w14:textId="77777777" w:rsidR="00C715A5" w:rsidRDefault="00C715A5" w:rsidP="00A14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6DD5" w14:textId="77777777" w:rsidR="004727F5" w:rsidRPr="00E33A6C" w:rsidRDefault="004727F5" w:rsidP="00D02D16">
    <w:pPr>
      <w:pStyle w:val="Header"/>
    </w:pPr>
    <w:r>
      <w:rPr>
        <w:noProof/>
        <w:lang w:val="en-GB" w:eastAsia="en-GB"/>
      </w:rPr>
      <w:drawing>
        <wp:anchor distT="0" distB="0" distL="114300" distR="114300" simplePos="0" relativeHeight="251656192" behindDoc="1" locked="0" layoutInCell="1" allowOverlap="1" wp14:anchorId="7A12C112" wp14:editId="3C85DB6E">
          <wp:simplePos x="721895" y="457200"/>
          <wp:positionH relativeFrom="page">
            <wp:align>left</wp:align>
          </wp:positionH>
          <wp:positionV relativeFrom="page">
            <wp:align>top</wp:align>
          </wp:positionV>
          <wp:extent cx="7578000" cy="107136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F494B" w14:textId="77777777" w:rsidR="00367B4F" w:rsidRPr="00367B4F" w:rsidRDefault="004727F5" w:rsidP="00367B4F">
    <w:pPr>
      <w:pStyle w:val="Header"/>
    </w:pPr>
    <w:r>
      <w:rPr>
        <w:noProof/>
        <w:lang w:val="en-GB" w:eastAsia="en-GB"/>
      </w:rPr>
      <w:drawing>
        <wp:anchor distT="0" distB="0" distL="114300" distR="114300" simplePos="0" relativeHeight="251660288" behindDoc="1" locked="0" layoutInCell="1" allowOverlap="1" wp14:anchorId="763FE998" wp14:editId="0CF155DF">
          <wp:simplePos x="533400" y="723900"/>
          <wp:positionH relativeFrom="page">
            <wp:align>left</wp:align>
          </wp:positionH>
          <wp:positionV relativeFrom="page">
            <wp:align>top</wp:align>
          </wp:positionV>
          <wp:extent cx="7610400" cy="716400"/>
          <wp:effectExtent l="0" t="0" r="0" b="7620"/>
          <wp:wrapNone/>
          <wp:docPr id="1" name="Picture 1" descr="C:\Users\bub\Desktop\Templates corporate - 2012-08-04\2nd page to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b\Desktop\Templates corporate - 2012-08-04\2nd page top-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04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D4A">
      <w:tab/>
    </w:r>
    <w:r w:rsidR="004131C7">
      <w:t>UEFA Executive Committee press conference VNR – Dope sheet</w:t>
    </w:r>
  </w:p>
  <w:p w14:paraId="2ECB8BFA" w14:textId="77777777" w:rsidR="00367B4F" w:rsidRPr="00367B4F" w:rsidRDefault="00367B4F" w:rsidP="00D02D16">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6B653" w14:textId="77777777" w:rsidR="004727F5" w:rsidRDefault="004727F5" w:rsidP="00D02D16">
    <w:pPr>
      <w:pStyle w:val="Header"/>
    </w:pPr>
    <w:r>
      <w:rPr>
        <w:noProof/>
        <w:lang w:val="en-GB" w:eastAsia="en-GB"/>
      </w:rPr>
      <w:drawing>
        <wp:anchor distT="0" distB="0" distL="114300" distR="114300" simplePos="0" relativeHeight="251657216" behindDoc="1" locked="0" layoutInCell="1" allowOverlap="1" wp14:anchorId="1C6F4076" wp14:editId="7308AD34">
          <wp:simplePos x="721895" y="457200"/>
          <wp:positionH relativeFrom="page">
            <wp:align>left</wp:align>
          </wp:positionH>
          <wp:positionV relativeFrom="page">
            <wp:align>top</wp:align>
          </wp:positionV>
          <wp:extent cx="7578000" cy="107136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imple cover-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FE6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E6E9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B43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EEA3A8"/>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5F30473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530F82"/>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6" w15:restartNumberingAfterBreak="0">
    <w:nsid w:val="05C3475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6E52E98"/>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8" w15:restartNumberingAfterBreak="0">
    <w:nsid w:val="12D064B0"/>
    <w:multiLevelType w:val="multilevel"/>
    <w:tmpl w:val="C00038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36D35"/>
    <w:multiLevelType w:val="multilevel"/>
    <w:tmpl w:val="969C830A"/>
    <w:styleLink w:val="Numbers"/>
    <w:lvl w:ilvl="0">
      <w:start w:val="1"/>
      <w:numFmt w:val="decimal"/>
      <w:lvlText w:val="%1."/>
      <w:lvlJc w:val="left"/>
      <w:pPr>
        <w:tabs>
          <w:tab w:val="num" w:pos="1134"/>
        </w:tabs>
        <w:ind w:left="425" w:hanging="425"/>
      </w:pPr>
      <w:rPr>
        <w:rFonts w:ascii="Segoe UI" w:hAnsi="Segoe UI"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10" w15:restartNumberingAfterBreak="0">
    <w:nsid w:val="1344536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0234B3"/>
    <w:multiLevelType w:val="hybridMultilevel"/>
    <w:tmpl w:val="E1AE86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0027B"/>
    <w:multiLevelType w:val="multilevel"/>
    <w:tmpl w:val="969C830A"/>
    <w:numStyleLink w:val="Numbers"/>
  </w:abstractNum>
  <w:abstractNum w:abstractNumId="13" w15:restartNumberingAfterBreak="0">
    <w:nsid w:val="42782558"/>
    <w:multiLevelType w:val="multilevel"/>
    <w:tmpl w:val="C9AE983E"/>
    <w:numStyleLink w:val="UEFANumbers"/>
  </w:abstractNum>
  <w:abstractNum w:abstractNumId="14" w15:restartNumberingAfterBreak="0">
    <w:nsid w:val="4367130F"/>
    <w:multiLevelType w:val="multilevel"/>
    <w:tmpl w:val="9926BADE"/>
    <w:lvl w:ilvl="0">
      <w:start w:val="1"/>
      <w:numFmt w:val="bullet"/>
      <w:pStyle w:val="ListBullet"/>
      <w:lvlText w:val=""/>
      <w:lvlJc w:val="left"/>
      <w:pPr>
        <w:ind w:left="369" w:hanging="369"/>
      </w:pPr>
      <w:rPr>
        <w:rFonts w:ascii="Symbol" w:hAnsi="Symbol" w:hint="default"/>
        <w:color w:val="123985" w:themeColor="text2"/>
      </w:rPr>
    </w:lvl>
    <w:lvl w:ilvl="1">
      <w:start w:val="1"/>
      <w:numFmt w:val="bullet"/>
      <w:lvlText w:val="-"/>
      <w:lvlJc w:val="left"/>
      <w:pPr>
        <w:ind w:left="738" w:hanging="369"/>
      </w:pPr>
      <w:rPr>
        <w:rFonts w:ascii="Courier New" w:hAnsi="Courier New" w:hint="default"/>
        <w:color w:val="123985" w:themeColor="text2"/>
      </w:rPr>
    </w:lvl>
    <w:lvl w:ilvl="2">
      <w:start w:val="1"/>
      <w:numFmt w:val="bullet"/>
      <w:lvlText w:val=""/>
      <w:lvlJc w:val="left"/>
      <w:pPr>
        <w:ind w:left="1107" w:hanging="369"/>
      </w:pPr>
      <w:rPr>
        <w:rFonts w:ascii="Symbol" w:hAnsi="Symbol" w:hint="default"/>
        <w:color w:val="123985" w:themeColor="text2"/>
      </w:rPr>
    </w:lvl>
    <w:lvl w:ilvl="3">
      <w:start w:val="1"/>
      <w:numFmt w:val="bullet"/>
      <w:lvlText w:val="-"/>
      <w:lvlJc w:val="left"/>
      <w:pPr>
        <w:ind w:left="1476" w:hanging="369"/>
      </w:pPr>
      <w:rPr>
        <w:rFonts w:ascii="Courier New" w:hAnsi="Courier New" w:hint="default"/>
        <w:color w:val="123985" w:themeColor="text2"/>
      </w:rPr>
    </w:lvl>
    <w:lvl w:ilvl="4">
      <w:start w:val="1"/>
      <w:numFmt w:val="bullet"/>
      <w:lvlText w:val=""/>
      <w:lvlJc w:val="left"/>
      <w:pPr>
        <w:ind w:left="1845" w:hanging="369"/>
      </w:pPr>
      <w:rPr>
        <w:rFonts w:ascii="Symbol" w:hAnsi="Symbol" w:hint="default"/>
        <w:color w:val="123985" w:themeColor="text2"/>
      </w:rPr>
    </w:lvl>
    <w:lvl w:ilvl="5">
      <w:start w:val="1"/>
      <w:numFmt w:val="bullet"/>
      <w:lvlText w:val="-"/>
      <w:lvlJc w:val="left"/>
      <w:pPr>
        <w:ind w:left="2214" w:hanging="369"/>
      </w:pPr>
      <w:rPr>
        <w:rFonts w:ascii="Courier New" w:hAnsi="Courier New" w:hint="default"/>
        <w:color w:val="123985" w:themeColor="text2"/>
      </w:rPr>
    </w:lvl>
    <w:lvl w:ilvl="6">
      <w:start w:val="1"/>
      <w:numFmt w:val="bullet"/>
      <w:lvlText w:val=""/>
      <w:lvlJc w:val="left"/>
      <w:pPr>
        <w:ind w:left="2583" w:hanging="369"/>
      </w:pPr>
      <w:rPr>
        <w:rFonts w:ascii="Symbol" w:hAnsi="Symbol" w:hint="default"/>
        <w:color w:val="123985" w:themeColor="text2"/>
      </w:rPr>
    </w:lvl>
    <w:lvl w:ilvl="7">
      <w:start w:val="1"/>
      <w:numFmt w:val="bullet"/>
      <w:lvlText w:val="-"/>
      <w:lvlJc w:val="left"/>
      <w:pPr>
        <w:ind w:left="2952" w:hanging="369"/>
      </w:pPr>
      <w:rPr>
        <w:rFonts w:ascii="Courier New" w:hAnsi="Courier New" w:hint="default"/>
        <w:color w:val="123985" w:themeColor="text2"/>
      </w:rPr>
    </w:lvl>
    <w:lvl w:ilvl="8">
      <w:start w:val="1"/>
      <w:numFmt w:val="bullet"/>
      <w:lvlText w:val=""/>
      <w:lvlJc w:val="left"/>
      <w:pPr>
        <w:ind w:left="3321" w:hanging="369"/>
      </w:pPr>
      <w:rPr>
        <w:rFonts w:ascii="Symbol" w:hAnsi="Symbol" w:hint="default"/>
        <w:color w:val="123985" w:themeColor="text2"/>
      </w:rPr>
    </w:lvl>
  </w:abstractNum>
  <w:abstractNum w:abstractNumId="15" w15:restartNumberingAfterBreak="0">
    <w:nsid w:val="481A4BF3"/>
    <w:multiLevelType w:val="multilevel"/>
    <w:tmpl w:val="C9AE983E"/>
    <w:numStyleLink w:val="UEFANumbers"/>
  </w:abstractNum>
  <w:abstractNum w:abstractNumId="16" w15:restartNumberingAfterBreak="0">
    <w:nsid w:val="51BE3E60"/>
    <w:multiLevelType w:val="multilevel"/>
    <w:tmpl w:val="C9AE983E"/>
    <w:styleLink w:val="UEFANumbers"/>
    <w:lvl w:ilvl="0">
      <w:start w:val="1"/>
      <w:numFmt w:val="decimal"/>
      <w:pStyle w:val="UEFANumbers1"/>
      <w:lvlText w:val="%1."/>
      <w:lvlJc w:val="left"/>
      <w:pPr>
        <w:tabs>
          <w:tab w:val="num" w:pos="567"/>
        </w:tabs>
        <w:ind w:left="567" w:hanging="567"/>
      </w:pPr>
      <w:rPr>
        <w:rFonts w:ascii="Segoe UI" w:hAnsi="Segoe UI" w:hint="default"/>
        <w:b w:val="0"/>
        <w:i w:val="0"/>
        <w:sz w:val="22"/>
      </w:rPr>
    </w:lvl>
    <w:lvl w:ilvl="1">
      <w:start w:val="1"/>
      <w:numFmt w:val="decimal"/>
      <w:pStyle w:val="UEFANumbers2"/>
      <w:lvlText w:val="%1.%2."/>
      <w:lvlJc w:val="left"/>
      <w:pPr>
        <w:tabs>
          <w:tab w:val="num" w:pos="1276"/>
        </w:tabs>
        <w:ind w:left="1276" w:hanging="709"/>
      </w:pPr>
      <w:rPr>
        <w:rFonts w:hint="default"/>
      </w:rPr>
    </w:lvl>
    <w:lvl w:ilvl="2">
      <w:start w:val="1"/>
      <w:numFmt w:val="decimal"/>
      <w:pStyle w:val="UEFANumbers3"/>
      <w:lvlText w:val="%1.%2.%3."/>
      <w:lvlJc w:val="left"/>
      <w:pPr>
        <w:tabs>
          <w:tab w:val="num" w:pos="2126"/>
        </w:tabs>
        <w:ind w:left="2126" w:hanging="850"/>
      </w:pPr>
      <w:rPr>
        <w:rFonts w:hint="default"/>
      </w:rPr>
    </w:lvl>
    <w:lvl w:ilvl="3">
      <w:start w:val="1"/>
      <w:numFmt w:val="decimal"/>
      <w:pStyle w:val="UEFANumbers4"/>
      <w:lvlText w:val="%1.%2.%3.%4."/>
      <w:lvlJc w:val="left"/>
      <w:pPr>
        <w:tabs>
          <w:tab w:val="num" w:pos="3119"/>
        </w:tabs>
        <w:ind w:left="3119" w:hanging="993"/>
      </w:pPr>
      <w:rPr>
        <w:rFonts w:hint="default"/>
      </w:rPr>
    </w:lvl>
    <w:lvl w:ilvl="4">
      <w:start w:val="1"/>
      <w:numFmt w:val="decimal"/>
      <w:pStyle w:val="UEFANumbers5"/>
      <w:lvlText w:val="%1.%2.%3.%4.%5."/>
      <w:lvlJc w:val="left"/>
      <w:pPr>
        <w:tabs>
          <w:tab w:val="num" w:pos="4253"/>
        </w:tabs>
        <w:ind w:left="4253" w:hanging="1134"/>
      </w:pPr>
      <w:rPr>
        <w:rFonts w:hint="default"/>
      </w:rPr>
    </w:lvl>
    <w:lvl w:ilvl="5">
      <w:start w:val="1"/>
      <w:numFmt w:val="decimal"/>
      <w:pStyle w:val="UEFANumbers6"/>
      <w:lvlText w:val="%1.%2.%3.%4.%5.%6."/>
      <w:lvlJc w:val="left"/>
      <w:pPr>
        <w:tabs>
          <w:tab w:val="num" w:pos="5528"/>
        </w:tabs>
        <w:ind w:left="5528" w:hanging="1275"/>
      </w:pPr>
      <w:rPr>
        <w:rFonts w:hint="default"/>
      </w:rPr>
    </w:lvl>
    <w:lvl w:ilvl="6">
      <w:start w:val="1"/>
      <w:numFmt w:val="decimal"/>
      <w:pStyle w:val="UEFANumbers7"/>
      <w:lvlText w:val="%1.%2.%3.%4.%5.%6.%7."/>
      <w:lvlJc w:val="left"/>
      <w:pPr>
        <w:tabs>
          <w:tab w:val="num" w:pos="6946"/>
        </w:tabs>
        <w:ind w:left="6946" w:hanging="1418"/>
      </w:pPr>
      <w:rPr>
        <w:rFonts w:hint="default"/>
      </w:rPr>
    </w:lvl>
    <w:lvl w:ilvl="7">
      <w:start w:val="1"/>
      <w:numFmt w:val="decimal"/>
      <w:lvlText w:val="%1.%2.%3.%4.%5.%6.%7.%8."/>
      <w:lvlJc w:val="left"/>
      <w:pPr>
        <w:tabs>
          <w:tab w:val="num" w:pos="6946"/>
        </w:tabs>
        <w:ind w:left="8505" w:hanging="1559"/>
      </w:pPr>
      <w:rPr>
        <w:rFonts w:hint="default"/>
      </w:rPr>
    </w:lvl>
    <w:lvl w:ilvl="8">
      <w:start w:val="1"/>
      <w:numFmt w:val="decimal"/>
      <w:pStyle w:val="UEFANumbers9"/>
      <w:lvlText w:val="%1.%2.%3.%4.%5.%6.%7.%8.%9."/>
      <w:lvlJc w:val="left"/>
      <w:pPr>
        <w:tabs>
          <w:tab w:val="num" w:pos="8505"/>
        </w:tabs>
        <w:ind w:left="10206" w:hanging="1701"/>
      </w:pPr>
      <w:rPr>
        <w:rFonts w:hint="default"/>
      </w:rPr>
    </w:lvl>
  </w:abstractNum>
  <w:abstractNum w:abstractNumId="17" w15:restartNumberingAfterBreak="0">
    <w:nsid w:val="5914129B"/>
    <w:multiLevelType w:val="multilevel"/>
    <w:tmpl w:val="C9AE983E"/>
    <w:numStyleLink w:val="UEFANumbers"/>
  </w:abstractNum>
  <w:abstractNum w:abstractNumId="18" w15:restartNumberingAfterBreak="0">
    <w:nsid w:val="5A507B8F"/>
    <w:multiLevelType w:val="multilevel"/>
    <w:tmpl w:val="50C04FF8"/>
    <w:lvl w:ilvl="0">
      <w:start w:val="1"/>
      <w:numFmt w:val="decimal"/>
      <w:pStyle w:val="ListNumber"/>
      <w:lvlText w:val="%1."/>
      <w:lvlJc w:val="left"/>
      <w:pPr>
        <w:tabs>
          <w:tab w:val="num" w:pos="567"/>
        </w:tabs>
        <w:ind w:left="567" w:hanging="567"/>
      </w:pPr>
      <w:rPr>
        <w:rFonts w:hint="default"/>
      </w:rPr>
    </w:lvl>
    <w:lvl w:ilvl="1">
      <w:start w:val="1"/>
      <w:numFmt w:val="decimal"/>
      <w:pStyle w:val="ListNumber2"/>
      <w:lvlText w:val="%1.%2."/>
      <w:lvlJc w:val="left"/>
      <w:pPr>
        <w:tabs>
          <w:tab w:val="num" w:pos="1276"/>
        </w:tabs>
        <w:ind w:left="1276" w:hanging="709"/>
      </w:pPr>
      <w:rPr>
        <w:rFonts w:hint="default"/>
      </w:rPr>
    </w:lvl>
    <w:lvl w:ilvl="2">
      <w:start w:val="1"/>
      <w:numFmt w:val="decimal"/>
      <w:pStyle w:val="ListNumber3"/>
      <w:lvlText w:val="%1.%2.%3."/>
      <w:lvlJc w:val="left"/>
      <w:pPr>
        <w:tabs>
          <w:tab w:val="num" w:pos="2126"/>
        </w:tabs>
        <w:ind w:left="2126" w:hanging="850"/>
      </w:pPr>
      <w:rPr>
        <w:rFonts w:hint="default"/>
      </w:rPr>
    </w:lvl>
    <w:lvl w:ilvl="3">
      <w:start w:val="1"/>
      <w:numFmt w:val="decimal"/>
      <w:pStyle w:val="ListNumber4"/>
      <w:lvlText w:val="%1.%2.%3.%4."/>
      <w:lvlJc w:val="left"/>
      <w:pPr>
        <w:tabs>
          <w:tab w:val="num" w:pos="3119"/>
        </w:tabs>
        <w:ind w:left="3119" w:hanging="993"/>
      </w:pPr>
      <w:rPr>
        <w:rFonts w:hint="default"/>
      </w:rPr>
    </w:lvl>
    <w:lvl w:ilvl="4">
      <w:start w:val="1"/>
      <w:numFmt w:val="decimal"/>
      <w:pStyle w:val="ListNumber5"/>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abstractNum w:abstractNumId="19" w15:restartNumberingAfterBreak="0">
    <w:nsid w:val="5C5276B7"/>
    <w:multiLevelType w:val="multilevel"/>
    <w:tmpl w:val="969C830A"/>
    <w:lvl w:ilvl="0">
      <w:start w:val="1"/>
      <w:numFmt w:val="decimal"/>
      <w:lvlText w:val="%1."/>
      <w:lvlJc w:val="left"/>
      <w:pPr>
        <w:tabs>
          <w:tab w:val="num" w:pos="1134"/>
        </w:tabs>
        <w:ind w:left="425" w:hanging="425"/>
      </w:pPr>
      <w:rPr>
        <w:rFonts w:ascii="Arial" w:hAnsi="Arial" w:hint="default"/>
        <w:color w:val="000000" w:themeColor="text1"/>
        <w:sz w:val="22"/>
      </w:rPr>
    </w:lvl>
    <w:lvl w:ilvl="1">
      <w:start w:val="1"/>
      <w:numFmt w:val="decimal"/>
      <w:lvlText w:val="%1.%2."/>
      <w:lvlJc w:val="left"/>
      <w:pPr>
        <w:ind w:left="851" w:hanging="709"/>
      </w:pPr>
      <w:rPr>
        <w:rFonts w:hint="default"/>
      </w:rPr>
    </w:lvl>
    <w:lvl w:ilvl="2">
      <w:start w:val="1"/>
      <w:numFmt w:val="decimal"/>
      <w:lvlText w:val="%1.%2.%3."/>
      <w:lvlJc w:val="left"/>
      <w:pPr>
        <w:ind w:left="1134" w:hanging="850"/>
      </w:pPr>
      <w:rPr>
        <w:rFonts w:hint="default"/>
      </w:rPr>
    </w:lvl>
    <w:lvl w:ilvl="3">
      <w:start w:val="1"/>
      <w:numFmt w:val="decimal"/>
      <w:lvlText w:val="%1.%2.%3.%4."/>
      <w:lvlJc w:val="left"/>
      <w:pPr>
        <w:ind w:left="1418" w:hanging="993"/>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2268" w:hanging="1417"/>
      </w:pPr>
      <w:rPr>
        <w:rFonts w:hint="default"/>
      </w:rPr>
    </w:lvl>
    <w:lvl w:ilvl="6">
      <w:start w:val="1"/>
      <w:numFmt w:val="decimal"/>
      <w:lvlText w:val="%1.%2.%3.%4.%5.%6.%7."/>
      <w:lvlJc w:val="left"/>
      <w:pPr>
        <w:ind w:left="2552" w:hanging="1560"/>
      </w:pPr>
      <w:rPr>
        <w:rFonts w:hint="default"/>
      </w:rPr>
    </w:lvl>
    <w:lvl w:ilvl="7">
      <w:start w:val="1"/>
      <w:numFmt w:val="decimal"/>
      <w:lvlText w:val="%1.%2.%3.%4.%5.%6.%7.%8."/>
      <w:lvlJc w:val="left"/>
      <w:pPr>
        <w:ind w:left="2835" w:hanging="1701"/>
      </w:pPr>
      <w:rPr>
        <w:rFonts w:hint="default"/>
      </w:rPr>
    </w:lvl>
    <w:lvl w:ilvl="8">
      <w:start w:val="1"/>
      <w:numFmt w:val="decimal"/>
      <w:lvlText w:val="%1.%2.%3.%4.%5.%6.%7.%8.%9."/>
      <w:lvlJc w:val="left"/>
      <w:pPr>
        <w:ind w:left="3119" w:hanging="1843"/>
      </w:pPr>
      <w:rPr>
        <w:rFonts w:hint="default"/>
      </w:rPr>
    </w:lvl>
  </w:abstractNum>
  <w:abstractNum w:abstractNumId="20" w15:restartNumberingAfterBreak="0">
    <w:nsid w:val="5EEA08C4"/>
    <w:multiLevelType w:val="multilevel"/>
    <w:tmpl w:val="C9AE983E"/>
    <w:numStyleLink w:val="UEFANumbers"/>
  </w:abstractNum>
  <w:abstractNum w:abstractNumId="21" w15:restartNumberingAfterBreak="0">
    <w:nsid w:val="63020ACE"/>
    <w:multiLevelType w:val="multilevel"/>
    <w:tmpl w:val="C9AE983E"/>
    <w:numStyleLink w:val="UEFANumbers"/>
  </w:abstractNum>
  <w:abstractNum w:abstractNumId="22" w15:restartNumberingAfterBreak="0">
    <w:nsid w:val="70B231B1"/>
    <w:multiLevelType w:val="multilevel"/>
    <w:tmpl w:val="50C04FF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76"/>
        </w:tabs>
        <w:ind w:left="1276" w:hanging="709"/>
      </w:pPr>
      <w:rPr>
        <w:rFonts w:hint="default"/>
      </w:rPr>
    </w:lvl>
    <w:lvl w:ilvl="2">
      <w:start w:val="1"/>
      <w:numFmt w:val="decimal"/>
      <w:lvlText w:val="%1.%2.%3."/>
      <w:lvlJc w:val="left"/>
      <w:pPr>
        <w:tabs>
          <w:tab w:val="num" w:pos="2126"/>
        </w:tabs>
        <w:ind w:left="2126" w:hanging="850"/>
      </w:pPr>
      <w:rPr>
        <w:rFonts w:hint="default"/>
      </w:rPr>
    </w:lvl>
    <w:lvl w:ilvl="3">
      <w:start w:val="1"/>
      <w:numFmt w:val="decimal"/>
      <w:lvlText w:val="%1.%2.%3.%4."/>
      <w:lvlJc w:val="left"/>
      <w:pPr>
        <w:tabs>
          <w:tab w:val="num" w:pos="3119"/>
        </w:tabs>
        <w:ind w:left="3119" w:hanging="993"/>
      </w:pPr>
      <w:rPr>
        <w:rFonts w:hint="default"/>
      </w:rPr>
    </w:lvl>
    <w:lvl w:ilvl="4">
      <w:start w:val="1"/>
      <w:numFmt w:val="decimal"/>
      <w:lvlText w:val="%1.%2.%3.%4.%5."/>
      <w:lvlJc w:val="left"/>
      <w:pPr>
        <w:tabs>
          <w:tab w:val="num" w:pos="4253"/>
        </w:tabs>
        <w:ind w:left="4253" w:hanging="1134"/>
      </w:pPr>
      <w:rPr>
        <w:rFonts w:hint="default"/>
      </w:rPr>
    </w:lvl>
    <w:lvl w:ilvl="5">
      <w:start w:val="1"/>
      <w:numFmt w:val="decimal"/>
      <w:lvlText w:val="%1.%2.%3.%4.%5.%6."/>
      <w:lvlJc w:val="left"/>
      <w:pPr>
        <w:tabs>
          <w:tab w:val="num" w:pos="5528"/>
        </w:tabs>
        <w:ind w:left="5528" w:hanging="1275"/>
      </w:pPr>
      <w:rPr>
        <w:rFonts w:hint="default"/>
      </w:rPr>
    </w:lvl>
    <w:lvl w:ilvl="6">
      <w:start w:val="1"/>
      <w:numFmt w:val="decimal"/>
      <w:lvlText w:val="%1.%2.%3.%4.%5.%6.%7."/>
      <w:lvlJc w:val="left"/>
      <w:pPr>
        <w:tabs>
          <w:tab w:val="num" w:pos="6946"/>
        </w:tabs>
        <w:ind w:left="6946" w:hanging="1418"/>
      </w:pPr>
      <w:rPr>
        <w:rFonts w:hint="default"/>
      </w:rPr>
    </w:lvl>
    <w:lvl w:ilvl="7">
      <w:start w:val="1"/>
      <w:numFmt w:val="decimal"/>
      <w:lvlText w:val="%1.%2.%3.%4.%5.%6.%7.%8."/>
      <w:lvlJc w:val="left"/>
      <w:pPr>
        <w:tabs>
          <w:tab w:val="num" w:pos="6946"/>
        </w:tabs>
        <w:ind w:left="6946" w:hanging="1418"/>
      </w:pPr>
      <w:rPr>
        <w:rFonts w:hint="default"/>
      </w:rPr>
    </w:lvl>
    <w:lvl w:ilvl="8">
      <w:start w:val="1"/>
      <w:numFmt w:val="decimal"/>
      <w:lvlText w:val="%1.%2.%3.%4.%5.%6.%7.%8.%9."/>
      <w:lvlJc w:val="left"/>
      <w:pPr>
        <w:tabs>
          <w:tab w:val="num" w:pos="6946"/>
        </w:tabs>
        <w:ind w:left="6946" w:hanging="1418"/>
      </w:pPr>
      <w:rPr>
        <w:rFonts w:hint="default"/>
      </w:rPr>
    </w:lvl>
  </w:abstractNum>
  <w:num w:numId="1">
    <w:abstractNumId w:val="4"/>
  </w:num>
  <w:num w:numId="2">
    <w:abstractNumId w:val="14"/>
  </w:num>
  <w:num w:numId="3">
    <w:abstractNumId w:val="18"/>
  </w:num>
  <w:num w:numId="4">
    <w:abstractNumId w:val="3"/>
  </w:num>
  <w:num w:numId="5">
    <w:abstractNumId w:val="2"/>
  </w:num>
  <w:num w:numId="6">
    <w:abstractNumId w:val="1"/>
  </w:num>
  <w:num w:numId="7">
    <w:abstractNumId w:val="0"/>
  </w:num>
  <w:num w:numId="8">
    <w:abstractNumId w:val="8"/>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22"/>
  </w:num>
  <w:num w:numId="14">
    <w:abstractNumId w:val="10"/>
  </w:num>
  <w:num w:numId="15">
    <w:abstractNumId w:val="7"/>
  </w:num>
  <w:num w:numId="16">
    <w:abstractNumId w:val="16"/>
  </w:num>
  <w:num w:numId="17">
    <w:abstractNumId w:val="15"/>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9"/>
  </w:num>
  <w:num w:numId="22">
    <w:abstractNumId w:val="13"/>
  </w:num>
  <w:num w:numId="23">
    <w:abstractNumId w:val="12"/>
  </w:num>
  <w:num w:numId="24">
    <w:abstractNumId w:val="17"/>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styleLockTheme/>
  <w:styleLockQFSet/>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5E"/>
    <w:rsid w:val="000024DD"/>
    <w:rsid w:val="000032B0"/>
    <w:rsid w:val="00003935"/>
    <w:rsid w:val="0000401E"/>
    <w:rsid w:val="000046AB"/>
    <w:rsid w:val="00005082"/>
    <w:rsid w:val="0000595F"/>
    <w:rsid w:val="00005D58"/>
    <w:rsid w:val="000065F1"/>
    <w:rsid w:val="0000680C"/>
    <w:rsid w:val="000137F7"/>
    <w:rsid w:val="00013953"/>
    <w:rsid w:val="000148F8"/>
    <w:rsid w:val="000206A3"/>
    <w:rsid w:val="000230C7"/>
    <w:rsid w:val="00023FF4"/>
    <w:rsid w:val="00024DC3"/>
    <w:rsid w:val="00025284"/>
    <w:rsid w:val="000256EC"/>
    <w:rsid w:val="000257FF"/>
    <w:rsid w:val="000265A6"/>
    <w:rsid w:val="000274A6"/>
    <w:rsid w:val="000303AD"/>
    <w:rsid w:val="0003234F"/>
    <w:rsid w:val="00035D32"/>
    <w:rsid w:val="00041717"/>
    <w:rsid w:val="00042228"/>
    <w:rsid w:val="00044465"/>
    <w:rsid w:val="000461E9"/>
    <w:rsid w:val="0005349F"/>
    <w:rsid w:val="0005357D"/>
    <w:rsid w:val="00054C8D"/>
    <w:rsid w:val="000623FB"/>
    <w:rsid w:val="0006283B"/>
    <w:rsid w:val="00064FEB"/>
    <w:rsid w:val="00065EAF"/>
    <w:rsid w:val="00071E5C"/>
    <w:rsid w:val="00072730"/>
    <w:rsid w:val="00072D34"/>
    <w:rsid w:val="00074FBA"/>
    <w:rsid w:val="00077457"/>
    <w:rsid w:val="00080FAD"/>
    <w:rsid w:val="000826AE"/>
    <w:rsid w:val="000840B6"/>
    <w:rsid w:val="00084B6B"/>
    <w:rsid w:val="00087BCF"/>
    <w:rsid w:val="00090C74"/>
    <w:rsid w:val="00094972"/>
    <w:rsid w:val="000951D9"/>
    <w:rsid w:val="00095260"/>
    <w:rsid w:val="0009714F"/>
    <w:rsid w:val="0009783C"/>
    <w:rsid w:val="000A3062"/>
    <w:rsid w:val="000A4009"/>
    <w:rsid w:val="000A4521"/>
    <w:rsid w:val="000A65EE"/>
    <w:rsid w:val="000B2F5A"/>
    <w:rsid w:val="000B4DA0"/>
    <w:rsid w:val="000B575B"/>
    <w:rsid w:val="000B5FF5"/>
    <w:rsid w:val="000B6915"/>
    <w:rsid w:val="000B6E63"/>
    <w:rsid w:val="000C0F36"/>
    <w:rsid w:val="000C2F43"/>
    <w:rsid w:val="000C6D4C"/>
    <w:rsid w:val="000C7B91"/>
    <w:rsid w:val="000D04D3"/>
    <w:rsid w:val="000D04D7"/>
    <w:rsid w:val="000D0CCF"/>
    <w:rsid w:val="000D173B"/>
    <w:rsid w:val="000D6D13"/>
    <w:rsid w:val="000D7AB8"/>
    <w:rsid w:val="000E5B7C"/>
    <w:rsid w:val="000F49AD"/>
    <w:rsid w:val="000F6C3F"/>
    <w:rsid w:val="0010279E"/>
    <w:rsid w:val="00102C0E"/>
    <w:rsid w:val="001033B8"/>
    <w:rsid w:val="00104425"/>
    <w:rsid w:val="00107EF0"/>
    <w:rsid w:val="00111913"/>
    <w:rsid w:val="00112E0A"/>
    <w:rsid w:val="00112F37"/>
    <w:rsid w:val="00113243"/>
    <w:rsid w:val="0011518C"/>
    <w:rsid w:val="00123A0D"/>
    <w:rsid w:val="00124D6B"/>
    <w:rsid w:val="0012507B"/>
    <w:rsid w:val="001269DD"/>
    <w:rsid w:val="00130ADC"/>
    <w:rsid w:val="00130F3F"/>
    <w:rsid w:val="001314B9"/>
    <w:rsid w:val="00134BEF"/>
    <w:rsid w:val="001350F9"/>
    <w:rsid w:val="001352E4"/>
    <w:rsid w:val="00143320"/>
    <w:rsid w:val="00145C83"/>
    <w:rsid w:val="00151882"/>
    <w:rsid w:val="001552B8"/>
    <w:rsid w:val="00156588"/>
    <w:rsid w:val="001565A4"/>
    <w:rsid w:val="00160DA9"/>
    <w:rsid w:val="001612A3"/>
    <w:rsid w:val="0016140D"/>
    <w:rsid w:val="00162B54"/>
    <w:rsid w:val="001633E9"/>
    <w:rsid w:val="00163655"/>
    <w:rsid w:val="00165AB9"/>
    <w:rsid w:val="00167115"/>
    <w:rsid w:val="001672BD"/>
    <w:rsid w:val="00171A41"/>
    <w:rsid w:val="00174C1D"/>
    <w:rsid w:val="00175E18"/>
    <w:rsid w:val="00184A06"/>
    <w:rsid w:val="0018517B"/>
    <w:rsid w:val="00187672"/>
    <w:rsid w:val="00191F9B"/>
    <w:rsid w:val="00192348"/>
    <w:rsid w:val="00197BB1"/>
    <w:rsid w:val="001A21D0"/>
    <w:rsid w:val="001A33F1"/>
    <w:rsid w:val="001A5627"/>
    <w:rsid w:val="001B2FDB"/>
    <w:rsid w:val="001B619C"/>
    <w:rsid w:val="001C0A9C"/>
    <w:rsid w:val="001C0B2B"/>
    <w:rsid w:val="001C1545"/>
    <w:rsid w:val="001C1C16"/>
    <w:rsid w:val="001C2F1F"/>
    <w:rsid w:val="001C474D"/>
    <w:rsid w:val="001C4BD5"/>
    <w:rsid w:val="001C5BCA"/>
    <w:rsid w:val="001C5D67"/>
    <w:rsid w:val="001C7173"/>
    <w:rsid w:val="001D1879"/>
    <w:rsid w:val="001D1B27"/>
    <w:rsid w:val="001D4568"/>
    <w:rsid w:val="001E02D4"/>
    <w:rsid w:val="001E1AD1"/>
    <w:rsid w:val="001E3889"/>
    <w:rsid w:val="001E7219"/>
    <w:rsid w:val="001E79C6"/>
    <w:rsid w:val="001F1774"/>
    <w:rsid w:val="001F6889"/>
    <w:rsid w:val="00200ADF"/>
    <w:rsid w:val="0020113F"/>
    <w:rsid w:val="00201319"/>
    <w:rsid w:val="00201B7F"/>
    <w:rsid w:val="00204D41"/>
    <w:rsid w:val="00207DA7"/>
    <w:rsid w:val="002107A9"/>
    <w:rsid w:val="002150F7"/>
    <w:rsid w:val="00215853"/>
    <w:rsid w:val="00217DDA"/>
    <w:rsid w:val="00223C7C"/>
    <w:rsid w:val="00225641"/>
    <w:rsid w:val="002278E2"/>
    <w:rsid w:val="00231439"/>
    <w:rsid w:val="00232046"/>
    <w:rsid w:val="00232FBF"/>
    <w:rsid w:val="00233B79"/>
    <w:rsid w:val="00233FC3"/>
    <w:rsid w:val="00234180"/>
    <w:rsid w:val="0023767A"/>
    <w:rsid w:val="00237A46"/>
    <w:rsid w:val="002405D1"/>
    <w:rsid w:val="00240672"/>
    <w:rsid w:val="00240966"/>
    <w:rsid w:val="00241F44"/>
    <w:rsid w:val="00247F76"/>
    <w:rsid w:val="00253CD7"/>
    <w:rsid w:val="00262A9A"/>
    <w:rsid w:val="00262CDE"/>
    <w:rsid w:val="0026791E"/>
    <w:rsid w:val="00273DC7"/>
    <w:rsid w:val="0027450A"/>
    <w:rsid w:val="00275A93"/>
    <w:rsid w:val="00275CFD"/>
    <w:rsid w:val="00277E3E"/>
    <w:rsid w:val="002847E4"/>
    <w:rsid w:val="002874E1"/>
    <w:rsid w:val="0029315D"/>
    <w:rsid w:val="00295F63"/>
    <w:rsid w:val="00296EC9"/>
    <w:rsid w:val="002A3AB9"/>
    <w:rsid w:val="002A7156"/>
    <w:rsid w:val="002B3B37"/>
    <w:rsid w:val="002B7AE2"/>
    <w:rsid w:val="002C104C"/>
    <w:rsid w:val="002D20DD"/>
    <w:rsid w:val="002D3C24"/>
    <w:rsid w:val="002D4683"/>
    <w:rsid w:val="002D48BA"/>
    <w:rsid w:val="002E318D"/>
    <w:rsid w:val="002E38AA"/>
    <w:rsid w:val="002E6F74"/>
    <w:rsid w:val="002E7F2C"/>
    <w:rsid w:val="002F3E5E"/>
    <w:rsid w:val="002F4D4A"/>
    <w:rsid w:val="002F666D"/>
    <w:rsid w:val="002F723D"/>
    <w:rsid w:val="00300457"/>
    <w:rsid w:val="003027B2"/>
    <w:rsid w:val="003033FC"/>
    <w:rsid w:val="00304F42"/>
    <w:rsid w:val="003060C1"/>
    <w:rsid w:val="00313091"/>
    <w:rsid w:val="003166F6"/>
    <w:rsid w:val="0031747A"/>
    <w:rsid w:val="003211D0"/>
    <w:rsid w:val="00323408"/>
    <w:rsid w:val="00323EE7"/>
    <w:rsid w:val="003258B8"/>
    <w:rsid w:val="00330A89"/>
    <w:rsid w:val="00330D1A"/>
    <w:rsid w:val="0033184D"/>
    <w:rsid w:val="00331D17"/>
    <w:rsid w:val="00331F39"/>
    <w:rsid w:val="0033360D"/>
    <w:rsid w:val="00333BBA"/>
    <w:rsid w:val="00334846"/>
    <w:rsid w:val="00337B26"/>
    <w:rsid w:val="003415D7"/>
    <w:rsid w:val="003425A6"/>
    <w:rsid w:val="00344AB1"/>
    <w:rsid w:val="00346022"/>
    <w:rsid w:val="003461B9"/>
    <w:rsid w:val="003546C8"/>
    <w:rsid w:val="003609D5"/>
    <w:rsid w:val="00363ABD"/>
    <w:rsid w:val="00364FB6"/>
    <w:rsid w:val="00365B0B"/>
    <w:rsid w:val="00367B4F"/>
    <w:rsid w:val="00371D00"/>
    <w:rsid w:val="00373326"/>
    <w:rsid w:val="00375033"/>
    <w:rsid w:val="00375243"/>
    <w:rsid w:val="00376266"/>
    <w:rsid w:val="003811A9"/>
    <w:rsid w:val="0038198D"/>
    <w:rsid w:val="00382504"/>
    <w:rsid w:val="00383C10"/>
    <w:rsid w:val="003874A7"/>
    <w:rsid w:val="003911ED"/>
    <w:rsid w:val="00391504"/>
    <w:rsid w:val="00397F07"/>
    <w:rsid w:val="003A2485"/>
    <w:rsid w:val="003A2A9F"/>
    <w:rsid w:val="003A2B9B"/>
    <w:rsid w:val="003A4444"/>
    <w:rsid w:val="003A49A9"/>
    <w:rsid w:val="003B0D6A"/>
    <w:rsid w:val="003B251C"/>
    <w:rsid w:val="003B31E8"/>
    <w:rsid w:val="003B5EB2"/>
    <w:rsid w:val="003C0A1C"/>
    <w:rsid w:val="003C28E7"/>
    <w:rsid w:val="003C2A3C"/>
    <w:rsid w:val="003C4D15"/>
    <w:rsid w:val="003C5A18"/>
    <w:rsid w:val="003C5F5B"/>
    <w:rsid w:val="003C6FAD"/>
    <w:rsid w:val="003D28CB"/>
    <w:rsid w:val="003D290B"/>
    <w:rsid w:val="003D4AAD"/>
    <w:rsid w:val="003D72AA"/>
    <w:rsid w:val="003D7851"/>
    <w:rsid w:val="003D7893"/>
    <w:rsid w:val="003E1A14"/>
    <w:rsid w:val="003E2150"/>
    <w:rsid w:val="003E261C"/>
    <w:rsid w:val="003E272C"/>
    <w:rsid w:val="003E4144"/>
    <w:rsid w:val="003E65B8"/>
    <w:rsid w:val="003F1121"/>
    <w:rsid w:val="003F26D7"/>
    <w:rsid w:val="003F36BE"/>
    <w:rsid w:val="003F758B"/>
    <w:rsid w:val="00400EBF"/>
    <w:rsid w:val="00401899"/>
    <w:rsid w:val="00403CF5"/>
    <w:rsid w:val="00403E03"/>
    <w:rsid w:val="004046FC"/>
    <w:rsid w:val="004079E8"/>
    <w:rsid w:val="00407D50"/>
    <w:rsid w:val="00410FB8"/>
    <w:rsid w:val="004117C3"/>
    <w:rsid w:val="00412F9F"/>
    <w:rsid w:val="004131C7"/>
    <w:rsid w:val="00413CAB"/>
    <w:rsid w:val="00413D5A"/>
    <w:rsid w:val="0041520E"/>
    <w:rsid w:val="00421248"/>
    <w:rsid w:val="00422B78"/>
    <w:rsid w:val="00427E7F"/>
    <w:rsid w:val="00430030"/>
    <w:rsid w:val="00433238"/>
    <w:rsid w:val="004337AA"/>
    <w:rsid w:val="00435995"/>
    <w:rsid w:val="004415D9"/>
    <w:rsid w:val="0044754D"/>
    <w:rsid w:val="00453435"/>
    <w:rsid w:val="004545EA"/>
    <w:rsid w:val="00455869"/>
    <w:rsid w:val="00456A05"/>
    <w:rsid w:val="0046076A"/>
    <w:rsid w:val="004646F1"/>
    <w:rsid w:val="00466341"/>
    <w:rsid w:val="00467D3C"/>
    <w:rsid w:val="004708B9"/>
    <w:rsid w:val="00470A56"/>
    <w:rsid w:val="00471C34"/>
    <w:rsid w:val="0047252B"/>
    <w:rsid w:val="004727F5"/>
    <w:rsid w:val="0047406D"/>
    <w:rsid w:val="00475DA5"/>
    <w:rsid w:val="00480139"/>
    <w:rsid w:val="00481048"/>
    <w:rsid w:val="00481944"/>
    <w:rsid w:val="00483F6E"/>
    <w:rsid w:val="0048610F"/>
    <w:rsid w:val="00492612"/>
    <w:rsid w:val="00494E79"/>
    <w:rsid w:val="004967B7"/>
    <w:rsid w:val="0049768B"/>
    <w:rsid w:val="004A2462"/>
    <w:rsid w:val="004A24BC"/>
    <w:rsid w:val="004A318F"/>
    <w:rsid w:val="004A64EF"/>
    <w:rsid w:val="004A6BAD"/>
    <w:rsid w:val="004B04DE"/>
    <w:rsid w:val="004B0A71"/>
    <w:rsid w:val="004B1992"/>
    <w:rsid w:val="004B57AA"/>
    <w:rsid w:val="004B6479"/>
    <w:rsid w:val="004B785A"/>
    <w:rsid w:val="004C2EB4"/>
    <w:rsid w:val="004C3954"/>
    <w:rsid w:val="004C432D"/>
    <w:rsid w:val="004C4757"/>
    <w:rsid w:val="004C5030"/>
    <w:rsid w:val="004C5774"/>
    <w:rsid w:val="004C726A"/>
    <w:rsid w:val="004D0145"/>
    <w:rsid w:val="004D146C"/>
    <w:rsid w:val="004D5B70"/>
    <w:rsid w:val="004D5C8D"/>
    <w:rsid w:val="004D61C8"/>
    <w:rsid w:val="004D63B9"/>
    <w:rsid w:val="004D7F25"/>
    <w:rsid w:val="004E147B"/>
    <w:rsid w:val="004E267B"/>
    <w:rsid w:val="004E7137"/>
    <w:rsid w:val="004E7A86"/>
    <w:rsid w:val="004F11A9"/>
    <w:rsid w:val="004F431D"/>
    <w:rsid w:val="00501DF9"/>
    <w:rsid w:val="00502259"/>
    <w:rsid w:val="00503CBB"/>
    <w:rsid w:val="00505439"/>
    <w:rsid w:val="005103BA"/>
    <w:rsid w:val="005143CF"/>
    <w:rsid w:val="00515E7B"/>
    <w:rsid w:val="00520392"/>
    <w:rsid w:val="00521D92"/>
    <w:rsid w:val="0052479C"/>
    <w:rsid w:val="00525672"/>
    <w:rsid w:val="00525B24"/>
    <w:rsid w:val="00526BC2"/>
    <w:rsid w:val="00527D81"/>
    <w:rsid w:val="00527E96"/>
    <w:rsid w:val="00531C68"/>
    <w:rsid w:val="00534006"/>
    <w:rsid w:val="005370B9"/>
    <w:rsid w:val="005404E3"/>
    <w:rsid w:val="00542AD7"/>
    <w:rsid w:val="00544011"/>
    <w:rsid w:val="005443F8"/>
    <w:rsid w:val="005472E5"/>
    <w:rsid w:val="005518F5"/>
    <w:rsid w:val="00551CF5"/>
    <w:rsid w:val="00552439"/>
    <w:rsid w:val="005524F4"/>
    <w:rsid w:val="005570E3"/>
    <w:rsid w:val="0055754A"/>
    <w:rsid w:val="005602E8"/>
    <w:rsid w:val="00563301"/>
    <w:rsid w:val="00563570"/>
    <w:rsid w:val="00565BCB"/>
    <w:rsid w:val="00567778"/>
    <w:rsid w:val="00570513"/>
    <w:rsid w:val="00572C46"/>
    <w:rsid w:val="00572FA3"/>
    <w:rsid w:val="00573922"/>
    <w:rsid w:val="00575418"/>
    <w:rsid w:val="00577DAE"/>
    <w:rsid w:val="00580062"/>
    <w:rsid w:val="00580E76"/>
    <w:rsid w:val="005815C0"/>
    <w:rsid w:val="00585FE8"/>
    <w:rsid w:val="00590473"/>
    <w:rsid w:val="00590A21"/>
    <w:rsid w:val="0059114E"/>
    <w:rsid w:val="00591EC4"/>
    <w:rsid w:val="005930BE"/>
    <w:rsid w:val="005A0599"/>
    <w:rsid w:val="005A15A9"/>
    <w:rsid w:val="005A6795"/>
    <w:rsid w:val="005A719A"/>
    <w:rsid w:val="005A7D6F"/>
    <w:rsid w:val="005B3D62"/>
    <w:rsid w:val="005B71C3"/>
    <w:rsid w:val="005C053E"/>
    <w:rsid w:val="005C1BCC"/>
    <w:rsid w:val="005C1BCD"/>
    <w:rsid w:val="005C3390"/>
    <w:rsid w:val="005C37BA"/>
    <w:rsid w:val="005C550B"/>
    <w:rsid w:val="005D0AE1"/>
    <w:rsid w:val="005D2EAA"/>
    <w:rsid w:val="005D40D5"/>
    <w:rsid w:val="005D6A52"/>
    <w:rsid w:val="005D7190"/>
    <w:rsid w:val="005E0C74"/>
    <w:rsid w:val="005E17A4"/>
    <w:rsid w:val="005E5CE2"/>
    <w:rsid w:val="005E77EC"/>
    <w:rsid w:val="005F1D52"/>
    <w:rsid w:val="005F3AEF"/>
    <w:rsid w:val="005F5853"/>
    <w:rsid w:val="00600FBA"/>
    <w:rsid w:val="00604E0A"/>
    <w:rsid w:val="00604FEF"/>
    <w:rsid w:val="006064E6"/>
    <w:rsid w:val="006077F7"/>
    <w:rsid w:val="006111C3"/>
    <w:rsid w:val="006120DC"/>
    <w:rsid w:val="00612C48"/>
    <w:rsid w:val="0062032C"/>
    <w:rsid w:val="006215B8"/>
    <w:rsid w:val="00621D61"/>
    <w:rsid w:val="00624DC2"/>
    <w:rsid w:val="006264D7"/>
    <w:rsid w:val="00626C15"/>
    <w:rsid w:val="00626C1C"/>
    <w:rsid w:val="006272B1"/>
    <w:rsid w:val="00627718"/>
    <w:rsid w:val="00627F4C"/>
    <w:rsid w:val="006305EF"/>
    <w:rsid w:val="00630A89"/>
    <w:rsid w:val="00633E82"/>
    <w:rsid w:val="006434B8"/>
    <w:rsid w:val="00645318"/>
    <w:rsid w:val="006465C0"/>
    <w:rsid w:val="00650797"/>
    <w:rsid w:val="00650BB0"/>
    <w:rsid w:val="0065247E"/>
    <w:rsid w:val="006526F5"/>
    <w:rsid w:val="00652E01"/>
    <w:rsid w:val="00653AB2"/>
    <w:rsid w:val="00654045"/>
    <w:rsid w:val="006549E7"/>
    <w:rsid w:val="00661A4B"/>
    <w:rsid w:val="00663AF5"/>
    <w:rsid w:val="00665301"/>
    <w:rsid w:val="00665CB8"/>
    <w:rsid w:val="00665DA1"/>
    <w:rsid w:val="00666178"/>
    <w:rsid w:val="00666A21"/>
    <w:rsid w:val="006672D1"/>
    <w:rsid w:val="00667CD9"/>
    <w:rsid w:val="006703D5"/>
    <w:rsid w:val="00671BDE"/>
    <w:rsid w:val="00673389"/>
    <w:rsid w:val="00674005"/>
    <w:rsid w:val="006746F9"/>
    <w:rsid w:val="00676870"/>
    <w:rsid w:val="006805A8"/>
    <w:rsid w:val="006821AD"/>
    <w:rsid w:val="006831D5"/>
    <w:rsid w:val="00683347"/>
    <w:rsid w:val="00684228"/>
    <w:rsid w:val="00685D55"/>
    <w:rsid w:val="006860AC"/>
    <w:rsid w:val="00686697"/>
    <w:rsid w:val="00686E00"/>
    <w:rsid w:val="00687600"/>
    <w:rsid w:val="00692C3F"/>
    <w:rsid w:val="00693836"/>
    <w:rsid w:val="006950FF"/>
    <w:rsid w:val="006A0C91"/>
    <w:rsid w:val="006A17FC"/>
    <w:rsid w:val="006A1DDC"/>
    <w:rsid w:val="006A2CA9"/>
    <w:rsid w:val="006A68FF"/>
    <w:rsid w:val="006B1281"/>
    <w:rsid w:val="006B148D"/>
    <w:rsid w:val="006B2EAB"/>
    <w:rsid w:val="006B3261"/>
    <w:rsid w:val="006B3B56"/>
    <w:rsid w:val="006B457A"/>
    <w:rsid w:val="006B6502"/>
    <w:rsid w:val="006C147C"/>
    <w:rsid w:val="006C2BFD"/>
    <w:rsid w:val="006C349B"/>
    <w:rsid w:val="006C5455"/>
    <w:rsid w:val="006C7B4D"/>
    <w:rsid w:val="006C7C22"/>
    <w:rsid w:val="006D4301"/>
    <w:rsid w:val="006E05E6"/>
    <w:rsid w:val="006E115A"/>
    <w:rsid w:val="006E47FC"/>
    <w:rsid w:val="006E76E2"/>
    <w:rsid w:val="006F2806"/>
    <w:rsid w:val="006F610D"/>
    <w:rsid w:val="006F76CD"/>
    <w:rsid w:val="006F7E3B"/>
    <w:rsid w:val="00700269"/>
    <w:rsid w:val="00700ED9"/>
    <w:rsid w:val="00702738"/>
    <w:rsid w:val="00704469"/>
    <w:rsid w:val="00706A9A"/>
    <w:rsid w:val="00706D0B"/>
    <w:rsid w:val="00712BD3"/>
    <w:rsid w:val="00713E01"/>
    <w:rsid w:val="007146BB"/>
    <w:rsid w:val="007151C4"/>
    <w:rsid w:val="007160C8"/>
    <w:rsid w:val="007228E8"/>
    <w:rsid w:val="007303E1"/>
    <w:rsid w:val="00732497"/>
    <w:rsid w:val="00737131"/>
    <w:rsid w:val="0073789F"/>
    <w:rsid w:val="00737DC9"/>
    <w:rsid w:val="007412C5"/>
    <w:rsid w:val="0074149A"/>
    <w:rsid w:val="00741A4A"/>
    <w:rsid w:val="00752097"/>
    <w:rsid w:val="00752BE3"/>
    <w:rsid w:val="00753218"/>
    <w:rsid w:val="007562D9"/>
    <w:rsid w:val="007567DD"/>
    <w:rsid w:val="00757083"/>
    <w:rsid w:val="00757B82"/>
    <w:rsid w:val="007601FB"/>
    <w:rsid w:val="00764033"/>
    <w:rsid w:val="00765159"/>
    <w:rsid w:val="00765991"/>
    <w:rsid w:val="007659C6"/>
    <w:rsid w:val="0077182D"/>
    <w:rsid w:val="00774F8B"/>
    <w:rsid w:val="00777C76"/>
    <w:rsid w:val="0078221C"/>
    <w:rsid w:val="00783048"/>
    <w:rsid w:val="00784077"/>
    <w:rsid w:val="00785EC2"/>
    <w:rsid w:val="007861D0"/>
    <w:rsid w:val="00786C58"/>
    <w:rsid w:val="00786D81"/>
    <w:rsid w:val="00787A21"/>
    <w:rsid w:val="00794059"/>
    <w:rsid w:val="00794226"/>
    <w:rsid w:val="0079739C"/>
    <w:rsid w:val="00797965"/>
    <w:rsid w:val="007A565A"/>
    <w:rsid w:val="007B081E"/>
    <w:rsid w:val="007B1CBE"/>
    <w:rsid w:val="007B1DA3"/>
    <w:rsid w:val="007B1ED1"/>
    <w:rsid w:val="007B46EC"/>
    <w:rsid w:val="007B4887"/>
    <w:rsid w:val="007B539A"/>
    <w:rsid w:val="007B54C1"/>
    <w:rsid w:val="007C0B2E"/>
    <w:rsid w:val="007C2F1D"/>
    <w:rsid w:val="007D0137"/>
    <w:rsid w:val="007D1980"/>
    <w:rsid w:val="007D25D3"/>
    <w:rsid w:val="007D5168"/>
    <w:rsid w:val="007D57E1"/>
    <w:rsid w:val="007E0A2A"/>
    <w:rsid w:val="007E0FBC"/>
    <w:rsid w:val="007E7C0A"/>
    <w:rsid w:val="007F0487"/>
    <w:rsid w:val="007F08A0"/>
    <w:rsid w:val="007F08CE"/>
    <w:rsid w:val="007F71E6"/>
    <w:rsid w:val="007F7752"/>
    <w:rsid w:val="008007CB"/>
    <w:rsid w:val="008033BC"/>
    <w:rsid w:val="00805788"/>
    <w:rsid w:val="00811A7F"/>
    <w:rsid w:val="0081493E"/>
    <w:rsid w:val="0081518F"/>
    <w:rsid w:val="00815EE4"/>
    <w:rsid w:val="00820732"/>
    <w:rsid w:val="00820CA2"/>
    <w:rsid w:val="00820FDB"/>
    <w:rsid w:val="00821E7C"/>
    <w:rsid w:val="00824919"/>
    <w:rsid w:val="00824FC3"/>
    <w:rsid w:val="008259B8"/>
    <w:rsid w:val="00830782"/>
    <w:rsid w:val="00832129"/>
    <w:rsid w:val="00832F73"/>
    <w:rsid w:val="008350D4"/>
    <w:rsid w:val="0083627E"/>
    <w:rsid w:val="00841C1F"/>
    <w:rsid w:val="0084334D"/>
    <w:rsid w:val="00843E36"/>
    <w:rsid w:val="008441CA"/>
    <w:rsid w:val="00844829"/>
    <w:rsid w:val="00844D06"/>
    <w:rsid w:val="0084625D"/>
    <w:rsid w:val="008500EC"/>
    <w:rsid w:val="00852D40"/>
    <w:rsid w:val="008545BA"/>
    <w:rsid w:val="00854C3E"/>
    <w:rsid w:val="00854D11"/>
    <w:rsid w:val="00855799"/>
    <w:rsid w:val="00856399"/>
    <w:rsid w:val="00856C85"/>
    <w:rsid w:val="00861DAB"/>
    <w:rsid w:val="00862CD4"/>
    <w:rsid w:val="008645CD"/>
    <w:rsid w:val="0086570B"/>
    <w:rsid w:val="0086617E"/>
    <w:rsid w:val="00866A93"/>
    <w:rsid w:val="008713AE"/>
    <w:rsid w:val="00876774"/>
    <w:rsid w:val="00877DDD"/>
    <w:rsid w:val="0088116B"/>
    <w:rsid w:val="00881D26"/>
    <w:rsid w:val="00881D5F"/>
    <w:rsid w:val="0088234F"/>
    <w:rsid w:val="00884610"/>
    <w:rsid w:val="00890BDF"/>
    <w:rsid w:val="00891891"/>
    <w:rsid w:val="008940AF"/>
    <w:rsid w:val="008A1CAE"/>
    <w:rsid w:val="008A2F57"/>
    <w:rsid w:val="008A392A"/>
    <w:rsid w:val="008A654B"/>
    <w:rsid w:val="008A69CA"/>
    <w:rsid w:val="008B1412"/>
    <w:rsid w:val="008B1482"/>
    <w:rsid w:val="008B1EBA"/>
    <w:rsid w:val="008B40F8"/>
    <w:rsid w:val="008B5824"/>
    <w:rsid w:val="008B6469"/>
    <w:rsid w:val="008C1179"/>
    <w:rsid w:val="008D0A4E"/>
    <w:rsid w:val="008D70C9"/>
    <w:rsid w:val="008D71B5"/>
    <w:rsid w:val="008E48FD"/>
    <w:rsid w:val="008E4A31"/>
    <w:rsid w:val="008E4CE9"/>
    <w:rsid w:val="008E5F61"/>
    <w:rsid w:val="008F006F"/>
    <w:rsid w:val="008F2BFC"/>
    <w:rsid w:val="008F3053"/>
    <w:rsid w:val="008F7995"/>
    <w:rsid w:val="00900E03"/>
    <w:rsid w:val="0090589F"/>
    <w:rsid w:val="009079ED"/>
    <w:rsid w:val="00911F68"/>
    <w:rsid w:val="00912AFB"/>
    <w:rsid w:val="009137C7"/>
    <w:rsid w:val="009163F6"/>
    <w:rsid w:val="009169E5"/>
    <w:rsid w:val="00920245"/>
    <w:rsid w:val="00920BB0"/>
    <w:rsid w:val="009225E1"/>
    <w:rsid w:val="00924803"/>
    <w:rsid w:val="00930C41"/>
    <w:rsid w:val="0093558B"/>
    <w:rsid w:val="009357BF"/>
    <w:rsid w:val="00935C0D"/>
    <w:rsid w:val="00937BD0"/>
    <w:rsid w:val="009407AC"/>
    <w:rsid w:val="009431CB"/>
    <w:rsid w:val="00944D61"/>
    <w:rsid w:val="009459CC"/>
    <w:rsid w:val="00945EEA"/>
    <w:rsid w:val="00951996"/>
    <w:rsid w:val="00955068"/>
    <w:rsid w:val="00956261"/>
    <w:rsid w:val="00956A55"/>
    <w:rsid w:val="009670A7"/>
    <w:rsid w:val="00970642"/>
    <w:rsid w:val="00970E6F"/>
    <w:rsid w:val="00971785"/>
    <w:rsid w:val="00974933"/>
    <w:rsid w:val="009778D2"/>
    <w:rsid w:val="00977EC6"/>
    <w:rsid w:val="00980ED2"/>
    <w:rsid w:val="00982B17"/>
    <w:rsid w:val="00983155"/>
    <w:rsid w:val="009877C8"/>
    <w:rsid w:val="00987DEA"/>
    <w:rsid w:val="00991731"/>
    <w:rsid w:val="0099468F"/>
    <w:rsid w:val="00997735"/>
    <w:rsid w:val="009A0E70"/>
    <w:rsid w:val="009A1A23"/>
    <w:rsid w:val="009A20AB"/>
    <w:rsid w:val="009A678E"/>
    <w:rsid w:val="009A6A17"/>
    <w:rsid w:val="009A7B3A"/>
    <w:rsid w:val="009B1C2A"/>
    <w:rsid w:val="009C05C2"/>
    <w:rsid w:val="009C11FD"/>
    <w:rsid w:val="009C2D9C"/>
    <w:rsid w:val="009C5D6F"/>
    <w:rsid w:val="009C7773"/>
    <w:rsid w:val="009D0A64"/>
    <w:rsid w:val="009D268F"/>
    <w:rsid w:val="009D6918"/>
    <w:rsid w:val="009D6F71"/>
    <w:rsid w:val="009E0BC8"/>
    <w:rsid w:val="009E2941"/>
    <w:rsid w:val="009E3770"/>
    <w:rsid w:val="009E4A65"/>
    <w:rsid w:val="009E4E7C"/>
    <w:rsid w:val="009E5239"/>
    <w:rsid w:val="009E6095"/>
    <w:rsid w:val="009E6DAC"/>
    <w:rsid w:val="009F0AFF"/>
    <w:rsid w:val="009F4839"/>
    <w:rsid w:val="009F4D83"/>
    <w:rsid w:val="009F674E"/>
    <w:rsid w:val="009F7D9B"/>
    <w:rsid w:val="00A0146B"/>
    <w:rsid w:val="00A0238E"/>
    <w:rsid w:val="00A02C92"/>
    <w:rsid w:val="00A0498E"/>
    <w:rsid w:val="00A0690F"/>
    <w:rsid w:val="00A06D62"/>
    <w:rsid w:val="00A1416F"/>
    <w:rsid w:val="00A156AB"/>
    <w:rsid w:val="00A2236D"/>
    <w:rsid w:val="00A240C3"/>
    <w:rsid w:val="00A25B6F"/>
    <w:rsid w:val="00A27B8E"/>
    <w:rsid w:val="00A30341"/>
    <w:rsid w:val="00A31836"/>
    <w:rsid w:val="00A31B5A"/>
    <w:rsid w:val="00A32810"/>
    <w:rsid w:val="00A345D1"/>
    <w:rsid w:val="00A376DB"/>
    <w:rsid w:val="00A42B24"/>
    <w:rsid w:val="00A4491C"/>
    <w:rsid w:val="00A45687"/>
    <w:rsid w:val="00A51D38"/>
    <w:rsid w:val="00A52ABB"/>
    <w:rsid w:val="00A53C76"/>
    <w:rsid w:val="00A53DC0"/>
    <w:rsid w:val="00A54D5F"/>
    <w:rsid w:val="00A55AD5"/>
    <w:rsid w:val="00A601F9"/>
    <w:rsid w:val="00A602A7"/>
    <w:rsid w:val="00A6044D"/>
    <w:rsid w:val="00A613EE"/>
    <w:rsid w:val="00A62615"/>
    <w:rsid w:val="00A7114D"/>
    <w:rsid w:val="00A7227C"/>
    <w:rsid w:val="00A7287B"/>
    <w:rsid w:val="00A73582"/>
    <w:rsid w:val="00A73663"/>
    <w:rsid w:val="00A7377E"/>
    <w:rsid w:val="00A743B8"/>
    <w:rsid w:val="00A74985"/>
    <w:rsid w:val="00A749BF"/>
    <w:rsid w:val="00A756F0"/>
    <w:rsid w:val="00A7717F"/>
    <w:rsid w:val="00A810D6"/>
    <w:rsid w:val="00A87B59"/>
    <w:rsid w:val="00A93354"/>
    <w:rsid w:val="00A934CC"/>
    <w:rsid w:val="00A9364E"/>
    <w:rsid w:val="00A94778"/>
    <w:rsid w:val="00A94BFD"/>
    <w:rsid w:val="00AA072B"/>
    <w:rsid w:val="00AA2EBA"/>
    <w:rsid w:val="00AA3847"/>
    <w:rsid w:val="00AA445A"/>
    <w:rsid w:val="00AA7088"/>
    <w:rsid w:val="00AB0B31"/>
    <w:rsid w:val="00AB1064"/>
    <w:rsid w:val="00AB27E1"/>
    <w:rsid w:val="00AB5661"/>
    <w:rsid w:val="00AC18F4"/>
    <w:rsid w:val="00AC1976"/>
    <w:rsid w:val="00AD1DF4"/>
    <w:rsid w:val="00AD7D5F"/>
    <w:rsid w:val="00AF02E1"/>
    <w:rsid w:val="00AF0C96"/>
    <w:rsid w:val="00AF25C8"/>
    <w:rsid w:val="00AF4478"/>
    <w:rsid w:val="00AF5AC4"/>
    <w:rsid w:val="00B00A20"/>
    <w:rsid w:val="00B00FC3"/>
    <w:rsid w:val="00B0550F"/>
    <w:rsid w:val="00B113A4"/>
    <w:rsid w:val="00B116F8"/>
    <w:rsid w:val="00B13A9A"/>
    <w:rsid w:val="00B13EA8"/>
    <w:rsid w:val="00B148C6"/>
    <w:rsid w:val="00B14E33"/>
    <w:rsid w:val="00B158E9"/>
    <w:rsid w:val="00B177FD"/>
    <w:rsid w:val="00B20E6F"/>
    <w:rsid w:val="00B22567"/>
    <w:rsid w:val="00B240B6"/>
    <w:rsid w:val="00B2472A"/>
    <w:rsid w:val="00B25EB5"/>
    <w:rsid w:val="00B27E64"/>
    <w:rsid w:val="00B30376"/>
    <w:rsid w:val="00B305F9"/>
    <w:rsid w:val="00B30AFC"/>
    <w:rsid w:val="00B31F0E"/>
    <w:rsid w:val="00B32197"/>
    <w:rsid w:val="00B33B70"/>
    <w:rsid w:val="00B373F5"/>
    <w:rsid w:val="00B37F08"/>
    <w:rsid w:val="00B404F7"/>
    <w:rsid w:val="00B41D45"/>
    <w:rsid w:val="00B42F0A"/>
    <w:rsid w:val="00B43C94"/>
    <w:rsid w:val="00B44488"/>
    <w:rsid w:val="00B45622"/>
    <w:rsid w:val="00B46235"/>
    <w:rsid w:val="00B4728F"/>
    <w:rsid w:val="00B47982"/>
    <w:rsid w:val="00B47BD1"/>
    <w:rsid w:val="00B51A29"/>
    <w:rsid w:val="00B5210B"/>
    <w:rsid w:val="00B5497A"/>
    <w:rsid w:val="00B60323"/>
    <w:rsid w:val="00B621F4"/>
    <w:rsid w:val="00B65401"/>
    <w:rsid w:val="00B66101"/>
    <w:rsid w:val="00B6655A"/>
    <w:rsid w:val="00B7095D"/>
    <w:rsid w:val="00B71A9E"/>
    <w:rsid w:val="00B72A73"/>
    <w:rsid w:val="00B804B2"/>
    <w:rsid w:val="00B8374A"/>
    <w:rsid w:val="00B83B86"/>
    <w:rsid w:val="00B84D32"/>
    <w:rsid w:val="00B873F9"/>
    <w:rsid w:val="00B90A58"/>
    <w:rsid w:val="00B9500E"/>
    <w:rsid w:val="00B95D93"/>
    <w:rsid w:val="00B96926"/>
    <w:rsid w:val="00BA2C79"/>
    <w:rsid w:val="00BA43EA"/>
    <w:rsid w:val="00BB0A70"/>
    <w:rsid w:val="00BB2F45"/>
    <w:rsid w:val="00BB5C42"/>
    <w:rsid w:val="00BB7C58"/>
    <w:rsid w:val="00BC08E9"/>
    <w:rsid w:val="00BC25B1"/>
    <w:rsid w:val="00BC31B9"/>
    <w:rsid w:val="00BC49D2"/>
    <w:rsid w:val="00BC6A24"/>
    <w:rsid w:val="00BC772C"/>
    <w:rsid w:val="00BD466E"/>
    <w:rsid w:val="00BD530E"/>
    <w:rsid w:val="00BD5EF5"/>
    <w:rsid w:val="00BD6C88"/>
    <w:rsid w:val="00BE5279"/>
    <w:rsid w:val="00BF1442"/>
    <w:rsid w:val="00BF2B91"/>
    <w:rsid w:val="00BF51E9"/>
    <w:rsid w:val="00BF7932"/>
    <w:rsid w:val="00C00743"/>
    <w:rsid w:val="00C040B2"/>
    <w:rsid w:val="00C17D8F"/>
    <w:rsid w:val="00C20620"/>
    <w:rsid w:val="00C25C3A"/>
    <w:rsid w:val="00C30227"/>
    <w:rsid w:val="00C30355"/>
    <w:rsid w:val="00C325C8"/>
    <w:rsid w:val="00C336E2"/>
    <w:rsid w:val="00C3394B"/>
    <w:rsid w:val="00C33E35"/>
    <w:rsid w:val="00C35608"/>
    <w:rsid w:val="00C40F6E"/>
    <w:rsid w:val="00C4329C"/>
    <w:rsid w:val="00C45314"/>
    <w:rsid w:val="00C45697"/>
    <w:rsid w:val="00C4570A"/>
    <w:rsid w:val="00C45E96"/>
    <w:rsid w:val="00C467E9"/>
    <w:rsid w:val="00C46E86"/>
    <w:rsid w:val="00C51566"/>
    <w:rsid w:val="00C52E31"/>
    <w:rsid w:val="00C561BB"/>
    <w:rsid w:val="00C56B21"/>
    <w:rsid w:val="00C633E8"/>
    <w:rsid w:val="00C638B8"/>
    <w:rsid w:val="00C674DD"/>
    <w:rsid w:val="00C715A5"/>
    <w:rsid w:val="00C73941"/>
    <w:rsid w:val="00C749DB"/>
    <w:rsid w:val="00C75848"/>
    <w:rsid w:val="00C76D1B"/>
    <w:rsid w:val="00C7795E"/>
    <w:rsid w:val="00C80645"/>
    <w:rsid w:val="00C81299"/>
    <w:rsid w:val="00C851E4"/>
    <w:rsid w:val="00C85921"/>
    <w:rsid w:val="00C86A0E"/>
    <w:rsid w:val="00C876E9"/>
    <w:rsid w:val="00C91B21"/>
    <w:rsid w:val="00C91EF1"/>
    <w:rsid w:val="00C95E12"/>
    <w:rsid w:val="00C97043"/>
    <w:rsid w:val="00CA0509"/>
    <w:rsid w:val="00CA0BF5"/>
    <w:rsid w:val="00CA12DF"/>
    <w:rsid w:val="00CA22DE"/>
    <w:rsid w:val="00CA4870"/>
    <w:rsid w:val="00CA58F4"/>
    <w:rsid w:val="00CA6771"/>
    <w:rsid w:val="00CA77D8"/>
    <w:rsid w:val="00CB0079"/>
    <w:rsid w:val="00CB0174"/>
    <w:rsid w:val="00CB13B2"/>
    <w:rsid w:val="00CB3C63"/>
    <w:rsid w:val="00CB63E6"/>
    <w:rsid w:val="00CB6457"/>
    <w:rsid w:val="00CC15C7"/>
    <w:rsid w:val="00CC3A29"/>
    <w:rsid w:val="00CC523B"/>
    <w:rsid w:val="00CC5694"/>
    <w:rsid w:val="00CC663D"/>
    <w:rsid w:val="00CC7FF4"/>
    <w:rsid w:val="00CD1187"/>
    <w:rsid w:val="00CD61A2"/>
    <w:rsid w:val="00CD7BD1"/>
    <w:rsid w:val="00CE069E"/>
    <w:rsid w:val="00CE310A"/>
    <w:rsid w:val="00CE5E91"/>
    <w:rsid w:val="00CE7B84"/>
    <w:rsid w:val="00CE7EB6"/>
    <w:rsid w:val="00CF191B"/>
    <w:rsid w:val="00CF5EEA"/>
    <w:rsid w:val="00CF6897"/>
    <w:rsid w:val="00CF6D99"/>
    <w:rsid w:val="00D01BA9"/>
    <w:rsid w:val="00D02D16"/>
    <w:rsid w:val="00D03D1F"/>
    <w:rsid w:val="00D12748"/>
    <w:rsid w:val="00D12C21"/>
    <w:rsid w:val="00D15F6B"/>
    <w:rsid w:val="00D17A91"/>
    <w:rsid w:val="00D21CEC"/>
    <w:rsid w:val="00D30579"/>
    <w:rsid w:val="00D30995"/>
    <w:rsid w:val="00D30D62"/>
    <w:rsid w:val="00D31B97"/>
    <w:rsid w:val="00D34268"/>
    <w:rsid w:val="00D346A9"/>
    <w:rsid w:val="00D34966"/>
    <w:rsid w:val="00D449EE"/>
    <w:rsid w:val="00D4563A"/>
    <w:rsid w:val="00D46E5D"/>
    <w:rsid w:val="00D47221"/>
    <w:rsid w:val="00D47CC6"/>
    <w:rsid w:val="00D50FBF"/>
    <w:rsid w:val="00D529BE"/>
    <w:rsid w:val="00D53825"/>
    <w:rsid w:val="00D54D3D"/>
    <w:rsid w:val="00D56AA2"/>
    <w:rsid w:val="00D60841"/>
    <w:rsid w:val="00D631DE"/>
    <w:rsid w:val="00D63360"/>
    <w:rsid w:val="00D638E3"/>
    <w:rsid w:val="00D64946"/>
    <w:rsid w:val="00D64FCE"/>
    <w:rsid w:val="00D67877"/>
    <w:rsid w:val="00D67E0C"/>
    <w:rsid w:val="00D74E9A"/>
    <w:rsid w:val="00D75613"/>
    <w:rsid w:val="00D775A0"/>
    <w:rsid w:val="00D80D27"/>
    <w:rsid w:val="00D82077"/>
    <w:rsid w:val="00D82AF2"/>
    <w:rsid w:val="00D84C10"/>
    <w:rsid w:val="00D87295"/>
    <w:rsid w:val="00D87B84"/>
    <w:rsid w:val="00D91444"/>
    <w:rsid w:val="00D91475"/>
    <w:rsid w:val="00D94DE4"/>
    <w:rsid w:val="00DA1DF9"/>
    <w:rsid w:val="00DA34AB"/>
    <w:rsid w:val="00DA3561"/>
    <w:rsid w:val="00DA358D"/>
    <w:rsid w:val="00DB04BB"/>
    <w:rsid w:val="00DB091B"/>
    <w:rsid w:val="00DB6385"/>
    <w:rsid w:val="00DB6F7D"/>
    <w:rsid w:val="00DB767A"/>
    <w:rsid w:val="00DB77D4"/>
    <w:rsid w:val="00DC057A"/>
    <w:rsid w:val="00DC1074"/>
    <w:rsid w:val="00DC5228"/>
    <w:rsid w:val="00DC7778"/>
    <w:rsid w:val="00DD6372"/>
    <w:rsid w:val="00DE0221"/>
    <w:rsid w:val="00DE31C5"/>
    <w:rsid w:val="00DE367E"/>
    <w:rsid w:val="00DE3D42"/>
    <w:rsid w:val="00DE6BF7"/>
    <w:rsid w:val="00DF0391"/>
    <w:rsid w:val="00DF1522"/>
    <w:rsid w:val="00DF1BD1"/>
    <w:rsid w:val="00DF2A11"/>
    <w:rsid w:val="00DF45BB"/>
    <w:rsid w:val="00DF584D"/>
    <w:rsid w:val="00DF5E77"/>
    <w:rsid w:val="00E01C19"/>
    <w:rsid w:val="00E10F14"/>
    <w:rsid w:val="00E11B91"/>
    <w:rsid w:val="00E20C89"/>
    <w:rsid w:val="00E20F1B"/>
    <w:rsid w:val="00E23E72"/>
    <w:rsid w:val="00E27927"/>
    <w:rsid w:val="00E30101"/>
    <w:rsid w:val="00E3082C"/>
    <w:rsid w:val="00E31505"/>
    <w:rsid w:val="00E3168E"/>
    <w:rsid w:val="00E31691"/>
    <w:rsid w:val="00E3280E"/>
    <w:rsid w:val="00E336B7"/>
    <w:rsid w:val="00E34ED4"/>
    <w:rsid w:val="00E36FDD"/>
    <w:rsid w:val="00E403A0"/>
    <w:rsid w:val="00E42CC7"/>
    <w:rsid w:val="00E50D85"/>
    <w:rsid w:val="00E51108"/>
    <w:rsid w:val="00E52BC2"/>
    <w:rsid w:val="00E53B86"/>
    <w:rsid w:val="00E563D9"/>
    <w:rsid w:val="00E57E93"/>
    <w:rsid w:val="00E60AD2"/>
    <w:rsid w:val="00E6147F"/>
    <w:rsid w:val="00E6216A"/>
    <w:rsid w:val="00E63955"/>
    <w:rsid w:val="00E6490E"/>
    <w:rsid w:val="00E65FEC"/>
    <w:rsid w:val="00E66934"/>
    <w:rsid w:val="00E66E03"/>
    <w:rsid w:val="00E73BA1"/>
    <w:rsid w:val="00E74608"/>
    <w:rsid w:val="00E75076"/>
    <w:rsid w:val="00E75921"/>
    <w:rsid w:val="00E769E4"/>
    <w:rsid w:val="00E76E33"/>
    <w:rsid w:val="00E8193C"/>
    <w:rsid w:val="00E822A0"/>
    <w:rsid w:val="00E8449A"/>
    <w:rsid w:val="00E85CEF"/>
    <w:rsid w:val="00E908AC"/>
    <w:rsid w:val="00E90BCA"/>
    <w:rsid w:val="00E91548"/>
    <w:rsid w:val="00E92041"/>
    <w:rsid w:val="00E92D77"/>
    <w:rsid w:val="00E93ACE"/>
    <w:rsid w:val="00E94B58"/>
    <w:rsid w:val="00EA1859"/>
    <w:rsid w:val="00EA1F70"/>
    <w:rsid w:val="00EA233B"/>
    <w:rsid w:val="00EA3F25"/>
    <w:rsid w:val="00EA6EBF"/>
    <w:rsid w:val="00EB0593"/>
    <w:rsid w:val="00EB24D1"/>
    <w:rsid w:val="00EB3FAF"/>
    <w:rsid w:val="00EB4114"/>
    <w:rsid w:val="00EB565B"/>
    <w:rsid w:val="00EB5D0C"/>
    <w:rsid w:val="00EB5FE2"/>
    <w:rsid w:val="00EC0962"/>
    <w:rsid w:val="00EC140C"/>
    <w:rsid w:val="00EC345E"/>
    <w:rsid w:val="00EC3A69"/>
    <w:rsid w:val="00EC677D"/>
    <w:rsid w:val="00EC7F01"/>
    <w:rsid w:val="00ED26FD"/>
    <w:rsid w:val="00ED75F3"/>
    <w:rsid w:val="00EE4B73"/>
    <w:rsid w:val="00EE5028"/>
    <w:rsid w:val="00EF1C4C"/>
    <w:rsid w:val="00EF76BC"/>
    <w:rsid w:val="00F045DC"/>
    <w:rsid w:val="00F06BA3"/>
    <w:rsid w:val="00F06DAB"/>
    <w:rsid w:val="00F07F23"/>
    <w:rsid w:val="00F1000D"/>
    <w:rsid w:val="00F10CCC"/>
    <w:rsid w:val="00F111EB"/>
    <w:rsid w:val="00F11A48"/>
    <w:rsid w:val="00F1563F"/>
    <w:rsid w:val="00F2177C"/>
    <w:rsid w:val="00F2479E"/>
    <w:rsid w:val="00F2492F"/>
    <w:rsid w:val="00F25141"/>
    <w:rsid w:val="00F252E0"/>
    <w:rsid w:val="00F27ABA"/>
    <w:rsid w:val="00F31F0B"/>
    <w:rsid w:val="00F32BC6"/>
    <w:rsid w:val="00F32C2E"/>
    <w:rsid w:val="00F34AC5"/>
    <w:rsid w:val="00F360F9"/>
    <w:rsid w:val="00F361B9"/>
    <w:rsid w:val="00F40527"/>
    <w:rsid w:val="00F420CA"/>
    <w:rsid w:val="00F42351"/>
    <w:rsid w:val="00F425F5"/>
    <w:rsid w:val="00F44937"/>
    <w:rsid w:val="00F450E8"/>
    <w:rsid w:val="00F46238"/>
    <w:rsid w:val="00F462E5"/>
    <w:rsid w:val="00F46B0E"/>
    <w:rsid w:val="00F47B98"/>
    <w:rsid w:val="00F50935"/>
    <w:rsid w:val="00F50EF9"/>
    <w:rsid w:val="00F51259"/>
    <w:rsid w:val="00F53A86"/>
    <w:rsid w:val="00F53BF8"/>
    <w:rsid w:val="00F5464B"/>
    <w:rsid w:val="00F54E34"/>
    <w:rsid w:val="00F648AB"/>
    <w:rsid w:val="00F66BEC"/>
    <w:rsid w:val="00F67DAB"/>
    <w:rsid w:val="00F711B7"/>
    <w:rsid w:val="00F809E1"/>
    <w:rsid w:val="00F865C1"/>
    <w:rsid w:val="00F87525"/>
    <w:rsid w:val="00F90DD2"/>
    <w:rsid w:val="00F92BEA"/>
    <w:rsid w:val="00F92F64"/>
    <w:rsid w:val="00F93C89"/>
    <w:rsid w:val="00F961AA"/>
    <w:rsid w:val="00FA548E"/>
    <w:rsid w:val="00FA5800"/>
    <w:rsid w:val="00FA5E40"/>
    <w:rsid w:val="00FB397C"/>
    <w:rsid w:val="00FB4176"/>
    <w:rsid w:val="00FB41C8"/>
    <w:rsid w:val="00FB625D"/>
    <w:rsid w:val="00FC292A"/>
    <w:rsid w:val="00FC4864"/>
    <w:rsid w:val="00FC787F"/>
    <w:rsid w:val="00FD04DC"/>
    <w:rsid w:val="00FD1D9B"/>
    <w:rsid w:val="00FD28FE"/>
    <w:rsid w:val="00FD2A9A"/>
    <w:rsid w:val="00FD3F93"/>
    <w:rsid w:val="00FD6CB1"/>
    <w:rsid w:val="00FD7002"/>
    <w:rsid w:val="00FD7125"/>
    <w:rsid w:val="00FE0E6D"/>
    <w:rsid w:val="00FE175A"/>
    <w:rsid w:val="00FE6E50"/>
    <w:rsid w:val="00FE7AB7"/>
    <w:rsid w:val="00FE7BA0"/>
    <w:rsid w:val="00FF1538"/>
    <w:rsid w:val="00FF1591"/>
    <w:rsid w:val="00FF2BF5"/>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0F630"/>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iPriority="13" w:unhideWhenUsed="1" w:qFormat="1"/>
    <w:lsdException w:name="List Number" w:uiPriority="2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unhideWhenUsed="1" w:qFormat="1"/>
    <w:lsdException w:name="List Number 4" w:unhideWhenUsed="1" w:qFormat="1"/>
    <w:lsdException w:name="List Number 5" w:qFormat="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uiPriority="1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2"/>
    <w:qFormat/>
    <w:rsid w:val="00DE6BF7"/>
  </w:style>
  <w:style w:type="paragraph" w:styleId="Heading1">
    <w:name w:val="heading 1"/>
    <w:aliases w:val="UEFA Title"/>
    <w:basedOn w:val="Normal"/>
    <w:next w:val="Normal"/>
    <w:link w:val="Heading1Char"/>
    <w:qFormat/>
    <w:rsid w:val="003F1121"/>
    <w:pPr>
      <w:keepNext/>
      <w:spacing w:before="240" w:after="240"/>
      <w:contextualSpacing/>
      <w:outlineLvl w:val="0"/>
    </w:pPr>
    <w:rPr>
      <w:rFonts w:ascii="UEFA Colosseum" w:eastAsia="Times New Roman" w:hAnsi="UEFA Colosseum" w:cs="Times New Roman"/>
      <w:bCs/>
      <w:color w:val="123985" w:themeColor="text2"/>
      <w:sz w:val="28"/>
      <w:szCs w:val="28"/>
      <w:lang w:bidi="en-US"/>
    </w:rPr>
  </w:style>
  <w:style w:type="paragraph" w:styleId="Heading2">
    <w:name w:val="heading 2"/>
    <w:aliases w:val="UEFA Subtitle"/>
    <w:basedOn w:val="Normal"/>
    <w:next w:val="Normal"/>
    <w:link w:val="Heading2Char"/>
    <w:uiPriority w:val="1"/>
    <w:qFormat/>
    <w:rsid w:val="003F1121"/>
    <w:pPr>
      <w:keepNext/>
      <w:spacing w:before="240" w:after="240"/>
      <w:contextualSpacing/>
      <w:outlineLvl w:val="1"/>
    </w:pPr>
    <w:rPr>
      <w:rFonts w:ascii="UEFA Colosseum" w:eastAsiaTheme="majorEastAsia" w:hAnsi="UEFA Colosseum" w:cstheme="majorBidi"/>
      <w:bCs/>
      <w:color w:val="123985" w:themeColor="text2"/>
      <w:sz w:val="24"/>
      <w:szCs w:val="26"/>
      <w:lang w:bidi="en-US"/>
    </w:rPr>
  </w:style>
  <w:style w:type="paragraph" w:styleId="Heading3">
    <w:name w:val="heading 3"/>
    <w:basedOn w:val="Normal"/>
    <w:next w:val="Normal"/>
    <w:link w:val="Heading3Char"/>
    <w:uiPriority w:val="2"/>
    <w:rsid w:val="003F1121"/>
    <w:pPr>
      <w:keepNext/>
      <w:spacing w:before="240" w:after="240"/>
      <w:contextualSpacing/>
      <w:outlineLvl w:val="2"/>
    </w:pPr>
    <w:rPr>
      <w:rFonts w:ascii="UEFA Colosseum" w:eastAsiaTheme="majorEastAsia" w:hAnsi="UEFA Colosseum" w:cstheme="majorBidi"/>
      <w:bCs/>
      <w:color w:val="000000" w:themeColor="text1"/>
      <w:sz w:val="24"/>
      <w:lang w:bidi="en-US"/>
    </w:rPr>
  </w:style>
  <w:style w:type="paragraph" w:styleId="Heading4">
    <w:name w:val="heading 4"/>
    <w:basedOn w:val="Normal"/>
    <w:next w:val="Normal"/>
    <w:link w:val="Heading4Char"/>
    <w:uiPriority w:val="3"/>
    <w:rsid w:val="003F1121"/>
    <w:pPr>
      <w:keepNext/>
      <w:spacing w:before="240" w:after="240"/>
      <w:contextualSpacing/>
      <w:outlineLvl w:val="3"/>
    </w:pPr>
    <w:rPr>
      <w:rFonts w:ascii="UEFA Colosseum" w:eastAsiaTheme="majorEastAsia" w:hAnsi="UEFA Colosseum" w:cstheme="majorBidi"/>
      <w:bCs/>
      <w:iCs/>
      <w:color w:val="000000" w:themeColor="text1"/>
      <w:lang w:bidi="en-US"/>
    </w:rPr>
  </w:style>
  <w:style w:type="paragraph" w:styleId="Heading5">
    <w:name w:val="heading 5"/>
    <w:basedOn w:val="Normal"/>
    <w:next w:val="Normal"/>
    <w:link w:val="Heading5Char"/>
    <w:uiPriority w:val="4"/>
    <w:semiHidden/>
    <w:rsid w:val="00DE6BF7"/>
    <w:pPr>
      <w:keepNext/>
      <w:spacing w:before="240" w:after="240"/>
      <w:outlineLvl w:val="4"/>
    </w:pPr>
    <w:rPr>
      <w:rFonts w:ascii="UEFA Colosseum" w:eastAsiaTheme="majorEastAsia" w:hAnsi="UEFA Colosseum" w:cstheme="majorBidi"/>
      <w:bCs/>
      <w:color w:val="000000" w:themeColor="text1"/>
      <w:lang w:bidi="en-US"/>
    </w:rPr>
  </w:style>
  <w:style w:type="paragraph" w:styleId="Heading6">
    <w:name w:val="heading 6"/>
    <w:basedOn w:val="Normal"/>
    <w:next w:val="Normal"/>
    <w:link w:val="Heading6Char"/>
    <w:uiPriority w:val="5"/>
    <w:semiHidden/>
    <w:rsid w:val="00DE6BF7"/>
    <w:pPr>
      <w:spacing w:before="120" w:after="120"/>
      <w:outlineLvl w:val="5"/>
    </w:pPr>
    <w:rPr>
      <w:rFonts w:ascii="UEFA Colosseum" w:eastAsiaTheme="majorEastAsia" w:hAnsi="UEFA Colosseum" w:cstheme="majorBidi"/>
      <w:bCs/>
      <w:i/>
      <w:iCs/>
      <w:color w:val="000000" w:themeColor="text1"/>
      <w:lang w:bidi="en-US"/>
    </w:rPr>
  </w:style>
  <w:style w:type="paragraph" w:styleId="Heading7">
    <w:name w:val="heading 7"/>
    <w:basedOn w:val="Normal"/>
    <w:next w:val="Normal"/>
    <w:link w:val="Heading7Char"/>
    <w:uiPriority w:val="6"/>
    <w:semiHidden/>
    <w:rsid w:val="000951D9"/>
    <w:pPr>
      <w:outlineLvl w:val="6"/>
    </w:pPr>
    <w:rPr>
      <w:rFonts w:ascii="UEFA Colosseum" w:eastAsiaTheme="majorEastAsia" w:hAnsi="UEFA Colosseum" w:cstheme="majorBidi"/>
      <w:i/>
      <w:iCs/>
      <w:color w:val="000000" w:themeColor="text1"/>
      <w:lang w:bidi="en-US"/>
    </w:rPr>
  </w:style>
  <w:style w:type="paragraph" w:styleId="Heading8">
    <w:name w:val="heading 8"/>
    <w:basedOn w:val="Normal"/>
    <w:next w:val="Normal"/>
    <w:link w:val="Heading8Char"/>
    <w:uiPriority w:val="7"/>
    <w:semiHidden/>
    <w:rsid w:val="000951D9"/>
    <w:pPr>
      <w:outlineLvl w:val="7"/>
    </w:pPr>
    <w:rPr>
      <w:rFonts w:ascii="UEFA Colosseum" w:eastAsiaTheme="majorEastAsia" w:hAnsi="UEFA Colosseum" w:cstheme="majorBidi"/>
      <w:sz w:val="20"/>
      <w:szCs w:val="20"/>
      <w:lang w:bidi="en-US"/>
    </w:rPr>
  </w:style>
  <w:style w:type="paragraph" w:styleId="Heading9">
    <w:name w:val="heading 9"/>
    <w:basedOn w:val="Normal"/>
    <w:next w:val="Normal"/>
    <w:link w:val="Heading9Char"/>
    <w:uiPriority w:val="8"/>
    <w:semiHidden/>
    <w:rsid w:val="000951D9"/>
    <w:pPr>
      <w:outlineLvl w:val="8"/>
    </w:pPr>
    <w:rPr>
      <w:rFonts w:ascii="UEFA Colosseum" w:eastAsiaTheme="majorEastAsia" w:hAnsi="UEFA Colosseum" w:cstheme="majorBidi"/>
      <w:i/>
      <w:iCs/>
      <w:color w:val="000000" w:themeColor="text1"/>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3"/>
    <w:semiHidden/>
    <w:qFormat/>
    <w:rsid w:val="00EC0962"/>
    <w:pPr>
      <w:ind w:left="2160"/>
      <w:contextualSpacing/>
      <w:jc w:val="right"/>
    </w:pPr>
    <w:rPr>
      <w:rFonts w:ascii="UEFA Colosseum" w:eastAsia="Times New Roman" w:hAnsi="UEFA Colosseum" w:cs="Times New Roman"/>
      <w:color w:val="FFFFFF"/>
      <w:sz w:val="52"/>
    </w:rPr>
  </w:style>
  <w:style w:type="character" w:customStyle="1" w:styleId="SubtitleChar">
    <w:name w:val="Subtitle Char"/>
    <w:basedOn w:val="DefaultParagraphFont"/>
    <w:link w:val="Subtitle"/>
    <w:uiPriority w:val="23"/>
    <w:semiHidden/>
    <w:rsid w:val="00713E01"/>
    <w:rPr>
      <w:rFonts w:ascii="UEFA Colosseum" w:eastAsia="Times New Roman" w:hAnsi="UEFA Colosseum" w:cs="Times New Roman"/>
      <w:color w:val="FFFFFF"/>
      <w:sz w:val="52"/>
      <w:szCs w:val="22"/>
      <w:lang w:val="en-GB" w:eastAsia="en-GB"/>
    </w:rPr>
  </w:style>
  <w:style w:type="paragraph" w:styleId="Header">
    <w:name w:val="header"/>
    <w:basedOn w:val="Normal"/>
    <w:link w:val="HeaderChar"/>
    <w:uiPriority w:val="99"/>
    <w:semiHidden/>
    <w:rsid w:val="00D02D16"/>
    <w:pPr>
      <w:tabs>
        <w:tab w:val="right" w:pos="10206"/>
      </w:tabs>
      <w:spacing w:after="120"/>
    </w:pPr>
    <w:rPr>
      <w:rFonts w:ascii="UEFA Colosseum" w:hAnsi="UEFA Colosseum"/>
      <w:color w:val="123985" w:themeColor="text2"/>
      <w:sz w:val="24"/>
    </w:rPr>
  </w:style>
  <w:style w:type="character" w:customStyle="1" w:styleId="HeaderChar">
    <w:name w:val="Header Char"/>
    <w:basedOn w:val="DefaultParagraphFont"/>
    <w:link w:val="Header"/>
    <w:uiPriority w:val="99"/>
    <w:semiHidden/>
    <w:rsid w:val="00383C10"/>
    <w:rPr>
      <w:rFonts w:ascii="UEFA Colosseum" w:hAnsi="UEFA Colosseum"/>
      <w:color w:val="123985" w:themeColor="text2"/>
      <w:sz w:val="24"/>
    </w:rPr>
  </w:style>
  <w:style w:type="paragraph" w:styleId="Footer">
    <w:name w:val="footer"/>
    <w:basedOn w:val="Normal"/>
    <w:link w:val="FooterChar"/>
    <w:uiPriority w:val="99"/>
    <w:semiHidden/>
    <w:rsid w:val="00D02D16"/>
    <w:pPr>
      <w:tabs>
        <w:tab w:val="right" w:pos="9072"/>
        <w:tab w:val="right" w:pos="10206"/>
      </w:tabs>
    </w:pPr>
  </w:style>
  <w:style w:type="character" w:customStyle="1" w:styleId="FooterChar">
    <w:name w:val="Footer Char"/>
    <w:basedOn w:val="DefaultParagraphFont"/>
    <w:link w:val="Footer"/>
    <w:uiPriority w:val="99"/>
    <w:semiHidden/>
    <w:rsid w:val="00383C10"/>
  </w:style>
  <w:style w:type="character" w:customStyle="1" w:styleId="Heading1Char">
    <w:name w:val="Heading 1 Char"/>
    <w:aliases w:val="UEFA Title Char"/>
    <w:basedOn w:val="DefaultParagraphFont"/>
    <w:link w:val="Heading1"/>
    <w:rsid w:val="003F1121"/>
    <w:rPr>
      <w:rFonts w:ascii="UEFA Colosseum" w:eastAsia="Times New Roman" w:hAnsi="UEFA Colosseum" w:cs="Times New Roman"/>
      <w:bCs/>
      <w:color w:val="123985" w:themeColor="text2"/>
      <w:sz w:val="28"/>
      <w:szCs w:val="28"/>
      <w:lang w:bidi="en-US"/>
    </w:rPr>
  </w:style>
  <w:style w:type="character" w:customStyle="1" w:styleId="Heading2Char">
    <w:name w:val="Heading 2 Char"/>
    <w:aliases w:val="UEFA Subtitle Char"/>
    <w:basedOn w:val="DefaultParagraphFont"/>
    <w:link w:val="Heading2"/>
    <w:uiPriority w:val="1"/>
    <w:rsid w:val="003F1121"/>
    <w:rPr>
      <w:rFonts w:ascii="UEFA Colosseum" w:eastAsiaTheme="majorEastAsia" w:hAnsi="UEFA Colosseum" w:cstheme="majorBidi"/>
      <w:bCs/>
      <w:color w:val="123985" w:themeColor="text2"/>
      <w:sz w:val="24"/>
      <w:szCs w:val="26"/>
      <w:lang w:bidi="en-US"/>
    </w:rPr>
  </w:style>
  <w:style w:type="paragraph" w:customStyle="1" w:styleId="UEFAIntroduction">
    <w:name w:val="UEFA Introduction"/>
    <w:basedOn w:val="Normal"/>
    <w:uiPriority w:val="10"/>
    <w:qFormat/>
    <w:rsid w:val="003461B9"/>
    <w:rPr>
      <w:b/>
    </w:rPr>
  </w:style>
  <w:style w:type="paragraph" w:styleId="Title">
    <w:name w:val="Title"/>
    <w:basedOn w:val="Normal"/>
    <w:next w:val="Subtitle"/>
    <w:link w:val="TitleChar"/>
    <w:uiPriority w:val="22"/>
    <w:qFormat/>
    <w:rsid w:val="00EC0962"/>
    <w:pPr>
      <w:spacing w:after="120"/>
      <w:ind w:left="2160"/>
      <w:jc w:val="right"/>
    </w:pPr>
    <w:rPr>
      <w:rFonts w:ascii="UEFA Colosseum" w:eastAsia="Times New Roman" w:hAnsi="UEFA Colosseum" w:cs="Times New Roman"/>
      <w:caps/>
      <w:color w:val="FFFFFF"/>
      <w:sz w:val="24"/>
    </w:rPr>
  </w:style>
  <w:style w:type="character" w:customStyle="1" w:styleId="TitleChar">
    <w:name w:val="Title Char"/>
    <w:basedOn w:val="DefaultParagraphFont"/>
    <w:link w:val="Title"/>
    <w:uiPriority w:val="22"/>
    <w:rsid w:val="00713E01"/>
    <w:rPr>
      <w:rFonts w:ascii="UEFA Colosseum" w:eastAsia="Times New Roman" w:hAnsi="UEFA Colosseum" w:cs="Times New Roman"/>
      <w:caps/>
      <w:color w:val="FFFFFF"/>
      <w:sz w:val="24"/>
      <w:szCs w:val="22"/>
      <w:lang w:val="en-GB" w:eastAsia="en-GB"/>
    </w:rPr>
  </w:style>
  <w:style w:type="paragraph" w:styleId="BodyText">
    <w:name w:val="Body Text"/>
    <w:basedOn w:val="Normal"/>
    <w:link w:val="BodyTextChar"/>
    <w:uiPriority w:val="11"/>
    <w:qFormat/>
    <w:rsid w:val="00A1416F"/>
    <w:pPr>
      <w:spacing w:after="60"/>
    </w:pPr>
  </w:style>
  <w:style w:type="character" w:customStyle="1" w:styleId="BodyTextChar">
    <w:name w:val="Body Text Char"/>
    <w:basedOn w:val="DefaultParagraphFont"/>
    <w:link w:val="BodyText"/>
    <w:uiPriority w:val="11"/>
    <w:rsid w:val="00A1416F"/>
    <w:rPr>
      <w:rFonts w:ascii="Segoe UI" w:eastAsiaTheme="minorEastAsia" w:hAnsi="Segoe UI"/>
      <w:sz w:val="22"/>
      <w:szCs w:val="22"/>
      <w:lang w:val="en-GB" w:eastAsia="en-GB"/>
    </w:rPr>
  </w:style>
  <w:style w:type="paragraph" w:styleId="ListBullet">
    <w:name w:val="List Bullet"/>
    <w:aliases w:val="UEFA Bullets"/>
    <w:basedOn w:val="Normal"/>
    <w:uiPriority w:val="13"/>
    <w:qFormat/>
    <w:rsid w:val="00F93C89"/>
    <w:pPr>
      <w:numPr>
        <w:numId w:val="2"/>
      </w:numPr>
      <w:contextualSpacing/>
    </w:pPr>
  </w:style>
  <w:style w:type="character" w:customStyle="1" w:styleId="Heading3Char">
    <w:name w:val="Heading 3 Char"/>
    <w:basedOn w:val="DefaultParagraphFont"/>
    <w:link w:val="Heading3"/>
    <w:uiPriority w:val="2"/>
    <w:rsid w:val="003F1121"/>
    <w:rPr>
      <w:rFonts w:ascii="UEFA Colosseum" w:eastAsiaTheme="majorEastAsia" w:hAnsi="UEFA Colosseum" w:cstheme="majorBidi"/>
      <w:bCs/>
      <w:color w:val="000000" w:themeColor="text1"/>
      <w:sz w:val="24"/>
      <w:lang w:bidi="en-US"/>
    </w:rPr>
  </w:style>
  <w:style w:type="table" w:styleId="TableGrid">
    <w:name w:val="Table Grid"/>
    <w:basedOn w:val="TableNormal"/>
    <w:uiPriority w:val="59"/>
    <w:rsid w:val="00534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qFormat/>
    <w:rsid w:val="00E3280E"/>
    <w:pPr>
      <w:numPr>
        <w:numId w:val="3"/>
      </w:numPr>
    </w:pPr>
  </w:style>
  <w:style w:type="character" w:customStyle="1" w:styleId="Heading4Char">
    <w:name w:val="Heading 4 Char"/>
    <w:basedOn w:val="DefaultParagraphFont"/>
    <w:link w:val="Heading4"/>
    <w:uiPriority w:val="3"/>
    <w:rsid w:val="003F1121"/>
    <w:rPr>
      <w:rFonts w:ascii="UEFA Colosseum" w:eastAsiaTheme="majorEastAsia" w:hAnsi="UEFA Colosseum" w:cstheme="majorBidi"/>
      <w:bCs/>
      <w:iCs/>
      <w:color w:val="000000" w:themeColor="text1"/>
      <w:lang w:bidi="en-US"/>
    </w:rPr>
  </w:style>
  <w:style w:type="character" w:customStyle="1" w:styleId="Heading5Char">
    <w:name w:val="Heading 5 Char"/>
    <w:basedOn w:val="DefaultParagraphFont"/>
    <w:link w:val="Heading5"/>
    <w:uiPriority w:val="4"/>
    <w:semiHidden/>
    <w:rsid w:val="00DE6BF7"/>
    <w:rPr>
      <w:rFonts w:ascii="UEFA Colosseum" w:eastAsiaTheme="majorEastAsia" w:hAnsi="UEFA Colosseum" w:cstheme="majorBidi"/>
      <w:bCs/>
      <w:color w:val="000000" w:themeColor="text1"/>
      <w:lang w:bidi="en-US"/>
    </w:rPr>
  </w:style>
  <w:style w:type="character" w:customStyle="1" w:styleId="Heading6Char">
    <w:name w:val="Heading 6 Char"/>
    <w:basedOn w:val="DefaultParagraphFont"/>
    <w:link w:val="Heading6"/>
    <w:uiPriority w:val="5"/>
    <w:semiHidden/>
    <w:rsid w:val="00DE6BF7"/>
    <w:rPr>
      <w:rFonts w:ascii="UEFA Colosseum" w:eastAsiaTheme="majorEastAsia" w:hAnsi="UEFA Colosseum" w:cstheme="majorBidi"/>
      <w:bCs/>
      <w:i/>
      <w:iCs/>
      <w:color w:val="000000" w:themeColor="text1"/>
      <w:lang w:bidi="en-US"/>
    </w:rPr>
  </w:style>
  <w:style w:type="character" w:customStyle="1" w:styleId="Heading7Char">
    <w:name w:val="Heading 7 Char"/>
    <w:basedOn w:val="DefaultParagraphFont"/>
    <w:link w:val="Heading7"/>
    <w:uiPriority w:val="6"/>
    <w:semiHidden/>
    <w:rsid w:val="00DB767A"/>
    <w:rPr>
      <w:rFonts w:ascii="UEFA Colosseum" w:eastAsiaTheme="majorEastAsia" w:hAnsi="UEFA Colosseum" w:cstheme="majorBidi"/>
      <w:i/>
      <w:iCs/>
      <w:color w:val="000000" w:themeColor="text1"/>
      <w:sz w:val="22"/>
      <w:szCs w:val="22"/>
      <w:lang w:val="en-GB" w:eastAsia="en-GB" w:bidi="en-US"/>
    </w:rPr>
  </w:style>
  <w:style w:type="character" w:customStyle="1" w:styleId="Heading8Char">
    <w:name w:val="Heading 8 Char"/>
    <w:basedOn w:val="DefaultParagraphFont"/>
    <w:link w:val="Heading8"/>
    <w:uiPriority w:val="7"/>
    <w:semiHidden/>
    <w:rsid w:val="00DB767A"/>
    <w:rPr>
      <w:rFonts w:ascii="UEFA Colosseum" w:eastAsiaTheme="majorEastAsia" w:hAnsi="UEFA Colosseum" w:cstheme="majorBidi"/>
      <w:lang w:val="en-GB" w:eastAsia="en-GB" w:bidi="en-US"/>
    </w:rPr>
  </w:style>
  <w:style w:type="character" w:customStyle="1" w:styleId="Heading9Char">
    <w:name w:val="Heading 9 Char"/>
    <w:basedOn w:val="DefaultParagraphFont"/>
    <w:link w:val="Heading9"/>
    <w:uiPriority w:val="8"/>
    <w:semiHidden/>
    <w:rsid w:val="00DB767A"/>
    <w:rPr>
      <w:rFonts w:ascii="UEFA Colosseum" w:eastAsiaTheme="majorEastAsia" w:hAnsi="UEFA Colosseum" w:cstheme="majorBidi"/>
      <w:i/>
      <w:iCs/>
      <w:color w:val="000000" w:themeColor="text1"/>
      <w:spacing w:val="5"/>
      <w:lang w:val="en-GB" w:eastAsia="en-GB" w:bidi="en-US"/>
    </w:rPr>
  </w:style>
  <w:style w:type="character" w:styleId="Emphasis">
    <w:name w:val="Emphasis"/>
    <w:basedOn w:val="DefaultParagraphFont"/>
    <w:uiPriority w:val="99"/>
    <w:semiHidden/>
    <w:qFormat/>
    <w:rsid w:val="00753218"/>
    <w:rPr>
      <w:i/>
      <w:iCs/>
    </w:rPr>
  </w:style>
  <w:style w:type="paragraph" w:styleId="TOCHeading">
    <w:name w:val="TOC Heading"/>
    <w:basedOn w:val="Normal"/>
    <w:next w:val="Normal"/>
    <w:uiPriority w:val="39"/>
    <w:semiHidden/>
    <w:qFormat/>
    <w:rsid w:val="00C561BB"/>
    <w:pPr>
      <w:spacing w:before="240" w:after="240"/>
    </w:pPr>
    <w:rPr>
      <w:rFonts w:ascii="UEFA Colosseum" w:hAnsi="UEFA Colosseum"/>
      <w:color w:val="123985" w:themeColor="text2"/>
      <w:sz w:val="28"/>
    </w:rPr>
  </w:style>
  <w:style w:type="paragraph" w:styleId="TOAHeading">
    <w:name w:val="toa heading"/>
    <w:basedOn w:val="TOCHeading"/>
    <w:next w:val="Normal"/>
    <w:uiPriority w:val="99"/>
    <w:semiHidden/>
    <w:rsid w:val="004D5C8D"/>
  </w:style>
  <w:style w:type="paragraph" w:styleId="ListNumber2">
    <w:name w:val="List Number 2"/>
    <w:basedOn w:val="ListNumber"/>
    <w:uiPriority w:val="99"/>
    <w:semiHidden/>
    <w:qFormat/>
    <w:rsid w:val="000256EC"/>
    <w:pPr>
      <w:numPr>
        <w:ilvl w:val="1"/>
      </w:numPr>
      <w:ind w:left="993"/>
    </w:pPr>
  </w:style>
  <w:style w:type="paragraph" w:styleId="ListNumber3">
    <w:name w:val="List Number 3"/>
    <w:basedOn w:val="ListNumber"/>
    <w:uiPriority w:val="99"/>
    <w:semiHidden/>
    <w:qFormat/>
    <w:rsid w:val="000256EC"/>
    <w:pPr>
      <w:numPr>
        <w:ilvl w:val="2"/>
      </w:numPr>
      <w:ind w:left="1418" w:hanging="851"/>
    </w:pPr>
  </w:style>
  <w:style w:type="paragraph" w:styleId="ListNumber4">
    <w:name w:val="List Number 4"/>
    <w:basedOn w:val="ListNumber"/>
    <w:uiPriority w:val="99"/>
    <w:semiHidden/>
    <w:qFormat/>
    <w:rsid w:val="000256EC"/>
    <w:pPr>
      <w:numPr>
        <w:ilvl w:val="3"/>
      </w:numPr>
      <w:ind w:left="1843" w:hanging="992"/>
    </w:pPr>
  </w:style>
  <w:style w:type="paragraph" w:styleId="ListNumber5">
    <w:name w:val="List Number 5"/>
    <w:basedOn w:val="ListNumber"/>
    <w:uiPriority w:val="99"/>
    <w:semiHidden/>
    <w:qFormat/>
    <w:rsid w:val="000256EC"/>
    <w:pPr>
      <w:numPr>
        <w:ilvl w:val="4"/>
      </w:numPr>
      <w:ind w:left="2268"/>
    </w:pPr>
  </w:style>
  <w:style w:type="paragraph" w:styleId="TOC1">
    <w:name w:val="toc 1"/>
    <w:basedOn w:val="Normal"/>
    <w:next w:val="Normal"/>
    <w:autoRedefine/>
    <w:uiPriority w:val="39"/>
    <w:semiHidden/>
    <w:rsid w:val="007F08A0"/>
    <w:pPr>
      <w:tabs>
        <w:tab w:val="right" w:leader="dot" w:pos="10206"/>
      </w:tabs>
      <w:spacing w:before="120" w:after="60"/>
    </w:pPr>
    <w:rPr>
      <w:noProof/>
    </w:rPr>
  </w:style>
  <w:style w:type="paragraph" w:styleId="TOC2">
    <w:name w:val="toc 2"/>
    <w:basedOn w:val="Normal"/>
    <w:next w:val="Normal"/>
    <w:autoRedefine/>
    <w:uiPriority w:val="39"/>
    <w:semiHidden/>
    <w:rsid w:val="00AB27E1"/>
    <w:pPr>
      <w:spacing w:after="60"/>
      <w:ind w:left="221"/>
    </w:pPr>
  </w:style>
  <w:style w:type="paragraph" w:styleId="TOC3">
    <w:name w:val="toc 3"/>
    <w:basedOn w:val="Normal"/>
    <w:next w:val="Normal"/>
    <w:autoRedefine/>
    <w:uiPriority w:val="39"/>
    <w:semiHidden/>
    <w:rsid w:val="00AB27E1"/>
    <w:pPr>
      <w:spacing w:after="100"/>
      <w:ind w:left="440"/>
    </w:pPr>
  </w:style>
  <w:style w:type="character" w:styleId="Hyperlink">
    <w:name w:val="Hyperlink"/>
    <w:basedOn w:val="DefaultParagraphFont"/>
    <w:uiPriority w:val="99"/>
    <w:semiHidden/>
    <w:rsid w:val="00AB27E1"/>
    <w:rPr>
      <w:color w:val="00B9F2" w:themeColor="hyperlink"/>
      <w:u w:val="single"/>
    </w:rPr>
  </w:style>
  <w:style w:type="paragraph" w:styleId="BalloonText">
    <w:name w:val="Balloon Text"/>
    <w:basedOn w:val="Normal"/>
    <w:link w:val="BalloonTextChar"/>
    <w:uiPriority w:val="99"/>
    <w:semiHidden/>
    <w:rsid w:val="00AB27E1"/>
    <w:rPr>
      <w:rFonts w:ascii="Tahoma" w:hAnsi="Tahoma" w:cs="Tahoma"/>
      <w:sz w:val="16"/>
      <w:szCs w:val="16"/>
    </w:rPr>
  </w:style>
  <w:style w:type="character" w:customStyle="1" w:styleId="BalloonTextChar">
    <w:name w:val="Balloon Text Char"/>
    <w:basedOn w:val="DefaultParagraphFont"/>
    <w:link w:val="BalloonText"/>
    <w:uiPriority w:val="99"/>
    <w:semiHidden/>
    <w:rsid w:val="00383C10"/>
    <w:rPr>
      <w:rFonts w:ascii="Tahoma" w:hAnsi="Tahoma" w:cs="Tahoma"/>
      <w:sz w:val="16"/>
      <w:szCs w:val="16"/>
    </w:rPr>
  </w:style>
  <w:style w:type="numbering" w:customStyle="1" w:styleId="UEFANumbers">
    <w:name w:val="UEFA Numbers"/>
    <w:uiPriority w:val="99"/>
    <w:rsid w:val="00BB2F45"/>
    <w:pPr>
      <w:numPr>
        <w:numId w:val="16"/>
      </w:numPr>
    </w:pPr>
  </w:style>
  <w:style w:type="paragraph" w:customStyle="1" w:styleId="UEFANumbers1">
    <w:name w:val="UEFA Numbers 1"/>
    <w:basedOn w:val="Normal"/>
    <w:uiPriority w:val="20"/>
    <w:qFormat/>
    <w:rsid w:val="00BB2F45"/>
    <w:pPr>
      <w:numPr>
        <w:numId w:val="25"/>
      </w:numPr>
    </w:pPr>
    <w:rPr>
      <w:rFonts w:eastAsiaTheme="minorEastAsia"/>
      <w:lang w:val="en-GB" w:eastAsia="en-GB"/>
    </w:rPr>
  </w:style>
  <w:style w:type="paragraph" w:customStyle="1" w:styleId="UEFANumbers2">
    <w:name w:val="UEFA Numbers 2"/>
    <w:basedOn w:val="UEFANumbers1"/>
    <w:uiPriority w:val="20"/>
    <w:qFormat/>
    <w:rsid w:val="00565BCB"/>
    <w:pPr>
      <w:numPr>
        <w:ilvl w:val="1"/>
      </w:numPr>
    </w:pPr>
    <w:rPr>
      <w:rFonts w:asciiTheme="minorHAnsi" w:hAnsiTheme="minorHAnsi" w:cstheme="minorHAnsi"/>
    </w:rPr>
  </w:style>
  <w:style w:type="numbering" w:customStyle="1" w:styleId="Numbers">
    <w:name w:val="Numbers"/>
    <w:uiPriority w:val="99"/>
    <w:rsid w:val="00565BCB"/>
    <w:pPr>
      <w:numPr>
        <w:numId w:val="20"/>
      </w:numPr>
    </w:pPr>
  </w:style>
  <w:style w:type="paragraph" w:customStyle="1" w:styleId="UEFANumbers3">
    <w:name w:val="UEFA Numbers 3"/>
    <w:basedOn w:val="UEFANumbers2"/>
    <w:uiPriority w:val="20"/>
    <w:qFormat/>
    <w:rsid w:val="00565BCB"/>
    <w:pPr>
      <w:numPr>
        <w:ilvl w:val="2"/>
      </w:numPr>
    </w:pPr>
  </w:style>
  <w:style w:type="paragraph" w:customStyle="1" w:styleId="UEFANumbers4">
    <w:name w:val="UEFA Numbers 4"/>
    <w:basedOn w:val="UEFANumbers3"/>
    <w:uiPriority w:val="20"/>
    <w:qFormat/>
    <w:rsid w:val="00565BCB"/>
    <w:pPr>
      <w:numPr>
        <w:ilvl w:val="3"/>
      </w:numPr>
    </w:pPr>
  </w:style>
  <w:style w:type="paragraph" w:customStyle="1" w:styleId="UEFANumbers5">
    <w:name w:val="UEFA Numbers 5"/>
    <w:basedOn w:val="UEFANumbers4"/>
    <w:uiPriority w:val="20"/>
    <w:qFormat/>
    <w:rsid w:val="00565BCB"/>
    <w:pPr>
      <w:numPr>
        <w:ilvl w:val="4"/>
      </w:numPr>
    </w:pPr>
  </w:style>
  <w:style w:type="paragraph" w:customStyle="1" w:styleId="UEFANumbers6">
    <w:name w:val="UEFA Numbers 6"/>
    <w:basedOn w:val="UEFANumbers5"/>
    <w:uiPriority w:val="20"/>
    <w:semiHidden/>
    <w:qFormat/>
    <w:rsid w:val="002B3B37"/>
    <w:pPr>
      <w:numPr>
        <w:ilvl w:val="5"/>
      </w:numPr>
    </w:pPr>
  </w:style>
  <w:style w:type="paragraph" w:customStyle="1" w:styleId="UEFANumbers7">
    <w:name w:val="UEFA Numbers 7"/>
    <w:basedOn w:val="UEFANumbers5"/>
    <w:uiPriority w:val="20"/>
    <w:semiHidden/>
    <w:qFormat/>
    <w:rsid w:val="002B3B37"/>
    <w:pPr>
      <w:numPr>
        <w:ilvl w:val="6"/>
      </w:numPr>
    </w:pPr>
  </w:style>
  <w:style w:type="paragraph" w:customStyle="1" w:styleId="UEFANumbers8">
    <w:name w:val="UEFA Numbers 8"/>
    <w:basedOn w:val="UEFANumbers5"/>
    <w:uiPriority w:val="20"/>
    <w:semiHidden/>
    <w:qFormat/>
    <w:rsid w:val="002B3B37"/>
    <w:pPr>
      <w:numPr>
        <w:ilvl w:val="0"/>
        <w:numId w:val="0"/>
      </w:numPr>
      <w:tabs>
        <w:tab w:val="num" w:pos="6946"/>
      </w:tabs>
      <w:ind w:left="8505" w:hanging="1559"/>
    </w:pPr>
  </w:style>
  <w:style w:type="paragraph" w:customStyle="1" w:styleId="UEFANumbers9">
    <w:name w:val="UEFA Numbers 9"/>
    <w:basedOn w:val="UEFANumbers5"/>
    <w:uiPriority w:val="20"/>
    <w:semiHidden/>
    <w:qFormat/>
    <w:rsid w:val="002B3B37"/>
    <w:pPr>
      <w:numPr>
        <w:ilvl w:val="8"/>
      </w:numPr>
    </w:pPr>
  </w:style>
  <w:style w:type="paragraph" w:customStyle="1" w:styleId="Default">
    <w:name w:val="Default"/>
    <w:rsid w:val="00367B4F"/>
    <w:pPr>
      <w:autoSpaceDE w:val="0"/>
      <w:autoSpaceDN w:val="0"/>
      <w:adjustRightInd w:val="0"/>
    </w:pPr>
    <w:rPr>
      <w:rFonts w:ascii="Tahoma" w:hAnsi="Tahoma" w:cs="Tahoma"/>
      <w:color w:val="000000"/>
      <w:sz w:val="24"/>
      <w:szCs w:val="24"/>
    </w:rPr>
  </w:style>
  <w:style w:type="paragraph" w:styleId="NormalWeb">
    <w:name w:val="Normal (Web)"/>
    <w:basedOn w:val="Normal"/>
    <w:uiPriority w:val="99"/>
    <w:unhideWhenUsed/>
    <w:rsid w:val="00EA6EBF"/>
    <w:pPr>
      <w:spacing w:before="100" w:beforeAutospacing="1" w:after="100" w:afterAutospacing="1"/>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888">
      <w:bodyDiv w:val="1"/>
      <w:marLeft w:val="0"/>
      <w:marRight w:val="0"/>
      <w:marTop w:val="0"/>
      <w:marBottom w:val="0"/>
      <w:divBdr>
        <w:top w:val="none" w:sz="0" w:space="0" w:color="auto"/>
        <w:left w:val="none" w:sz="0" w:space="0" w:color="auto"/>
        <w:bottom w:val="none" w:sz="0" w:space="0" w:color="auto"/>
        <w:right w:val="none" w:sz="0" w:space="0" w:color="auto"/>
      </w:divBdr>
    </w:div>
    <w:div w:id="1185513100">
      <w:bodyDiv w:val="1"/>
      <w:marLeft w:val="0"/>
      <w:marRight w:val="0"/>
      <w:marTop w:val="0"/>
      <w:marBottom w:val="0"/>
      <w:divBdr>
        <w:top w:val="none" w:sz="0" w:space="0" w:color="auto"/>
        <w:left w:val="none" w:sz="0" w:space="0" w:color="auto"/>
        <w:bottom w:val="none" w:sz="0" w:space="0" w:color="auto"/>
        <w:right w:val="none" w:sz="0" w:space="0" w:color="auto"/>
      </w:divBdr>
    </w:div>
    <w:div w:id="1813936576">
      <w:bodyDiv w:val="1"/>
      <w:marLeft w:val="0"/>
      <w:marRight w:val="0"/>
      <w:marTop w:val="0"/>
      <w:marBottom w:val="0"/>
      <w:divBdr>
        <w:top w:val="none" w:sz="0" w:space="0" w:color="auto"/>
        <w:left w:val="none" w:sz="0" w:space="0" w:color="auto"/>
        <w:bottom w:val="none" w:sz="0" w:space="0" w:color="auto"/>
        <w:right w:val="none" w:sz="0" w:space="0" w:color="auto"/>
      </w:divBdr>
    </w:div>
    <w:div w:id="21163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UEFA_Corporate">
      <a:dk1>
        <a:sysClr val="windowText" lastClr="000000"/>
      </a:dk1>
      <a:lt1>
        <a:sysClr val="window" lastClr="FFFFFF"/>
      </a:lt1>
      <a:dk2>
        <a:srgbClr val="123985"/>
      </a:dk2>
      <a:lt2>
        <a:srgbClr val="0080C6"/>
      </a:lt2>
      <a:accent1>
        <a:srgbClr val="001B59"/>
      </a:accent1>
      <a:accent2>
        <a:srgbClr val="0080C6"/>
      </a:accent2>
      <a:accent3>
        <a:srgbClr val="384F5A"/>
      </a:accent3>
      <a:accent4>
        <a:srgbClr val="D8E2E7"/>
      </a:accent4>
      <a:accent5>
        <a:srgbClr val="006254"/>
      </a:accent5>
      <a:accent6>
        <a:srgbClr val="54026E"/>
      </a:accent6>
      <a:hlink>
        <a:srgbClr val="00B9F2"/>
      </a:hlink>
      <a:folHlink>
        <a:srgbClr val="384F5A"/>
      </a:folHlink>
    </a:clrScheme>
    <a:fontScheme name="UEFA_Corporate">
      <a:majorFont>
        <a:latin typeface="UEFA Colosseum"/>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012ABEB-E591-4ABF-A087-7CFD7BBE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2018-05-24T15:12:00Z</dcterms:created>
  <dcterms:modified xsi:type="dcterms:W3CDTF">2018-05-24T15:12:00Z</dcterms:modified>
</cp:coreProperties>
</file>