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475" w:rsidRDefault="00620475">
      <w:pPr>
        <w:pStyle w:val="Heading1"/>
        <w:rPr>
          <w:sz w:val="22"/>
          <w:szCs w:val="22"/>
        </w:rPr>
      </w:pPr>
      <w:r>
        <w:rPr>
          <w:noProof/>
        </w:rPr>
        <w:pict>
          <v:rect id="Rectangle 2" o:spid="_x0000_s1031" style="position:absolute;margin-left:33.55pt;margin-top:121.5pt;width:561.75pt;height:142.75pt;z-index:251658240;visibility:visible;mso-wrap-distance-bottom:42.5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lXQiwIAAAkFAAAOAAAAZHJzL2Uyb0RvYy54bWysVNuO2yAQfa/Uf0C8Z228zsVWnFX2kqrS&#10;tl112w8gGMeoGCiQONuq/94BJ9ls24eqqh8wA8PhzMwZ5lf7TqIdt05oVWFykWLEFdO1UJsKf/60&#10;Gs0wcp6qmkqteIWfuMNXi9ev5r0peaZbLWtuEYAoV/amwq33pkwSx1reUXehDVew2WjbUQ+m3SS1&#10;pT2gdzLJ0nSS9NrWxmrGnYPV22ETLyJ+03DmPzSN4x7JCgM3H0cbx3UYk8WclhtLTSvYgQb9BxYd&#10;FQouPUHdUk/R1orfoDrBrHa68RdMd4luGsF4jAGiIekv0Ty21PAYCyTHmVOa3P+DZe93DxaJusJT&#10;jBTtoEQfIWlUbSRHWUhPb1wJXo/mwYYAnbnX7ItDSt+04MWX1uq+5bQGUiT4Jy8OBMPBUbTu3+ka&#10;0OnW65ipfWO7AAg5QPtYkKdTQfjeIwaLU3KZZ9kYIwZ7ZEayAoxwBy2Px411/g3XHQqTClsgH+Hp&#10;7t75wfXoEulrKeqVkDIadrO+kRbtKKhjdrcky9UB3Z27SRWclQ7HBsRhBVjCHWEv8I3V/l6QLE+v&#10;s2K0msymo3yVj0fFNJ2NUlJcF5M0L/Lb1Y9AkORlK+qaq3uh+FF5JP+7yh56YNBM1B7qK1yMITsx&#10;rnP27jzINH5/CrITHhpRig4ycXKiZajsnaohbFp6KuQwT17SjwWBHBz/MStRB6H0g4T8fr0HlKCH&#10;ta6fQBFWQ72gJ+H1gEmr7TeMeujECruvW2o5RvKtAlVdphMgBL0bLTLOgR9GNloFyXMw1tHIx9MM&#10;DKoYgFXYH6c3fmj4rbFi08JdJGZJ6SVosRFRJc+8DgqGfovhHN6G0NDndvR6fsEWPwEAAP//AwBQ&#10;SwMEFAAGAAgAAAAhAIGWDHvhAAAACwEAAA8AAABkcnMvZG93bnJldi54bWxMj01PhDAURfcm/ofm&#10;mbhzCig4g5SJHzFuddTE2RX6BCJ9Rdqh4K+3s9Llyzu599xiO+ueTTjazpCAeBUBQ6qN6qgR8Pb6&#10;eLEGZp0kJXtDKGBBC9vy9KSQuTKeXnDauYaFELK5FNA6N+Sc27pFLe3KDEjh92lGLV04x4arUfoQ&#10;rnueRFHGtewoNLRywPsW66/dQQt4NtU7LR9+8/0wPS133qfLz34vxPnZfHsDzOHs/mA46gd1KINT&#10;ZQ6kLOsFZNdxIAUkV5dh0xGIN1EGrBKQJusUeFnw/xvKXwAAAP//AwBQSwECLQAUAAYACAAAACEA&#10;toM4kv4AAADhAQAAEwAAAAAAAAAAAAAAAAAAAAAAW0NvbnRlbnRfVHlwZXNdLnhtbFBLAQItABQA&#10;BgAIAAAAIQA4/SH/1gAAAJQBAAALAAAAAAAAAAAAAAAAAC8BAABfcmVscy8ucmVsc1BLAQItABQA&#10;BgAIAAAAIQDQhlXQiwIAAAkFAAAOAAAAAAAAAAAAAAAAAC4CAABkcnMvZTJvRG9jLnhtbFBLAQIt&#10;ABQABgAIAAAAIQCBlgx74QAAAAsBAAAPAAAAAAAAAAAAAAAAAOUEAABkcnMvZG93bnJldi54bWxQ&#10;SwUGAAAAAAQABADzAAAA8wUAAAAA&#10;" fillcolor="#8ea1af" stroked="f">
            <v:textbox inset="8.5mm,4.3mm">
              <w:txbxContent>
                <w:p w:rsidR="00620475" w:rsidRDefault="00620475">
                  <w:pPr>
                    <w:pStyle w:val="DocumentTitle"/>
                  </w:pPr>
                  <w:r>
                    <w:t xml:space="preserve">Fact Sheet </w:t>
                  </w:r>
                </w:p>
                <w:p w:rsidR="00620475" w:rsidRDefault="00620475">
                  <w:pPr>
                    <w:pStyle w:val="DocumentSubTitle"/>
                    <w:rPr>
                      <w:b w:val="0"/>
                      <w:spacing w:val="4"/>
                      <w:kern w:val="10"/>
                      <w:lang w:eastAsia="de-DE"/>
                    </w:rPr>
                  </w:pPr>
                  <w:r>
                    <w:rPr>
                      <w:b w:val="0"/>
                      <w:spacing w:val="4"/>
                      <w:kern w:val="10"/>
                      <w:lang w:eastAsia="de-DE"/>
                    </w:rPr>
                    <w:t xml:space="preserve">Wind Power – </w:t>
                  </w: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b w:val="0"/>
                          <w:spacing w:val="4"/>
                          <w:kern w:val="10"/>
                          <w:lang w:eastAsia="de-DE"/>
                        </w:rPr>
                        <w:t>Americas</w:t>
                      </w:r>
                    </w:smartTag>
                  </w:smartTag>
                </w:p>
                <w:p w:rsidR="00620475" w:rsidRDefault="00620475">
                  <w:pPr>
                    <w:pStyle w:val="DocumentSubTitle"/>
                    <w:rPr>
                      <w:sz w:val="24"/>
                      <w:szCs w:val="24"/>
                    </w:rPr>
                  </w:pPr>
                  <w:r>
                    <w:rPr>
                      <w:b w:val="0"/>
                      <w:spacing w:val="4"/>
                      <w:kern w:val="10"/>
                      <w:sz w:val="24"/>
                      <w:szCs w:val="24"/>
                      <w:lang w:eastAsia="de-DE"/>
                    </w:rPr>
                    <w:t>Status: August 2013</w:t>
                  </w:r>
                </w:p>
              </w:txbxContent>
            </v:textbox>
            <w10:wrap type="topAndBottom" anchorx="page"/>
          </v:rect>
        </w:pict>
      </w:r>
      <w:r>
        <w:rPr>
          <w:noProof/>
        </w:rPr>
        <w:pict>
          <v:rect id="Rectangle 3" o:spid="_x0000_s1032" style="position:absolute;margin-left:33.75pt;margin-top:99.25pt;width:561.75pt;height:22.25pt;z-index:25165926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oPemQIAAC8FAAAOAAAAZHJzL2Uyb0RvYy54bWysVG1v0zAQ/o7Ef7D8vctLk7aJlk5bRxHS&#10;gInBD3ATp7FwbGO7TQfiv3O+tFsHXxAiHxyffX58z91zvrw69JLsuXVCq4omFzElXNW6EWpb0S+f&#10;15MFJc4z1TCpFa/oI3f0avn61eVgSp7qTsuGWwIgypWDqWjnvSmjyNUd75m70IYr2Gy17ZkH026j&#10;xrIB0HsZpXE8iwZtG2N1zZ2D1dtxky4Rv2157T+2reOeyIpCbB5Hi+MmjNHykpVby0wn6mMY7B+i&#10;6JlQcOkT1C3zjOys+AOqF7XVTrf+otZ9pNtW1Bw5AJsk/o3NQ8cMRy6QHGee0uT+H2z9YX9viWgq&#10;OqNEsR5K9AmSxtRWcjIN6RmMK8HrwdzbQNCZO11/dUTpVQde/NpaPXScNRBUEvyjFweC4eAo2Qzv&#10;dQPobOc1ZurQ2j4AQg7IAQvy+FQQfvCkhsV5Ms3SNKekhr10kebzHK9g5em0sc6/5bonYVJRC7Ej&#10;OtvfOR+iYeXJBaPXUjRrISUadrtZSUv2LIgDv/GsNB0bV/OwerzSje6I6c5xpApoSgfc8cpxBVhA&#10;EGEv8EE1/CiSNItv0mKyni3mk2yd5ZNiHi8mcVLcFLM4K7Lb9c8QRZKVnWgaru6E4idlJtnfVf7Y&#10;I6OmUJtkqGiRQyqR+Hn0R1oj3zV+J8Lnbr3w0KhS9BVdjKkCqqwMlX+jGpx7JuQ4j16GjymDHJz+&#10;mBXUSZDGKDF/2BxQhyiiIJuNbh5BOFZDXaF14ZGBSaftd0oGaNiKum87Zjkl8p0C8U3jWagV8Whl&#10;+TwFw6JRJFkGxuZ8h6kasCrqKRmnKz8+CztjxbaDqxLMldLXoNhWoJiewwIqwYCuRFLHFyS0/bmN&#10;Xs/v3PIXAAAA//8DAFBLAwQUAAYACAAAACEAQZjig+EAAAALAQAADwAAAGRycy9kb3ducmV2Lnht&#10;bEyPQU/DMAyF70j8h8hI3FiawUpXmk4ICQEHkNh24Og1oS00TtWkXfn3eCe42X5Pz98rNrPrxGSH&#10;0HrSoBYJCEuVNy3VGva7x6sMRIhIBjtPVsOPDbApz88KzI0/0rudtrEWHEIhRw1NjH0uZaga6zAs&#10;fG+JtU8/OIy8DrU0Ax453HVymSSpdNgSf2iwtw+Nrb63o9Pw9PY8fWWj2X+oeYdN2q5e1Uuv9eXF&#10;fH8HIto5/pnhhM/oUDLTwY9kgug0pLcrdvJ9nfFwMqi14nYHDcub6wRkWcj/HcpfAAAA//8DAFBL&#10;AQItABQABgAIAAAAIQC2gziS/gAAAOEBAAATAAAAAAAAAAAAAAAAAAAAAABbQ29udGVudF9UeXBl&#10;c10ueG1sUEsBAi0AFAAGAAgAAAAhADj9If/WAAAAlAEAAAsAAAAAAAAAAAAAAAAALwEAAF9yZWxz&#10;Ly5yZWxzUEsBAi0AFAAGAAgAAAAhAHp6g96ZAgAALwUAAA4AAAAAAAAAAAAAAAAALgIAAGRycy9l&#10;Mm9Eb2MueG1sUEsBAi0AFAAGAAgAAAAhAEGY4oPhAAAACwEAAA8AAAAAAAAAAAAAAAAA8wQAAGRy&#10;cy9kb3ducmV2LnhtbFBLBQYAAAAABAAEAPMAAAABBgAAAAA=&#10;" fillcolor="black" stroked="f" strokecolor="white">
            <v:fill opacity="32896f"/>
            <v:textbox inset="8.5mm">
              <w:txbxContent>
                <w:p w:rsidR="00620475" w:rsidRDefault="00620475"/>
              </w:txbxContent>
            </v:textbox>
            <w10:wrap anchorx="page"/>
          </v:rect>
        </w:pict>
      </w:r>
      <w:r>
        <w:rPr>
          <w:sz w:val="22"/>
          <w:szCs w:val="22"/>
        </w:rPr>
        <w:t>Snapshot</w:t>
      </w:r>
    </w:p>
    <w:p w:rsidR="00620475" w:rsidRDefault="00620475">
      <w:pPr>
        <w:pStyle w:val="ListBullet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>Siemens is a leading supplier of wind power solutions for onshore, offshore and coastal sites</w:t>
      </w:r>
    </w:p>
    <w:p w:rsidR="00620475" w:rsidRDefault="00620475">
      <w:pPr>
        <w:pStyle w:val="ListBullet"/>
        <w:numPr>
          <w:ilvl w:val="0"/>
          <w:numId w:val="14"/>
        </w:numPr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Headquarters for the </w:t>
      </w:r>
      <w:smartTag w:uri="urn:schemas-microsoft-com:office:smarttags" w:element="country-region">
        <w:r>
          <w:rPr>
            <w:sz w:val="22"/>
            <w:szCs w:val="22"/>
            <w:lang w:eastAsia="en-US"/>
          </w:rPr>
          <w:t>Americas</w:t>
        </w:r>
      </w:smartTag>
      <w:r>
        <w:rPr>
          <w:sz w:val="22"/>
          <w:szCs w:val="22"/>
          <w:lang w:eastAsia="en-US"/>
        </w:rPr>
        <w:t xml:space="preserve"> is in </w:t>
      </w:r>
      <w:smartTag w:uri="urn:schemas-microsoft-com:office:smarttags" w:element="City">
        <w:smartTag w:uri="urn:schemas-microsoft-com:office:smarttags" w:element="place">
          <w:r>
            <w:rPr>
              <w:sz w:val="22"/>
              <w:szCs w:val="22"/>
              <w:lang w:eastAsia="en-US"/>
            </w:rPr>
            <w:t>Orlando</w:t>
          </w:r>
        </w:smartTag>
        <w:r>
          <w:rPr>
            <w:sz w:val="22"/>
            <w:szCs w:val="22"/>
            <w:lang w:eastAsia="en-US"/>
          </w:rPr>
          <w:t xml:space="preserve">, </w:t>
        </w:r>
        <w:smartTag w:uri="urn:schemas-microsoft-com:office:smarttags" w:element="State">
          <w:r>
            <w:rPr>
              <w:sz w:val="22"/>
              <w:szCs w:val="22"/>
              <w:lang w:eastAsia="en-US"/>
            </w:rPr>
            <w:t>Florida</w:t>
          </w:r>
        </w:smartTag>
        <w:r>
          <w:rPr>
            <w:sz w:val="22"/>
            <w:szCs w:val="22"/>
            <w:lang w:eastAsia="en-US"/>
          </w:rPr>
          <w:t xml:space="preserve">, </w:t>
        </w:r>
        <w:smartTag w:uri="urn:schemas-microsoft-com:office:smarttags" w:element="country-region">
          <w:r>
            <w:rPr>
              <w:sz w:val="22"/>
              <w:szCs w:val="22"/>
              <w:lang w:eastAsia="en-US"/>
            </w:rPr>
            <w:t>USA</w:t>
          </w:r>
        </w:smartTag>
      </w:smartTag>
    </w:p>
    <w:p w:rsidR="00620475" w:rsidRDefault="00620475">
      <w:pPr>
        <w:pStyle w:val="ListBullet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>Global cumulative installed base: &gt; 12,700 wind turbines with ~ 21,000 MW capacity</w:t>
      </w:r>
    </w:p>
    <w:p w:rsidR="00620475" w:rsidRDefault="00620475">
      <w:pPr>
        <w:pStyle w:val="ListBullet"/>
        <w:numPr>
          <w:ilvl w:val="0"/>
          <w:numId w:val="14"/>
        </w:numPr>
        <w:rPr>
          <w:color w:val="FF0000"/>
          <w:sz w:val="22"/>
          <w:szCs w:val="22"/>
        </w:rPr>
      </w:pPr>
      <w:smartTag w:uri="urn:schemas-microsoft-com:office:smarttags" w:element="country-region">
        <w:smartTag w:uri="urn:schemas-microsoft-com:office:smarttags" w:element="place">
          <w:r>
            <w:rPr>
              <w:rFonts w:eastAsia="SimSun"/>
              <w:sz w:val="22"/>
              <w:szCs w:val="22"/>
              <w:lang w:eastAsia="zh-CN"/>
            </w:rPr>
            <w:t>U.S.</w:t>
          </w:r>
        </w:smartTag>
      </w:smartTag>
      <w:r>
        <w:rPr>
          <w:rFonts w:eastAsia="SimSun"/>
          <w:sz w:val="22"/>
          <w:szCs w:val="22"/>
          <w:lang w:eastAsia="zh-CN"/>
        </w:rPr>
        <w:t xml:space="preserve"> cumulative installed base: </w:t>
      </w:r>
      <w:r>
        <w:rPr>
          <w:sz w:val="22"/>
          <w:szCs w:val="22"/>
        </w:rPr>
        <w:t>&gt; 4,850 turbines  with &gt; 8,500 MW capacity</w:t>
      </w:r>
    </w:p>
    <w:p w:rsidR="00620475" w:rsidRDefault="00620475">
      <w:pPr>
        <w:pStyle w:val="ListBullet"/>
        <w:numPr>
          <w:ilvl w:val="0"/>
          <w:numId w:val="14"/>
        </w:numPr>
        <w:rPr>
          <w:rFonts w:eastAsia="SimSun"/>
          <w:color w:val="000000"/>
          <w:sz w:val="22"/>
          <w:szCs w:val="22"/>
          <w:lang w:eastAsia="zh-CN"/>
        </w:rPr>
      </w:pPr>
      <w:smartTag w:uri="urn:schemas-microsoft-com:office:smarttags" w:element="country-region">
        <w:smartTag w:uri="urn:schemas-microsoft-com:office:smarttags" w:element="place">
          <w:r>
            <w:rPr>
              <w:rFonts w:eastAsia="SimSun"/>
              <w:sz w:val="22"/>
              <w:szCs w:val="22"/>
              <w:lang w:eastAsia="zh-CN"/>
            </w:rPr>
            <w:t>Canada</w:t>
          </w:r>
        </w:smartTag>
      </w:smartTag>
      <w:r>
        <w:rPr>
          <w:rFonts w:eastAsia="SimSun"/>
          <w:sz w:val="22"/>
          <w:szCs w:val="22"/>
          <w:lang w:eastAsia="zh-CN"/>
        </w:rPr>
        <w:t xml:space="preserve"> cumulative installed base: </w:t>
      </w:r>
      <w:r>
        <w:rPr>
          <w:sz w:val="22"/>
          <w:szCs w:val="22"/>
        </w:rPr>
        <w:t>&gt; 430 wind turbines with ~ 1,000 MW capacity</w:t>
      </w:r>
    </w:p>
    <w:p w:rsidR="00620475" w:rsidRDefault="00620475">
      <w:pPr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#3 in terms of cumulative wind installations in the </w:t>
      </w:r>
      <w:smartTag w:uri="urn:schemas-microsoft-com:office:smarttags" w:element="country-region">
        <w:r>
          <w:rPr>
            <w:sz w:val="22"/>
            <w:szCs w:val="22"/>
          </w:rPr>
          <w:t>U.S.</w:t>
        </w:r>
      </w:smartTag>
      <w:r>
        <w:rPr>
          <w:sz w:val="22"/>
          <w:szCs w:val="22"/>
        </w:rPr>
        <w:t xml:space="preserve"> and #2 in 2012 wind installation additions in the </w:t>
      </w:r>
      <w:smartTag w:uri="urn:schemas-microsoft-com:office:smarttags" w:element="country-region">
        <w:smartTag w:uri="urn:schemas-microsoft-com:office:smarttags" w:element="place">
          <w:r>
            <w:rPr>
              <w:sz w:val="22"/>
              <w:szCs w:val="22"/>
            </w:rPr>
            <w:t>U.S.</w:t>
          </w:r>
        </w:smartTag>
      </w:smartTag>
      <w:r>
        <w:rPr>
          <w:sz w:val="22"/>
          <w:szCs w:val="22"/>
        </w:rPr>
        <w:t xml:space="preserve"> </w:t>
      </w:r>
    </w:p>
    <w:p w:rsidR="00620475" w:rsidRDefault="00620475">
      <w:pPr>
        <w:pStyle w:val="ListBullet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8,600 employees globally, &gt; 1,500 employees in the </w:t>
      </w:r>
      <w:smartTag w:uri="urn:schemas-microsoft-com:office:smarttags" w:element="country-region">
        <w:smartTag w:uri="urn:schemas-microsoft-com:office:smarttags" w:element="place">
          <w:r>
            <w:rPr>
              <w:sz w:val="22"/>
              <w:szCs w:val="22"/>
            </w:rPr>
            <w:t>Americas</w:t>
          </w:r>
        </w:smartTag>
      </w:smartTag>
    </w:p>
    <w:p w:rsidR="00620475" w:rsidRDefault="00620475">
      <w:pPr>
        <w:pStyle w:val="ListBullet"/>
        <w:numPr>
          <w:ilvl w:val="0"/>
          <w:numId w:val="14"/>
        </w:numPr>
        <w:rPr>
          <w:i/>
          <w:sz w:val="22"/>
          <w:szCs w:val="22"/>
        </w:rPr>
      </w:pPr>
      <w:r>
        <w:rPr>
          <w:rFonts w:cs="Arial"/>
          <w:sz w:val="22"/>
          <w:szCs w:val="22"/>
        </w:rPr>
        <w:t xml:space="preserve">Leading position in </w:t>
      </w:r>
      <w:smartTag w:uri="urn:schemas-microsoft-com:office:smarttags" w:element="country-region">
        <w:r>
          <w:rPr>
            <w:rFonts w:cs="Arial"/>
            <w:sz w:val="22"/>
            <w:szCs w:val="22"/>
          </w:rPr>
          <w:t>Canada</w:t>
        </w:r>
      </w:smartTag>
      <w:r>
        <w:rPr>
          <w:rFonts w:cs="Arial"/>
          <w:sz w:val="22"/>
          <w:szCs w:val="22"/>
        </w:rPr>
        <w:t xml:space="preserve">, with the number one position in the </w:t>
      </w:r>
      <w:smartTag w:uri="urn:schemas-microsoft-com:office:smarttags" w:element="State">
        <w:smartTag w:uri="urn:schemas-microsoft-com:office:smarttags" w:element="place">
          <w:r>
            <w:rPr>
              <w:rFonts w:cs="Arial"/>
              <w:sz w:val="22"/>
              <w:szCs w:val="22"/>
            </w:rPr>
            <w:t>Ontario</w:t>
          </w:r>
        </w:smartTag>
      </w:smartTag>
      <w:r>
        <w:rPr>
          <w:rFonts w:cs="Arial"/>
          <w:sz w:val="22"/>
          <w:szCs w:val="22"/>
        </w:rPr>
        <w:t xml:space="preserve"> wind market</w:t>
      </w:r>
      <w:r>
        <w:rPr>
          <w:rFonts w:cs="Arial"/>
          <w:bCs/>
          <w:iCs/>
          <w:sz w:val="22"/>
          <w:szCs w:val="22"/>
        </w:rPr>
        <w:t xml:space="preserve"> </w:t>
      </w:r>
    </w:p>
    <w:p w:rsidR="00620475" w:rsidRDefault="00620475">
      <w:pPr>
        <w:pStyle w:val="Heading1"/>
        <w:rPr>
          <w:noProof/>
          <w:sz w:val="22"/>
          <w:szCs w:val="22"/>
        </w:rPr>
      </w:pPr>
      <w:r>
        <w:br w:type="page"/>
      </w:r>
      <w:r>
        <w:rPr>
          <w:noProof/>
          <w:sz w:val="22"/>
          <w:szCs w:val="22"/>
        </w:rPr>
        <w:t>Business Highlights</w:t>
      </w:r>
    </w:p>
    <w:p w:rsidR="00620475" w:rsidRDefault="00620475">
      <w:pPr>
        <w:pStyle w:val="ListBullet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The Bison IB, II and </w:t>
      </w:r>
      <w:smartTag w:uri="urn:schemas-microsoft-com:office:smarttags" w:element="PlaceName">
        <w:r>
          <w:rPr>
            <w:sz w:val="22"/>
            <w:szCs w:val="22"/>
          </w:rPr>
          <w:t>III</w:t>
        </w:r>
      </w:smartTag>
      <w:r>
        <w:rPr>
          <w:sz w:val="22"/>
          <w:szCs w:val="22"/>
        </w:rPr>
        <w:t xml:space="preserve"> </w:t>
      </w:r>
      <w:smartTag w:uri="urn:schemas-microsoft-com:office:smarttags" w:element="PlaceName">
        <w:r>
          <w:rPr>
            <w:sz w:val="22"/>
            <w:szCs w:val="22"/>
          </w:rPr>
          <w:t>Wind</w:t>
        </w:r>
      </w:smartTag>
      <w:r>
        <w:rPr>
          <w:sz w:val="22"/>
          <w:szCs w:val="22"/>
        </w:rPr>
        <w:t xml:space="preserve"> </w:t>
      </w:r>
      <w:smartTag w:uri="urn:schemas-microsoft-com:office:smarttags" w:element="PlaceName">
        <w:r>
          <w:rPr>
            <w:sz w:val="22"/>
            <w:szCs w:val="22"/>
          </w:rPr>
          <w:t>Energy</w:t>
        </w:r>
      </w:smartTag>
      <w:r>
        <w:rPr>
          <w:sz w:val="22"/>
          <w:szCs w:val="22"/>
        </w:rPr>
        <w:t xml:space="preserve"> </w:t>
      </w:r>
      <w:smartTag w:uri="urn:schemas-microsoft-com:office:smarttags" w:element="PlaceType">
        <w:r>
          <w:rPr>
            <w:sz w:val="22"/>
            <w:szCs w:val="22"/>
          </w:rPr>
          <w:t>Centers</w:t>
        </w:r>
      </w:smartTag>
      <w:r>
        <w:rPr>
          <w:sz w:val="22"/>
          <w:szCs w:val="22"/>
        </w:rPr>
        <w:t xml:space="preserve"> in </w:t>
      </w:r>
      <w:smartTag w:uri="urn:schemas-microsoft-com:office:smarttags" w:element="State">
        <w:smartTag w:uri="urn:schemas-microsoft-com:office:smarttags" w:element="place">
          <w:r>
            <w:rPr>
              <w:sz w:val="22"/>
              <w:szCs w:val="22"/>
            </w:rPr>
            <w:t>North Dakota</w:t>
          </w:r>
        </w:smartTag>
      </w:smartTag>
      <w:r>
        <w:rPr>
          <w:sz w:val="22"/>
          <w:szCs w:val="22"/>
        </w:rPr>
        <w:t xml:space="preserve"> form the largest D3 platform installation in the world. Combined, the 3-MW direct drive wind turbines at the Bison project sites have the potential to provide clean electricity to more than 75,000 homes in </w:t>
      </w:r>
      <w:smartTag w:uri="urn:schemas-microsoft-com:office:smarttags" w:element="State">
        <w:smartTag w:uri="urn:schemas-microsoft-com:office:smarttags" w:element="place">
          <w:r>
            <w:rPr>
              <w:sz w:val="22"/>
              <w:szCs w:val="22"/>
            </w:rPr>
            <w:t>Minnesota</w:t>
          </w:r>
        </w:smartTag>
      </w:smartTag>
      <w:r>
        <w:rPr>
          <w:sz w:val="22"/>
          <w:szCs w:val="22"/>
        </w:rPr>
        <w:t>.</w:t>
      </w:r>
    </w:p>
    <w:p w:rsidR="00620475" w:rsidRDefault="00620475">
      <w:pPr>
        <w:pStyle w:val="ListBullet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Siemens will be supplying and commissioning 124 wind turbines for the </w:t>
      </w:r>
      <w:smartTag w:uri="urn:schemas-microsoft-com:office:smarttags" w:element="place">
        <w:r>
          <w:rPr>
            <w:sz w:val="22"/>
            <w:szCs w:val="22"/>
          </w:rPr>
          <w:t>South Kent</w:t>
        </w:r>
      </w:smartTag>
      <w:r>
        <w:rPr>
          <w:sz w:val="22"/>
          <w:szCs w:val="22"/>
        </w:rPr>
        <w:t xml:space="preserve"> wind project. The 270-MW project, located in the </w:t>
      </w:r>
      <w:smartTag w:uri="urn:schemas-microsoft-com:office:smarttags" w:element="PlaceType">
        <w:r>
          <w:rPr>
            <w:sz w:val="22"/>
            <w:szCs w:val="22"/>
          </w:rPr>
          <w:t>Municipality</w:t>
        </w:r>
      </w:smartTag>
      <w:r>
        <w:rPr>
          <w:sz w:val="22"/>
          <w:szCs w:val="22"/>
        </w:rPr>
        <w:t xml:space="preserve"> of </w:t>
      </w:r>
      <w:smartTag w:uri="urn:schemas-microsoft-com:office:smarttags" w:element="PlaceName">
        <w:r>
          <w:rPr>
            <w:sz w:val="22"/>
            <w:szCs w:val="22"/>
          </w:rPr>
          <w:t>Chatham-Kent</w:t>
        </w:r>
      </w:smartTag>
      <w:r>
        <w:rPr>
          <w:sz w:val="22"/>
          <w:szCs w:val="22"/>
        </w:rPr>
        <w:t xml:space="preserve"> in Southwestern Ontario, will generate enough energy for up to 100,000 </w:t>
      </w:r>
      <w:smartTag w:uri="urn:schemas-microsoft-com:office:smarttags" w:element="State">
        <w:smartTag w:uri="urn:schemas-microsoft-com:office:smarttags" w:element="place">
          <w:r>
            <w:rPr>
              <w:sz w:val="22"/>
              <w:szCs w:val="22"/>
            </w:rPr>
            <w:t>Ontario</w:t>
          </w:r>
        </w:smartTag>
      </w:smartTag>
      <w:r>
        <w:rPr>
          <w:sz w:val="22"/>
          <w:szCs w:val="22"/>
        </w:rPr>
        <w:t xml:space="preserve"> homes. The first blade was shipped from the new blade manufacturing facility in </w:t>
      </w:r>
      <w:smartTag w:uri="urn:schemas-microsoft-com:office:smarttags" w:element="City">
        <w:smartTag w:uri="urn:schemas-microsoft-com:office:smarttags" w:element="place">
          <w:r>
            <w:rPr>
              <w:sz w:val="22"/>
              <w:szCs w:val="22"/>
            </w:rPr>
            <w:t>Tillsonburg</w:t>
          </w:r>
        </w:smartTag>
        <w:r>
          <w:rPr>
            <w:sz w:val="22"/>
            <w:szCs w:val="22"/>
          </w:rPr>
          <w:t xml:space="preserve">, </w:t>
        </w:r>
        <w:smartTag w:uri="urn:schemas-microsoft-com:office:smarttags" w:element="State">
          <w:r>
            <w:rPr>
              <w:sz w:val="22"/>
              <w:szCs w:val="22"/>
            </w:rPr>
            <w:t>Ontario</w:t>
          </w:r>
        </w:smartTag>
      </w:smartTag>
      <w:r>
        <w:rPr>
          <w:sz w:val="22"/>
          <w:szCs w:val="22"/>
        </w:rPr>
        <w:t xml:space="preserve">, in July 2013. </w:t>
      </w:r>
    </w:p>
    <w:p w:rsidR="00620475" w:rsidRDefault="00620475">
      <w:pPr>
        <w:pStyle w:val="ListBullet"/>
        <w:numPr>
          <w:ilvl w:val="0"/>
          <w:numId w:val="14"/>
        </w:numPr>
        <w:rPr>
          <w:sz w:val="22"/>
          <w:szCs w:val="22"/>
        </w:rPr>
      </w:pPr>
      <w:r>
        <w:rPr>
          <w:rStyle w:val="n121"/>
          <w:rFonts w:ascii="Siemens Sans" w:hAnsi="Siemens Sans" w:cs="Arial"/>
          <w:sz w:val="22"/>
          <w:szCs w:val="22"/>
        </w:rPr>
        <w:t>The Company is currently</w:t>
      </w:r>
      <w:r>
        <w:rPr>
          <w:sz w:val="22"/>
          <w:szCs w:val="22"/>
        </w:rPr>
        <w:t xml:space="preserve"> installing 2.3-MW wind turbines for six wind projects with a combined capacity of more than 470 MW in </w:t>
      </w:r>
      <w:smartTag w:uri="urn:schemas-microsoft-com:office:smarttags" w:element="country-region">
        <w:smartTag w:uri="urn:schemas-microsoft-com:office:smarttags" w:element="place">
          <w:r>
            <w:rPr>
              <w:sz w:val="22"/>
              <w:szCs w:val="22"/>
            </w:rPr>
            <w:t>Brazil</w:t>
          </w:r>
        </w:smartTag>
      </w:smartTag>
      <w:r>
        <w:rPr>
          <w:sz w:val="22"/>
          <w:szCs w:val="22"/>
        </w:rPr>
        <w:t xml:space="preserve"> in 2013 and 2014. </w:t>
      </w:r>
    </w:p>
    <w:p w:rsidR="00620475" w:rsidRDefault="00620475">
      <w:pPr>
        <w:pStyle w:val="ListBullet"/>
        <w:numPr>
          <w:ilvl w:val="0"/>
          <w:numId w:val="14"/>
        </w:numPr>
        <w:rPr>
          <w:sz w:val="22"/>
          <w:szCs w:val="22"/>
          <w:lang w:val="en-GB"/>
        </w:rPr>
      </w:pPr>
      <w:r>
        <w:rPr>
          <w:sz w:val="22"/>
          <w:szCs w:val="22"/>
        </w:rPr>
        <w:t xml:space="preserve">Siemens is in the process of installing 50 2.3-MW wind turbines for the El Arrayán wind power plant in </w:t>
      </w:r>
      <w:smartTag w:uri="urn:schemas-microsoft-com:office:smarttags" w:element="country-region">
        <w:smartTag w:uri="urn:schemas-microsoft-com:office:smarttags" w:element="place">
          <w:r>
            <w:rPr>
              <w:sz w:val="22"/>
              <w:szCs w:val="22"/>
            </w:rPr>
            <w:t>Chile</w:t>
          </w:r>
        </w:smartTag>
      </w:smartTag>
      <w:r>
        <w:rPr>
          <w:sz w:val="22"/>
          <w:szCs w:val="22"/>
        </w:rPr>
        <w:t xml:space="preserve">. Once completed, it will be the largest wind project in </w:t>
      </w:r>
      <w:smartTag w:uri="urn:schemas-microsoft-com:office:smarttags" w:element="country-region">
        <w:smartTag w:uri="urn:schemas-microsoft-com:office:smarttags" w:element="place">
          <w:r>
            <w:rPr>
              <w:sz w:val="22"/>
              <w:szCs w:val="22"/>
            </w:rPr>
            <w:t>Chile</w:t>
          </w:r>
        </w:smartTag>
      </w:smartTag>
      <w:r>
        <w:rPr>
          <w:sz w:val="22"/>
          <w:szCs w:val="22"/>
        </w:rPr>
        <w:t xml:space="preserve"> and provide clean and renewable energy to power the equivalent of approximately 200,000 local households.</w:t>
      </w:r>
    </w:p>
    <w:p w:rsidR="00620475" w:rsidRDefault="00620475">
      <w:pPr>
        <w:pStyle w:val="ListBullet"/>
        <w:numPr>
          <w:ilvl w:val="0"/>
          <w:numId w:val="14"/>
        </w:numPr>
        <w:rPr>
          <w:rStyle w:val="n121"/>
          <w:rFonts w:ascii="Siemens Sans" w:hAnsi="Siemens Sans" w:cs="Arial"/>
          <w:sz w:val="22"/>
          <w:szCs w:val="22"/>
        </w:rPr>
      </w:pPr>
      <w:r>
        <w:rPr>
          <w:rStyle w:val="n121"/>
          <w:rFonts w:ascii="Siemens Sans" w:hAnsi="Siemens Sans" w:cs="Arial"/>
          <w:sz w:val="22"/>
          <w:szCs w:val="22"/>
        </w:rPr>
        <w:t xml:space="preserve">The offshore wind industry in </w:t>
      </w:r>
      <w:smartTag w:uri="urn:schemas-microsoft-com:office:smarttags" w:element="place">
        <w:r>
          <w:rPr>
            <w:rStyle w:val="n121"/>
            <w:rFonts w:ascii="Siemens Sans" w:hAnsi="Siemens Sans" w:cs="Arial"/>
            <w:sz w:val="22"/>
            <w:szCs w:val="22"/>
          </w:rPr>
          <w:t>North America</w:t>
        </w:r>
      </w:smartTag>
      <w:r>
        <w:rPr>
          <w:rStyle w:val="n121"/>
          <w:rFonts w:ascii="Siemens Sans" w:hAnsi="Siemens Sans" w:cs="Arial"/>
          <w:sz w:val="22"/>
          <w:szCs w:val="22"/>
        </w:rPr>
        <w:t xml:space="preserve"> is also advancing:</w:t>
      </w:r>
    </w:p>
    <w:p w:rsidR="00620475" w:rsidRDefault="00620475">
      <w:pPr>
        <w:pStyle w:val="ListBullet"/>
        <w:numPr>
          <w:ilvl w:val="1"/>
          <w:numId w:val="14"/>
        </w:numPr>
        <w:rPr>
          <w:rStyle w:val="n121"/>
          <w:rFonts w:ascii="Siemens Sans" w:hAnsi="Siemens Sans" w:cs="Arial"/>
          <w:sz w:val="22"/>
          <w:szCs w:val="22"/>
        </w:rPr>
      </w:pPr>
      <w:r>
        <w:rPr>
          <w:rStyle w:val="n121"/>
          <w:rFonts w:ascii="Siemens Sans" w:hAnsi="Siemens Sans" w:cs="Arial"/>
          <w:sz w:val="22"/>
          <w:szCs w:val="22"/>
        </w:rPr>
        <w:t xml:space="preserve">In March 2010, Siemens was named preferred supplier for the </w:t>
      </w:r>
      <w:smartTag w:uri="urn:schemas-microsoft-com:office:smarttags" w:element="PlaceType">
        <w:smartTag w:uri="urn:schemas-microsoft-com:office:smarttags" w:element="place">
          <w:r>
            <w:rPr>
              <w:rStyle w:val="n121"/>
              <w:rFonts w:ascii="Siemens Sans" w:hAnsi="Siemens Sans" w:cs="Arial"/>
              <w:sz w:val="22"/>
              <w:szCs w:val="22"/>
            </w:rPr>
            <w:t>Cape</w:t>
          </w:r>
        </w:smartTag>
        <w:r>
          <w:rPr>
            <w:rStyle w:val="n121"/>
            <w:rFonts w:ascii="Siemens Sans" w:hAnsi="Siemens Sans" w:cs="Arial"/>
            <w:sz w:val="22"/>
            <w:szCs w:val="22"/>
          </w:rPr>
          <w:t xml:space="preserve"> </w:t>
        </w:r>
        <w:smartTag w:uri="urn:schemas-microsoft-com:office:smarttags" w:element="PlaceName">
          <w:r>
            <w:rPr>
              <w:rStyle w:val="n121"/>
              <w:rFonts w:ascii="Siemens Sans" w:hAnsi="Siemens Sans" w:cs="Arial"/>
              <w:sz w:val="22"/>
              <w:szCs w:val="22"/>
            </w:rPr>
            <w:t>Wind</w:t>
          </w:r>
        </w:smartTag>
      </w:smartTag>
      <w:r>
        <w:rPr>
          <w:rStyle w:val="n121"/>
          <w:rFonts w:ascii="Siemens Sans" w:hAnsi="Siemens Sans" w:cs="Arial"/>
          <w:sz w:val="22"/>
          <w:szCs w:val="22"/>
        </w:rPr>
        <w:t xml:space="preserve"> offshore wind power plant (101 G4 platform wind turbines). The project is expected to be the first commercial-scale offshore wind power plant in the </w:t>
      </w:r>
      <w:smartTag w:uri="urn:schemas-microsoft-com:office:smarttags" w:element="country-region">
        <w:smartTag w:uri="urn:schemas-microsoft-com:office:smarttags" w:element="place">
          <w:r>
            <w:rPr>
              <w:rStyle w:val="n121"/>
              <w:rFonts w:ascii="Siemens Sans" w:hAnsi="Siemens Sans" w:cs="Arial"/>
              <w:sz w:val="22"/>
              <w:szCs w:val="22"/>
            </w:rPr>
            <w:t>U.S.</w:t>
          </w:r>
        </w:smartTag>
      </w:smartTag>
    </w:p>
    <w:p w:rsidR="00620475" w:rsidRDefault="00620475">
      <w:pPr>
        <w:pStyle w:val="ListBullet"/>
        <w:numPr>
          <w:ilvl w:val="1"/>
          <w:numId w:val="14"/>
        </w:numPr>
        <w:rPr>
          <w:rStyle w:val="n121"/>
          <w:rFonts w:ascii="Siemens Sans" w:hAnsi="Siemens Sans" w:cs="Arial"/>
          <w:sz w:val="22"/>
          <w:szCs w:val="22"/>
        </w:rPr>
      </w:pPr>
      <w:r>
        <w:rPr>
          <w:rStyle w:val="n121"/>
          <w:rFonts w:ascii="Siemens Sans" w:hAnsi="Siemens Sans" w:cs="Arial"/>
          <w:sz w:val="22"/>
          <w:szCs w:val="22"/>
        </w:rPr>
        <w:t xml:space="preserve">In October 2011, Siemens was named preferred supplier for Deepwater’s </w:t>
      </w:r>
      <w:smartTag w:uri="urn:schemas-microsoft-com:office:smarttags" w:element="place">
        <w:r>
          <w:rPr>
            <w:rStyle w:val="n121"/>
            <w:rFonts w:ascii="Siemens Sans" w:hAnsi="Siemens Sans" w:cs="Arial"/>
            <w:sz w:val="22"/>
            <w:szCs w:val="22"/>
          </w:rPr>
          <w:t>Block Island</w:t>
        </w:r>
      </w:smartTag>
      <w:r>
        <w:rPr>
          <w:rStyle w:val="n121"/>
          <w:rFonts w:ascii="Siemens Sans" w:hAnsi="Siemens Sans" w:cs="Arial"/>
          <w:sz w:val="22"/>
          <w:szCs w:val="22"/>
        </w:rPr>
        <w:t xml:space="preserve"> offshore wind power plant (5 G6 platform wind turbines). </w:t>
      </w:r>
    </w:p>
    <w:p w:rsidR="00620475" w:rsidRDefault="00620475">
      <w:pPr>
        <w:pStyle w:val="ListBullet"/>
        <w:numPr>
          <w:ilvl w:val="0"/>
          <w:numId w:val="0"/>
        </w:numPr>
        <w:ind w:left="720" w:hanging="360"/>
        <w:rPr>
          <w:sz w:val="22"/>
          <w:szCs w:val="22"/>
        </w:rPr>
      </w:pPr>
    </w:p>
    <w:p w:rsidR="00620475" w:rsidRDefault="00620475">
      <w:pPr>
        <w:pStyle w:val="Heading1"/>
        <w:rPr>
          <w:noProof/>
          <w:sz w:val="22"/>
          <w:szCs w:val="22"/>
        </w:rPr>
      </w:pPr>
      <w:r>
        <w:rPr>
          <w:noProof/>
          <w:sz w:val="22"/>
          <w:szCs w:val="22"/>
        </w:rPr>
        <w:t>Reference projects</w:t>
      </w:r>
    </w:p>
    <w:p w:rsidR="00620475" w:rsidRDefault="00620475">
      <w:pPr>
        <w:numPr>
          <w:ilvl w:val="0"/>
          <w:numId w:val="14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Duke Energy Renewables, 2012, Laurel Hill, Pennsylvania; Cimarron II, </w:t>
      </w:r>
      <w:smartTag w:uri="urn:schemas-microsoft-com:office:smarttags" w:element="State">
        <w:r>
          <w:rPr>
            <w:rFonts w:cs="Arial"/>
            <w:sz w:val="22"/>
            <w:szCs w:val="22"/>
          </w:rPr>
          <w:t>Kansas</w:t>
        </w:r>
      </w:smartTag>
      <w:r>
        <w:rPr>
          <w:rFonts w:cs="Arial"/>
          <w:sz w:val="22"/>
          <w:szCs w:val="22"/>
        </w:rPr>
        <w:t xml:space="preserve">; Ironwood, </w:t>
      </w:r>
      <w:smartTag w:uri="urn:schemas-microsoft-com:office:smarttags" w:element="State">
        <w:r>
          <w:rPr>
            <w:rFonts w:cs="Arial"/>
            <w:sz w:val="22"/>
            <w:szCs w:val="22"/>
          </w:rPr>
          <w:t>Kansas</w:t>
        </w:r>
      </w:smartTag>
      <w:r>
        <w:rPr>
          <w:rFonts w:cs="Arial"/>
          <w:sz w:val="22"/>
          <w:szCs w:val="22"/>
        </w:rPr>
        <w:t xml:space="preserve">; and Los Vientos, </w:t>
      </w:r>
      <w:smartTag w:uri="urn:schemas-microsoft-com:office:smarttags" w:element="State">
        <w:smartTag w:uri="urn:schemas-microsoft-com:office:smarttags" w:element="place">
          <w:r>
            <w:rPr>
              <w:rFonts w:cs="Arial"/>
              <w:sz w:val="22"/>
              <w:szCs w:val="22"/>
            </w:rPr>
            <w:t>Texas</w:t>
          </w:r>
        </w:smartTag>
      </w:smartTag>
      <w:r>
        <w:rPr>
          <w:rFonts w:cs="Arial"/>
          <w:sz w:val="22"/>
          <w:szCs w:val="22"/>
        </w:rPr>
        <w:t>; combined capacity of 568.1 MW</w:t>
      </w:r>
    </w:p>
    <w:p w:rsidR="00620475" w:rsidRDefault="00620475">
      <w:pPr>
        <w:pStyle w:val="ListBullet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MidAmerican Energy, 2012, Eclipse, Morning Light and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>
                <w:rPr>
                  <w:sz w:val="22"/>
                  <w:szCs w:val="22"/>
                </w:rPr>
                <w:t>Vienna</w:t>
              </w:r>
            </w:smartTag>
          </w:smartTag>
          <w:r>
            <w:rPr>
              <w:sz w:val="22"/>
              <w:szCs w:val="22"/>
            </w:rPr>
            <w:t xml:space="preserve">, </w:t>
          </w:r>
          <w:smartTag w:uri="urn:schemas-microsoft-com:office:smarttags" w:element="State">
            <w:r>
              <w:rPr>
                <w:sz w:val="22"/>
                <w:szCs w:val="22"/>
              </w:rPr>
              <w:t>Iowa</w:t>
            </w:r>
          </w:smartTag>
        </w:smartTag>
      </w:smartTag>
      <w:r>
        <w:rPr>
          <w:sz w:val="22"/>
          <w:szCs w:val="22"/>
        </w:rPr>
        <w:t>, combined capacity of 404.8 MW</w:t>
      </w:r>
    </w:p>
    <w:p w:rsidR="00620475" w:rsidRDefault="00620475">
      <w:pPr>
        <w:pStyle w:val="ListBullet"/>
        <w:numPr>
          <w:ilvl w:val="0"/>
          <w:numId w:val="14"/>
        </w:numPr>
        <w:rPr>
          <w:sz w:val="22"/>
          <w:szCs w:val="22"/>
        </w:rPr>
      </w:pPr>
      <w:r>
        <w:rPr>
          <w:rFonts w:cs="Arial"/>
          <w:sz w:val="22"/>
          <w:szCs w:val="22"/>
        </w:rPr>
        <w:t xml:space="preserve">Pattern Energy, 2012, Santa Isabel, Puerto Rico, and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>
                <w:rPr>
                  <w:rFonts w:cs="Arial"/>
                  <w:sz w:val="22"/>
                  <w:szCs w:val="22"/>
                </w:rPr>
                <w:t>Spring Valley</w:t>
              </w:r>
            </w:smartTag>
          </w:smartTag>
          <w:r>
            <w:rPr>
              <w:rFonts w:cs="Arial"/>
              <w:sz w:val="22"/>
              <w:szCs w:val="22"/>
            </w:rPr>
            <w:t xml:space="preserve">, </w:t>
          </w:r>
          <w:smartTag w:uri="urn:schemas-microsoft-com:office:smarttags" w:element="State">
            <w:r>
              <w:rPr>
                <w:rFonts w:cs="Arial"/>
                <w:sz w:val="22"/>
                <w:szCs w:val="22"/>
              </w:rPr>
              <w:t>Nevada</w:t>
            </w:r>
          </w:smartTag>
        </w:smartTag>
      </w:smartTag>
      <w:r>
        <w:rPr>
          <w:rFonts w:cs="Arial"/>
          <w:sz w:val="22"/>
          <w:szCs w:val="22"/>
        </w:rPr>
        <w:t>, combined capacity of 253 MW</w:t>
      </w:r>
    </w:p>
    <w:p w:rsidR="00620475" w:rsidRDefault="00620475">
      <w:pPr>
        <w:pStyle w:val="ListBullet"/>
        <w:numPr>
          <w:ilvl w:val="0"/>
          <w:numId w:val="14"/>
        </w:numPr>
        <w:rPr>
          <w:b/>
          <w:sz w:val="22"/>
          <w:szCs w:val="22"/>
        </w:rPr>
      </w:pPr>
      <w:r>
        <w:rPr>
          <w:sz w:val="22"/>
          <w:szCs w:val="22"/>
        </w:rPr>
        <w:t xml:space="preserve">First Wind, 2012, </w:t>
      </w:r>
      <w:smartTag w:uri="urn:schemas-microsoft-com:office:smarttags" w:element="State">
        <w:smartTag w:uri="urn:schemas-microsoft-com:office:smarttags" w:element="City">
          <w:smartTag w:uri="urn:schemas-microsoft-com:office:smarttags" w:element="place">
            <w:smartTag w:uri="urn:schemas-microsoft-com:office:smarttags" w:element="City">
              <w:r>
                <w:rPr>
                  <w:sz w:val="22"/>
                  <w:szCs w:val="22"/>
                </w:rPr>
                <w:t>Kawailoa</w:t>
              </w:r>
            </w:smartTag>
          </w:smartTag>
          <w:r>
            <w:rPr>
              <w:sz w:val="22"/>
              <w:szCs w:val="22"/>
            </w:rPr>
            <w:t xml:space="preserve">, </w:t>
          </w:r>
          <w:smartTag w:uri="urn:schemas-microsoft-com:office:smarttags" w:element="State">
            <w:r>
              <w:rPr>
                <w:sz w:val="22"/>
                <w:szCs w:val="22"/>
              </w:rPr>
              <w:t>Hawaii</w:t>
            </w:r>
          </w:smartTag>
        </w:smartTag>
      </w:smartTag>
      <w:r>
        <w:rPr>
          <w:sz w:val="22"/>
          <w:szCs w:val="22"/>
        </w:rPr>
        <w:t>, 69 MW</w:t>
      </w:r>
    </w:p>
    <w:p w:rsidR="00620475" w:rsidRDefault="00620475">
      <w:pPr>
        <w:pStyle w:val="ListBullet"/>
        <w:numPr>
          <w:ilvl w:val="0"/>
          <w:numId w:val="14"/>
        </w:numPr>
        <w:rPr>
          <w:rStyle w:val="n121"/>
          <w:rFonts w:ascii="Siemens Sans" w:hAnsi="Siemens Sans"/>
          <w:sz w:val="22"/>
          <w:szCs w:val="22"/>
          <w:lang w:val="es-ES"/>
        </w:rPr>
      </w:pPr>
      <w:r>
        <w:rPr>
          <w:rFonts w:cs="Arial"/>
          <w:sz w:val="22"/>
          <w:szCs w:val="22"/>
          <w:lang w:val="es-ES"/>
        </w:rPr>
        <w:t>Canadian Hydro Dev., 2008, Wolfe Island, Ontario, 197.8 MW</w:t>
      </w:r>
    </w:p>
    <w:p w:rsidR="00620475" w:rsidRDefault="00620475">
      <w:pPr>
        <w:pStyle w:val="ListBullet"/>
        <w:numPr>
          <w:ilvl w:val="0"/>
          <w:numId w:val="0"/>
        </w:numPr>
        <w:rPr>
          <w:b/>
          <w:sz w:val="22"/>
          <w:szCs w:val="22"/>
          <w:lang w:val="es-ES"/>
        </w:rPr>
      </w:pPr>
    </w:p>
    <w:p w:rsidR="00620475" w:rsidRDefault="00620475">
      <w:pPr>
        <w:pStyle w:val="ListBullet"/>
        <w:numPr>
          <w:ilvl w:val="0"/>
          <w:numId w:val="0"/>
        </w:numPr>
        <w:rPr>
          <w:b/>
          <w:sz w:val="22"/>
          <w:szCs w:val="22"/>
          <w:lang w:val="es-ES"/>
        </w:rPr>
      </w:pPr>
    </w:p>
    <w:p w:rsidR="00620475" w:rsidRDefault="00620475">
      <w:pPr>
        <w:pStyle w:val="ListBullet"/>
        <w:numPr>
          <w:ilvl w:val="0"/>
          <w:numId w:val="0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Locations</w:t>
      </w:r>
    </w:p>
    <w:p w:rsidR="00620475" w:rsidRDefault="00620475">
      <w:pPr>
        <w:pStyle w:val="ListBullet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>Nacelle assembly facility in Hutchinson, Kansas, USA (2010)</w:t>
      </w:r>
    </w:p>
    <w:p w:rsidR="00620475" w:rsidRDefault="00620475">
      <w:pPr>
        <w:pStyle w:val="ListBullet"/>
        <w:numPr>
          <w:ilvl w:val="1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>Assembly of nacelles and hubs for 2.3-MW wind turbines</w:t>
      </w:r>
    </w:p>
    <w:p w:rsidR="00620475" w:rsidRDefault="00620475">
      <w:pPr>
        <w:pStyle w:val="ListBullet"/>
        <w:numPr>
          <w:ilvl w:val="1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300,000 square feet </w:t>
      </w:r>
    </w:p>
    <w:p w:rsidR="00620475" w:rsidRDefault="00620475">
      <w:pPr>
        <w:pStyle w:val="ListBullet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Blade factory in </w:t>
      </w:r>
      <w:smartTag w:uri="urn:schemas-microsoft-com:office:smarttags" w:element="State">
        <w:smartTag w:uri="urn:schemas-microsoft-com:office:smarttags" w:element="State">
          <w:r>
            <w:rPr>
              <w:sz w:val="22"/>
              <w:szCs w:val="22"/>
            </w:rPr>
            <w:t>Fort Madison</w:t>
          </w:r>
        </w:smartTag>
        <w:r>
          <w:rPr>
            <w:sz w:val="22"/>
            <w:szCs w:val="22"/>
          </w:rPr>
          <w:t xml:space="preserve">, </w:t>
        </w:r>
        <w:smartTag w:uri="urn:schemas-microsoft-com:office:smarttags" w:element="State">
          <w:r>
            <w:rPr>
              <w:sz w:val="22"/>
              <w:szCs w:val="22"/>
            </w:rPr>
            <w:t>Iowa</w:t>
          </w:r>
        </w:smartTag>
        <w:r>
          <w:rPr>
            <w:sz w:val="22"/>
            <w:szCs w:val="22"/>
          </w:rPr>
          <w:t xml:space="preserve">, </w:t>
        </w:r>
        <w:smartTag w:uri="urn:schemas-microsoft-com:office:smarttags" w:element="State">
          <w:r>
            <w:rPr>
              <w:sz w:val="22"/>
              <w:szCs w:val="22"/>
            </w:rPr>
            <w:t>USA</w:t>
          </w:r>
        </w:smartTag>
      </w:smartTag>
      <w:r>
        <w:rPr>
          <w:sz w:val="22"/>
          <w:szCs w:val="22"/>
        </w:rPr>
        <w:t xml:space="preserve"> (2006/07) </w:t>
      </w:r>
    </w:p>
    <w:p w:rsidR="00620475" w:rsidRDefault="00620475">
      <w:pPr>
        <w:pStyle w:val="0"/>
        <w:numPr>
          <w:ilvl w:val="1"/>
          <w:numId w:val="14"/>
        </w:numPr>
        <w:spacing w:after="140"/>
        <w:rPr>
          <w:rFonts w:ascii="Siemens Sans" w:hAnsi="Siemens Sans" w:cs="Arial"/>
          <w:szCs w:val="22"/>
        </w:rPr>
      </w:pPr>
      <w:r>
        <w:rPr>
          <w:rFonts w:ascii="Siemens Sans" w:hAnsi="Siemens Sans" w:cs="Arial"/>
          <w:szCs w:val="22"/>
        </w:rPr>
        <w:t>More than 8,000 IntegralBlades</w:t>
      </w:r>
      <w:r>
        <w:rPr>
          <w:rFonts w:ascii="Siemens Sans" w:hAnsi="Siemens Sans" w:cs="Arial"/>
          <w:szCs w:val="22"/>
          <w:vertAlign w:val="superscript"/>
        </w:rPr>
        <w:t>®</w:t>
      </w:r>
      <w:r>
        <w:rPr>
          <w:rFonts w:ascii="Siemens Sans" w:hAnsi="Siemens Sans" w:cs="Arial"/>
          <w:szCs w:val="22"/>
        </w:rPr>
        <w:t xml:space="preserve"> delivered in the </w:t>
      </w:r>
      <w:smartTag w:uri="urn:schemas-microsoft-com:office:smarttags" w:element="State">
        <w:r>
          <w:rPr>
            <w:rFonts w:ascii="Siemens Sans" w:hAnsi="Siemens Sans" w:cs="Arial"/>
            <w:szCs w:val="22"/>
          </w:rPr>
          <w:t>Americas</w:t>
        </w:r>
      </w:smartTag>
      <w:r>
        <w:rPr>
          <w:rFonts w:ascii="Siemens Sans" w:hAnsi="Siemens Sans" w:cs="Arial"/>
          <w:szCs w:val="22"/>
        </w:rPr>
        <w:t xml:space="preserve"> </w:t>
      </w:r>
    </w:p>
    <w:p w:rsidR="00620475" w:rsidRDefault="00620475">
      <w:pPr>
        <w:pStyle w:val="ListBullet"/>
        <w:numPr>
          <w:ilvl w:val="1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>650,000 square feet</w:t>
      </w:r>
    </w:p>
    <w:p w:rsidR="00620475" w:rsidRDefault="00620475">
      <w:pPr>
        <w:pStyle w:val="ListBullet"/>
        <w:numPr>
          <w:ilvl w:val="0"/>
          <w:numId w:val="14"/>
        </w:numPr>
        <w:rPr>
          <w:rFonts w:cs="Arial"/>
          <w:sz w:val="22"/>
          <w:szCs w:val="22"/>
        </w:rPr>
      </w:pPr>
      <w:r>
        <w:rPr>
          <w:sz w:val="22"/>
          <w:szCs w:val="22"/>
        </w:rPr>
        <w:t xml:space="preserve">Wind turbine R&amp;D center in </w:t>
      </w:r>
      <w:smartTag w:uri="urn:schemas-microsoft-com:office:smarttags" w:element="State">
        <w:smartTag w:uri="urn:schemas-microsoft-com:office:smarttags" w:element="State">
          <w:r>
            <w:rPr>
              <w:sz w:val="22"/>
              <w:szCs w:val="22"/>
            </w:rPr>
            <w:t>Boulder</w:t>
          </w:r>
        </w:smartTag>
        <w:r>
          <w:rPr>
            <w:sz w:val="22"/>
            <w:szCs w:val="22"/>
          </w:rPr>
          <w:t xml:space="preserve">, </w:t>
        </w:r>
        <w:smartTag w:uri="urn:schemas-microsoft-com:office:smarttags" w:element="State">
          <w:r>
            <w:rPr>
              <w:sz w:val="22"/>
              <w:szCs w:val="22"/>
            </w:rPr>
            <w:t>Colorado</w:t>
          </w:r>
        </w:smartTag>
        <w:r>
          <w:rPr>
            <w:sz w:val="22"/>
            <w:szCs w:val="22"/>
          </w:rPr>
          <w:t xml:space="preserve">, </w:t>
        </w:r>
        <w:smartTag w:uri="urn:schemas-microsoft-com:office:smarttags" w:element="State">
          <w:r>
            <w:rPr>
              <w:sz w:val="22"/>
              <w:szCs w:val="22"/>
            </w:rPr>
            <w:t>USA</w:t>
          </w:r>
        </w:smartTag>
      </w:smartTag>
      <w:r>
        <w:rPr>
          <w:sz w:val="22"/>
          <w:szCs w:val="22"/>
        </w:rPr>
        <w:t xml:space="preserve"> (2008)</w:t>
      </w:r>
    </w:p>
    <w:p w:rsidR="00620475" w:rsidRDefault="00620475">
      <w:pPr>
        <w:pStyle w:val="ListBullet"/>
        <w:numPr>
          <w:ilvl w:val="1"/>
          <w:numId w:val="14"/>
        </w:numPr>
        <w:rPr>
          <w:rFonts w:cs="Arial"/>
          <w:sz w:val="22"/>
          <w:szCs w:val="22"/>
        </w:rPr>
      </w:pPr>
      <w:r>
        <w:rPr>
          <w:sz w:val="22"/>
          <w:szCs w:val="22"/>
        </w:rPr>
        <w:t>Focus on aerodynamics, blade efficiency and meteorology</w:t>
      </w:r>
    </w:p>
    <w:p w:rsidR="00620475" w:rsidRDefault="00620475">
      <w:pPr>
        <w:pStyle w:val="ListBullet"/>
        <w:numPr>
          <w:ilvl w:val="0"/>
          <w:numId w:val="14"/>
        </w:numPr>
        <w:rPr>
          <w:rFonts w:cs="Arial"/>
          <w:sz w:val="22"/>
          <w:szCs w:val="22"/>
        </w:rPr>
      </w:pPr>
      <w:r>
        <w:rPr>
          <w:sz w:val="22"/>
          <w:szCs w:val="22"/>
        </w:rPr>
        <w:t xml:space="preserve">Blade factory in </w:t>
      </w:r>
      <w:smartTag w:uri="urn:schemas-microsoft-com:office:smarttags" w:element="State">
        <w:smartTag w:uri="urn:schemas-microsoft-com:office:smarttags" w:element="State">
          <w:r>
            <w:rPr>
              <w:sz w:val="22"/>
              <w:szCs w:val="22"/>
            </w:rPr>
            <w:t>Tillsonburg</w:t>
          </w:r>
        </w:smartTag>
        <w:r>
          <w:rPr>
            <w:sz w:val="22"/>
            <w:szCs w:val="22"/>
          </w:rPr>
          <w:t xml:space="preserve">, </w:t>
        </w:r>
        <w:smartTag w:uri="urn:schemas-microsoft-com:office:smarttags" w:element="State">
          <w:r>
            <w:rPr>
              <w:sz w:val="22"/>
              <w:szCs w:val="22"/>
            </w:rPr>
            <w:t>Ontario</w:t>
          </w:r>
        </w:smartTag>
        <w:r>
          <w:rPr>
            <w:sz w:val="22"/>
            <w:szCs w:val="22"/>
          </w:rPr>
          <w:t xml:space="preserve">, </w:t>
        </w:r>
        <w:smartTag w:uri="urn:schemas-microsoft-com:office:smarttags" w:element="State">
          <w:r>
            <w:rPr>
              <w:sz w:val="22"/>
              <w:szCs w:val="22"/>
            </w:rPr>
            <w:t>Canada</w:t>
          </w:r>
        </w:smartTag>
      </w:smartTag>
      <w:r>
        <w:rPr>
          <w:sz w:val="22"/>
          <w:szCs w:val="22"/>
        </w:rPr>
        <w:t xml:space="preserve"> </w:t>
      </w:r>
    </w:p>
    <w:p w:rsidR="00620475" w:rsidRDefault="00620475">
      <w:pPr>
        <w:pStyle w:val="ListBullet"/>
        <w:numPr>
          <w:ilvl w:val="1"/>
          <w:numId w:val="14"/>
        </w:numPr>
        <w:rPr>
          <w:rFonts w:cs="Arial"/>
          <w:sz w:val="22"/>
          <w:szCs w:val="22"/>
        </w:rPr>
      </w:pPr>
      <w:r>
        <w:rPr>
          <w:sz w:val="22"/>
          <w:szCs w:val="22"/>
        </w:rPr>
        <w:t xml:space="preserve">Commercial operation of </w:t>
      </w:r>
      <w:smartTag w:uri="urn:schemas-microsoft-com:office:smarttags" w:element="State">
        <w:r>
          <w:rPr>
            <w:sz w:val="22"/>
            <w:szCs w:val="22"/>
          </w:rPr>
          <w:t>Ontario</w:t>
        </w:r>
      </w:smartTag>
      <w:r>
        <w:rPr>
          <w:sz w:val="22"/>
          <w:szCs w:val="22"/>
        </w:rPr>
        <w:t xml:space="preserve">’s first wind turbine blade manufacturing facility commenced in December 2011 </w:t>
      </w:r>
    </w:p>
    <w:p w:rsidR="00620475" w:rsidRDefault="00620475">
      <w:pPr>
        <w:pStyle w:val="ListBullet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Offshore office in </w:t>
      </w:r>
      <w:smartTag w:uri="urn:schemas-microsoft-com:office:smarttags" w:element="State">
        <w:smartTag w:uri="urn:schemas-microsoft-com:office:smarttags" w:element="State">
          <w:r>
            <w:rPr>
              <w:sz w:val="22"/>
              <w:szCs w:val="22"/>
            </w:rPr>
            <w:t>Boston</w:t>
          </w:r>
        </w:smartTag>
        <w:r>
          <w:rPr>
            <w:sz w:val="22"/>
            <w:szCs w:val="22"/>
          </w:rPr>
          <w:t xml:space="preserve">, </w:t>
        </w:r>
        <w:smartTag w:uri="urn:schemas-microsoft-com:office:smarttags" w:element="State">
          <w:r>
            <w:rPr>
              <w:sz w:val="22"/>
              <w:szCs w:val="22"/>
            </w:rPr>
            <w:t>Massachusetts</w:t>
          </w:r>
        </w:smartTag>
        <w:r>
          <w:rPr>
            <w:sz w:val="22"/>
            <w:szCs w:val="22"/>
          </w:rPr>
          <w:t xml:space="preserve">, </w:t>
        </w:r>
        <w:smartTag w:uri="urn:schemas-microsoft-com:office:smarttags" w:element="State">
          <w:r>
            <w:rPr>
              <w:sz w:val="22"/>
              <w:szCs w:val="22"/>
            </w:rPr>
            <w:t>USA</w:t>
          </w:r>
        </w:smartTag>
      </w:smartTag>
      <w:r>
        <w:rPr>
          <w:sz w:val="22"/>
          <w:szCs w:val="22"/>
        </w:rPr>
        <w:t xml:space="preserve"> (2010)</w:t>
      </w:r>
    </w:p>
    <w:p w:rsidR="00620475" w:rsidRDefault="00620475">
      <w:pPr>
        <w:pStyle w:val="ListBullet"/>
        <w:numPr>
          <w:ilvl w:val="1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Dedicated </w:t>
      </w:r>
      <w:smartTag w:uri="urn:schemas-microsoft-com:office:smarttags" w:element="State">
        <w:r>
          <w:rPr>
            <w:sz w:val="22"/>
            <w:szCs w:val="22"/>
          </w:rPr>
          <w:t>Americas</w:t>
        </w:r>
      </w:smartTag>
      <w:r>
        <w:rPr>
          <w:sz w:val="22"/>
          <w:szCs w:val="22"/>
        </w:rPr>
        <w:t xml:space="preserve"> region offshore office covering sales, engineering, project management and business development </w:t>
      </w:r>
    </w:p>
    <w:p w:rsidR="00620475" w:rsidRDefault="00620475">
      <w:pPr>
        <w:pStyle w:val="ListBullet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Headquarters for Wind Power </w:t>
      </w:r>
      <w:smartTag w:uri="urn:schemas-microsoft-com:office:smarttags" w:element="State">
        <w:r>
          <w:rPr>
            <w:sz w:val="22"/>
            <w:szCs w:val="22"/>
          </w:rPr>
          <w:t>Americas</w:t>
        </w:r>
      </w:smartTag>
      <w:r>
        <w:rPr>
          <w:sz w:val="22"/>
          <w:szCs w:val="22"/>
        </w:rPr>
        <w:t xml:space="preserve"> in </w:t>
      </w:r>
      <w:smartTag w:uri="urn:schemas-microsoft-com:office:smarttags" w:element="State">
        <w:smartTag w:uri="urn:schemas-microsoft-com:office:smarttags" w:element="State">
          <w:r>
            <w:rPr>
              <w:sz w:val="22"/>
              <w:szCs w:val="22"/>
            </w:rPr>
            <w:t>Orlando</w:t>
          </w:r>
        </w:smartTag>
        <w:r>
          <w:rPr>
            <w:sz w:val="22"/>
            <w:szCs w:val="22"/>
          </w:rPr>
          <w:t xml:space="preserve">, </w:t>
        </w:r>
        <w:smartTag w:uri="urn:schemas-microsoft-com:office:smarttags" w:element="State">
          <w:r>
            <w:rPr>
              <w:sz w:val="22"/>
              <w:szCs w:val="22"/>
            </w:rPr>
            <w:t>Florida</w:t>
          </w:r>
        </w:smartTag>
        <w:r>
          <w:rPr>
            <w:sz w:val="22"/>
            <w:szCs w:val="22"/>
          </w:rPr>
          <w:t xml:space="preserve">, </w:t>
        </w:r>
        <w:smartTag w:uri="urn:schemas-microsoft-com:office:smarttags" w:element="State">
          <w:r>
            <w:rPr>
              <w:sz w:val="22"/>
              <w:szCs w:val="22"/>
            </w:rPr>
            <w:t>USA</w:t>
          </w:r>
        </w:smartTag>
      </w:smartTag>
      <w:r>
        <w:rPr>
          <w:sz w:val="22"/>
          <w:szCs w:val="22"/>
        </w:rPr>
        <w:t xml:space="preserve"> (2005)</w:t>
      </w:r>
    </w:p>
    <w:p w:rsidR="00620475" w:rsidRDefault="00620475">
      <w:pPr>
        <w:pStyle w:val="ListBullet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Distribution and tooling facility, </w:t>
      </w:r>
      <w:smartTag w:uri="urn:schemas-microsoft-com:office:smarttags" w:element="State">
        <w:smartTag w:uri="urn:schemas-microsoft-com:office:smarttags" w:element="State">
          <w:r>
            <w:rPr>
              <w:sz w:val="22"/>
              <w:szCs w:val="22"/>
            </w:rPr>
            <w:t>Wichita</w:t>
          </w:r>
        </w:smartTag>
        <w:r>
          <w:rPr>
            <w:sz w:val="22"/>
            <w:szCs w:val="22"/>
          </w:rPr>
          <w:t xml:space="preserve">, </w:t>
        </w:r>
        <w:smartTag w:uri="urn:schemas-microsoft-com:office:smarttags" w:element="State">
          <w:r>
            <w:rPr>
              <w:sz w:val="22"/>
              <w:szCs w:val="22"/>
            </w:rPr>
            <w:t>Kansas</w:t>
          </w:r>
        </w:smartTag>
        <w:r>
          <w:rPr>
            <w:sz w:val="22"/>
            <w:szCs w:val="22"/>
          </w:rPr>
          <w:t xml:space="preserve">, </w:t>
        </w:r>
        <w:smartTag w:uri="urn:schemas-microsoft-com:office:smarttags" w:element="State">
          <w:r>
            <w:rPr>
              <w:sz w:val="22"/>
              <w:szCs w:val="22"/>
            </w:rPr>
            <w:t>USA</w:t>
          </w:r>
        </w:smartTag>
      </w:smartTag>
      <w:r>
        <w:rPr>
          <w:sz w:val="22"/>
          <w:szCs w:val="22"/>
        </w:rPr>
        <w:t xml:space="preserve"> (2011)</w:t>
      </w:r>
    </w:p>
    <w:p w:rsidR="00620475" w:rsidRDefault="00620475">
      <w:pPr>
        <w:pStyle w:val="ListBullet"/>
        <w:numPr>
          <w:ilvl w:val="1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>73,000-square-foot warehouse, with seven acres of outside storage</w:t>
      </w:r>
    </w:p>
    <w:p w:rsidR="00620475" w:rsidRDefault="00620475">
      <w:pPr>
        <w:pStyle w:val="ListBullet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>Wind Power Service locations</w:t>
      </w:r>
    </w:p>
    <w:p w:rsidR="00620475" w:rsidRDefault="00620475">
      <w:pPr>
        <w:pStyle w:val="ListBullet"/>
        <w:numPr>
          <w:ilvl w:val="1"/>
          <w:numId w:val="14"/>
        </w:numPr>
        <w:rPr>
          <w:sz w:val="22"/>
          <w:szCs w:val="22"/>
        </w:rPr>
      </w:pPr>
      <w:smartTag w:uri="urn:schemas-microsoft-com:office:smarttags" w:element="State">
        <w:smartTag w:uri="urn:schemas-microsoft-com:office:smarttags" w:element="State">
          <w:r>
            <w:rPr>
              <w:sz w:val="22"/>
              <w:szCs w:val="22"/>
            </w:rPr>
            <w:t>Orlando</w:t>
          </w:r>
        </w:smartTag>
        <w:r>
          <w:rPr>
            <w:sz w:val="22"/>
            <w:szCs w:val="22"/>
          </w:rPr>
          <w:t xml:space="preserve">, </w:t>
        </w:r>
        <w:smartTag w:uri="urn:schemas-microsoft-com:office:smarttags" w:element="State">
          <w:r>
            <w:rPr>
              <w:sz w:val="22"/>
              <w:szCs w:val="22"/>
            </w:rPr>
            <w:t>FL</w:t>
          </w:r>
        </w:smartTag>
      </w:smartTag>
      <w:r>
        <w:rPr>
          <w:sz w:val="22"/>
          <w:szCs w:val="22"/>
        </w:rPr>
        <w:t xml:space="preserve"> </w:t>
      </w:r>
    </w:p>
    <w:p w:rsidR="00620475" w:rsidRDefault="00620475">
      <w:pPr>
        <w:pStyle w:val="ListBullet"/>
        <w:numPr>
          <w:ilvl w:val="2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Headquarters for Siemens Wind Service </w:t>
      </w:r>
      <w:smartTag w:uri="urn:schemas-microsoft-com:office:smarttags" w:element="State">
        <w:r>
          <w:rPr>
            <w:sz w:val="22"/>
            <w:szCs w:val="22"/>
          </w:rPr>
          <w:t>Americas</w:t>
        </w:r>
      </w:smartTag>
      <w:r>
        <w:rPr>
          <w:sz w:val="22"/>
          <w:szCs w:val="22"/>
        </w:rPr>
        <w:t xml:space="preserve"> (2011)</w:t>
      </w:r>
    </w:p>
    <w:p w:rsidR="00620475" w:rsidRDefault="00620475">
      <w:pPr>
        <w:pStyle w:val="ListBullet"/>
        <w:numPr>
          <w:ilvl w:val="2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>40,000-square-foot, state-of-the-art training center (2013)</w:t>
      </w:r>
    </w:p>
    <w:p w:rsidR="00620475" w:rsidRDefault="00620475">
      <w:pPr>
        <w:pStyle w:val="ListBullet"/>
        <w:numPr>
          <w:ilvl w:val="1"/>
          <w:numId w:val="14"/>
        </w:numPr>
        <w:rPr>
          <w:sz w:val="22"/>
          <w:szCs w:val="22"/>
        </w:rPr>
      </w:pPr>
      <w:smartTag w:uri="urn:schemas-microsoft-com:office:smarttags" w:element="State">
        <w:smartTag w:uri="urn:schemas-microsoft-com:office:smarttags" w:element="State">
          <w:r>
            <w:rPr>
              <w:bCs/>
              <w:sz w:val="22"/>
              <w:szCs w:val="22"/>
            </w:rPr>
            <w:t>Houston</w:t>
          </w:r>
        </w:smartTag>
        <w:r>
          <w:rPr>
            <w:bCs/>
            <w:sz w:val="22"/>
            <w:szCs w:val="22"/>
          </w:rPr>
          <w:t xml:space="preserve">, </w:t>
        </w:r>
        <w:smartTag w:uri="urn:schemas-microsoft-com:office:smarttags" w:element="State">
          <w:r>
            <w:rPr>
              <w:bCs/>
              <w:sz w:val="22"/>
              <w:szCs w:val="22"/>
            </w:rPr>
            <w:t>TX</w:t>
          </w:r>
        </w:smartTag>
      </w:smartTag>
      <w:r>
        <w:rPr>
          <w:bCs/>
          <w:sz w:val="22"/>
          <w:szCs w:val="22"/>
        </w:rPr>
        <w:t xml:space="preserve"> (2006)</w:t>
      </w:r>
    </w:p>
    <w:p w:rsidR="00620475" w:rsidRDefault="00620475">
      <w:pPr>
        <w:pStyle w:val="ListBullet"/>
        <w:numPr>
          <w:ilvl w:val="2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Headquarters for Siemens Wind Service </w:t>
      </w:r>
      <w:smartTag w:uri="urn:schemas-microsoft-com:office:smarttags" w:element="State">
        <w:r>
          <w:rPr>
            <w:sz w:val="22"/>
            <w:szCs w:val="22"/>
          </w:rPr>
          <w:t>USA</w:t>
        </w:r>
      </w:smartTag>
    </w:p>
    <w:p w:rsidR="00620475" w:rsidRDefault="00620475">
      <w:pPr>
        <w:pStyle w:val="ListBullet"/>
        <w:numPr>
          <w:ilvl w:val="1"/>
          <w:numId w:val="14"/>
        </w:numPr>
        <w:rPr>
          <w:sz w:val="22"/>
          <w:szCs w:val="22"/>
        </w:rPr>
      </w:pPr>
      <w:smartTag w:uri="urn:schemas-microsoft-com:office:smarttags" w:element="State">
        <w:smartTag w:uri="urn:schemas-microsoft-com:office:smarttags" w:element="State">
          <w:r>
            <w:rPr>
              <w:sz w:val="22"/>
              <w:szCs w:val="22"/>
            </w:rPr>
            <w:t>Goldendale</w:t>
          </w:r>
        </w:smartTag>
        <w:r>
          <w:rPr>
            <w:sz w:val="22"/>
            <w:szCs w:val="22"/>
          </w:rPr>
          <w:t xml:space="preserve">, </w:t>
        </w:r>
        <w:smartTag w:uri="urn:schemas-microsoft-com:office:smarttags" w:element="State">
          <w:r>
            <w:rPr>
              <w:sz w:val="22"/>
              <w:szCs w:val="22"/>
            </w:rPr>
            <w:t>WA</w:t>
          </w:r>
        </w:smartTag>
      </w:smartTag>
      <w:r>
        <w:rPr>
          <w:sz w:val="22"/>
          <w:szCs w:val="22"/>
        </w:rPr>
        <w:t xml:space="preserve"> (2009)</w:t>
      </w:r>
    </w:p>
    <w:p w:rsidR="00620475" w:rsidRDefault="00620475">
      <w:pPr>
        <w:pStyle w:val="ListBullet"/>
        <w:numPr>
          <w:ilvl w:val="2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Distribution center dedicated to the </w:t>
      </w:r>
      <w:smartTag w:uri="urn:schemas-microsoft-com:office:smarttags" w:element="State">
        <w:r>
          <w:rPr>
            <w:sz w:val="22"/>
            <w:szCs w:val="22"/>
          </w:rPr>
          <w:t>Pacific Northwest</w:t>
        </w:r>
      </w:smartTag>
      <w:r>
        <w:rPr>
          <w:sz w:val="22"/>
          <w:szCs w:val="22"/>
        </w:rPr>
        <w:t xml:space="preserve"> </w:t>
      </w:r>
    </w:p>
    <w:p w:rsidR="00620475" w:rsidRDefault="00620475">
      <w:pPr>
        <w:pStyle w:val="ListBullet"/>
        <w:numPr>
          <w:ilvl w:val="1"/>
          <w:numId w:val="14"/>
        </w:numPr>
        <w:rPr>
          <w:sz w:val="22"/>
          <w:szCs w:val="22"/>
        </w:rPr>
      </w:pPr>
      <w:smartTag w:uri="urn:schemas-microsoft-com:office:smarttags" w:element="State">
        <w:smartTag w:uri="urn:schemas-microsoft-com:office:smarttags" w:element="State">
          <w:r>
            <w:rPr>
              <w:rFonts w:cs="Arial"/>
              <w:sz w:val="22"/>
              <w:szCs w:val="22"/>
            </w:rPr>
            <w:t>Woodward</w:t>
          </w:r>
        </w:smartTag>
        <w:r>
          <w:rPr>
            <w:rFonts w:cs="Arial"/>
            <w:sz w:val="22"/>
            <w:szCs w:val="22"/>
          </w:rPr>
          <w:t xml:space="preserve">, </w:t>
        </w:r>
        <w:smartTag w:uri="urn:schemas-microsoft-com:office:smarttags" w:element="State">
          <w:r>
            <w:rPr>
              <w:rFonts w:cs="Arial"/>
              <w:sz w:val="22"/>
              <w:szCs w:val="22"/>
            </w:rPr>
            <w:t>OK</w:t>
          </w:r>
        </w:smartTag>
      </w:smartTag>
      <w:r>
        <w:rPr>
          <w:rFonts w:cs="Arial"/>
          <w:sz w:val="22"/>
          <w:szCs w:val="22"/>
        </w:rPr>
        <w:t xml:space="preserve"> (2012)</w:t>
      </w:r>
    </w:p>
    <w:p w:rsidR="00620475" w:rsidRDefault="00620475">
      <w:pPr>
        <w:pStyle w:val="ListBullet"/>
        <w:numPr>
          <w:ilvl w:val="2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>Main component, tooling and spare parts distribution center</w:t>
      </w:r>
    </w:p>
    <w:sectPr w:rsidR="00620475" w:rsidSect="00CC2D17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4375" w:right="1029" w:bottom="1440" w:left="1134" w:header="708" w:footer="69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0475" w:rsidRDefault="00620475">
      <w:r>
        <w:separator/>
      </w:r>
    </w:p>
  </w:endnote>
  <w:endnote w:type="continuationSeparator" w:id="0">
    <w:p w:rsidR="00620475" w:rsidRDefault="006204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iemens Sans"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??¨¬?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emensSerif-Semibold">
    <w:altName w:val="Siemens Serif Semibol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emensSans-Bold">
    <w:altName w:val="Siemens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475" w:rsidRDefault="00620475">
    <w:pPr>
      <w:pStyle w:val="Footer"/>
    </w:pPr>
    <w:hyperlink r:id="rId1" w:history="1">
      <w:r>
        <w:rPr>
          <w:rStyle w:val="Hyperlink"/>
          <w:bCs w:val="0"/>
        </w:rPr>
        <w:t>www.siemens.com/wind</w:t>
      </w:r>
    </w:hyperlink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475" w:rsidRDefault="00620475">
    <w:pPr>
      <w:pStyle w:val="Footer"/>
    </w:pPr>
    <w:hyperlink r:id="rId1" w:history="1">
      <w:r>
        <w:rPr>
          <w:rStyle w:val="Hyperlink"/>
          <w:bCs w:val="0"/>
        </w:rPr>
        <w:t>www.siemens.com/wind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0475" w:rsidRDefault="00620475">
      <w:r>
        <w:separator/>
      </w:r>
    </w:p>
  </w:footnote>
  <w:footnote w:type="continuationSeparator" w:id="0">
    <w:p w:rsidR="00620475" w:rsidRDefault="006204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475" w:rsidRDefault="0062047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8" o:spid="_x0000_s2049" type="#_x0000_t75" style="position:absolute;margin-left:0;margin-top:0;width:595.3pt;height:174.2pt;z-index:251659776;visibility:visible;mso-position-horizontal-relative:page;mso-position-vertical-relative:page">
          <v:imagedata r:id="rId1" o:title=""/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475" w:rsidRDefault="0062047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7" o:spid="_x0000_s2050" type="#_x0000_t75" style="position:absolute;margin-left:0;margin-top:-10.5pt;width:595.3pt;height:351pt;z-index:-251660800;visibility:visible;mso-position-horizontal-relative:page;mso-position-vertical-relative:page">
          <v:imagedata r:id="rId1" o:title=""/>
          <w10:wrap type="topAndBottom" anchorx="page" anchory="page"/>
        </v:shape>
      </w:pict>
    </w:r>
    <w:r>
      <w:rPr>
        <w:noProof/>
      </w:rPr>
      <w:pict>
        <v:rect id="Rectangle 2" o:spid="_x0000_s2051" style="position:absolute;margin-left:55.55pt;margin-top:0;width:160.35pt;height:69.75pt;z-index:251656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GdwfAIAAPsEAAAOAAAAZHJzL2Uyb0RvYy54bWysVF1v0zAUfUfiP1h+b/NB2iXR0mlbKUIa&#10;MDH4Aa7tNBaObWy36Yb471w7bemAB4TIg+NrXx+fe++5vrza9xLtuHVCqwZn0xQjrqhmQm0a/PnT&#10;alJi5DxRjEiteIMfucNXi5cvLgdT81x3WjJuEYAoVw+mwZ33pk4SRzveEzfVhivYbLXtiQfTbhJm&#10;yQDovUzyNJ0ng7bMWE25c7C6HDfxIuK3Laf+Q9s67pFsMHDzcbRxXIcxWVySemOJ6QQ90CD/wKIn&#10;QsGlJ6gl8QRtrfgNqhfUaqdbP6W6T3TbCspjDBBNlv4SzUNHDI+xQHKcOaXJ/T9Y+n53b5FgDc4x&#10;UqSHEn2EpBG1kRzlIT2DcTV4PZh7GwJ05k7TLw4pfduBF7+2Vg8dJwxIZcE/eXYgGA6OovXwTjNA&#10;J1uvY6b2re0DIOQA7WNBHk8F4XuPKCzm6at5UcwworBXlrMyn8UrSH08bazzb7juUZg02AL3iE52&#10;d84HNqQ+ukT2Wgq2ElJGw27Wt9KiHQFxrOJ3QHfnblIFZ6XDsRFxXAGScEfYC3Rjsb9VWV6kN3k1&#10;Wc3Li0mxKmaT6iItJ2lW3VTztKiK5ep7IJgVdScY4+pOKH4UXlb8XWEPLTBKJkoPDQ2uZpCdGNc5&#10;e3ceZBq/PwXZCw99KEUPeT45kToU9rViEDapPRFynCfP6ccsQw6O/5iVKINQ+VFBa80eQQVWQ5Gg&#10;D+HFgEmn7RNGA3Rfg93XLbEcI/lWgZKqrChCu0ajmF3kYNjznfX5DlEUoBrsMRqnt35s8a2xYtPB&#10;TVlMjNLXoL5WRGEEZY6sDpqFDosRHF6D0MLndvT6+WYtfgAAAP//AwBQSwMEFAAGAAgAAAAhAGck&#10;H97aAAAACAEAAA8AAABkcnMvZG93bnJldi54bWxMT01PwkAQvZv4HzZD4k22WGikdkuMCSf1IJh4&#10;HbpD29Cdrd0t1H/veJK5vXkv76PYTK5TZxpC69nAYp6AIq68bbk28Lnf3j+CChHZYueZDPxQgE15&#10;e1Ngbv2FP+i8i7USEw45Gmhi7HOtQ9WQwzD3PbFwRz84jAKHWtsBL2LuOv2QJJl22LIkNNjTS0PV&#10;aTc6A5gt7ff7MX3bv44Zrusp2a6+EmPuZtPzE6hIU/wXw199qQ6ldDr4kW1QnWA5kRqQRUIv04Us&#10;Ocg/Xa9Al4W+HlD+AgAA//8DAFBLAQItABQABgAIAAAAIQC2gziS/gAAAOEBAAATAAAAAAAAAAAA&#10;AAAAAAAAAABbQ29udGVudF9UeXBlc10ueG1sUEsBAi0AFAAGAAgAAAAhADj9If/WAAAAlAEAAAsA&#10;AAAAAAAAAAAAAAAALwEAAF9yZWxzLy5yZWxzUEsBAi0AFAAGAAgAAAAhAEJ0Z3B8AgAA+wQAAA4A&#10;AAAAAAAAAAAAAAAALgIAAGRycy9lMm9Eb2MueG1sUEsBAi0AFAAGAAgAAAAhAGckH97aAAAACAEA&#10;AA8AAAAAAAAAAAAAAAAA1gQAAGRycy9kb3ducmV2LnhtbFBLBQYAAAAABAAEAPMAAADdBQAAAAA=&#10;" stroked="f">
          <w10:wrap anchorx="page" anchory="page"/>
        </v:rect>
      </w:pict>
    </w:r>
    <w:r>
      <w:rPr>
        <w:noProof/>
      </w:rPr>
      <w:pict>
        <v:shape id="Picture 4" o:spid="_x0000_s2052" type="#_x0000_t75" style="position:absolute;margin-left:72.85pt;margin-top:37.4pt;width:106.5pt;height:16.5pt;z-index:251657728;visibility:visible;mso-position-horizontal-relative:page;mso-position-vertical-relative:page">
          <v:imagedata r:id="rId2" o:title=""/>
          <w10:wrap anchorx="page" anchory="page"/>
        </v:shape>
      </w:pict>
    </w:r>
    <w:r>
      <w:rPr>
        <w:noProof/>
      </w:rPr>
      <w:pict>
        <v:rect id="Rectangle 4" o:spid="_x0000_s2053" style="position:absolute;margin-left:55.55pt;margin-top:75.15pt;width:160.35pt;height:14.05pt;z-index: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W0fAIAAPsEAAAOAAAAZHJzL2Uyb0RvYy54bWysVNuO0zAQfUfiHyy/t7mse0m06Wp3SxHS&#10;AisWPsC1ncbCsYPtNl0Q/87YaUsLPCBEHhyPPT4+M3PG1zf7VqGdsE4aXeFsnGIkNDNc6k2FP31c&#10;jeYYOU81p8poUeFn4fDN4uWL674rRW4ao7iwCEC0K/uuwo33XZkkjjWipW5sOqFhsza2pR5Mu0m4&#10;pT2gtyrJ03Sa9MbyzhomnIPV5bCJFxG/rgXz7+vaCY9UhYGbj6ON4zqMyeKalhtLu0ayAw36Dyxa&#10;KjVceoJaUk/R1srfoFrJrHGm9mNm2sTUtWQixgDRZOkv0Tw1tBMxFkiO605pcv8Plr3bPVokOdQO&#10;I01bKNEHSBrVGyUQCenpO1eC11P3aEOArnsw7LND2tw34CVurTV9IygHUlnwTy4OBMPBUbTu3xoO&#10;6HTrTczUvrZtAIQcoH0syPOpIGLvEYPFPL2aEjLBiMFeNpuTq0m8gpbH0511/rUwLQqTClvgHtHp&#10;7sH5wIaWR5fI3ijJV1KpaNjN+l5ZtKMgjlX8Duju3E3p4KxNODYgDitAEu4Ie4FuLPa3IstJepcX&#10;o9V0PhuRFZmMilk6H6VZcVdMU1KQ5ep7IJiRspGcC/0gtTgKLyN/V9hDCwySidJDfYWLST6JsV+w&#10;d+dBpvH7U5Ct9NCHSrYVnp+caBkK+0pzCJuWnko1zJNL+jHLkIPjP2YlyiBUflDQ2vBnUIE1UCTo&#10;Q3gxYNIY+xWjHrqvwu7LllqBkXqjQUlFRkho12iQySwHw57vrM93qGYAVWGP0TC990OLbzsrNw3c&#10;lMXEaHML6qtlFEZQ5sDqoFnosBjB4TUILXxuR6+fb9biBwAAAP//AwBQSwMEFAAGAAgAAAAhAMuG&#10;ZjbdAAAACwEAAA8AAABkcnMvZG93bnJldi54bWxMT01PwzAMvSPtP0SexI0lo10Zpek0TdoJOLAh&#10;cfUar61oktKkW/n3mBP45Gc/vY9iM9lOXGgIrXcalgsFglzlTetqDe/H/d0aRIjoDHbekYZvCrAp&#10;ZzcF5sZf3RtdDrEWLOJCjhqaGPtcylA1ZDEsfE+Of2c/WIwMh1qaAa8sbjt5r1QmLbaOHRrsaddQ&#10;9XkYrQbMUvP1ek5ejs9jho/1pParD6X17XzaPoGINMU/MvzG5+hQcqaTH50JomPMw1ReVioBwYw0&#10;WXKZE18e1inIspD/O5Q/AAAA//8DAFBLAQItABQABgAIAAAAIQC2gziS/gAAAOEBAAATAAAAAAAA&#10;AAAAAAAAAAAAAABbQ29udGVudF9UeXBlc10ueG1sUEsBAi0AFAAGAAgAAAAhADj9If/WAAAAlAEA&#10;AAsAAAAAAAAAAAAAAAAALwEAAF9yZWxzLy5yZWxzUEsBAi0AFAAGAAgAAAAhAPI+FbR8AgAA+wQA&#10;AA4AAAAAAAAAAAAAAAAALgIAAGRycy9lMm9Eb2MueG1sUEsBAi0AFAAGAAgAAAAhAMuGZjbdAAAA&#10;CwEAAA8AAAAAAAAAAAAAAAAA1gQAAGRycy9kb3ducmV2LnhtbFBLBQYAAAAABAAEAPMAAADgBQAA&#10;AAA=&#10;" stroked="f">
          <w10:wrap anchorx="page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6C44D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5AA9B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1A86D6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6FC91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2AE43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FB695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4F415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DD0B4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07E21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1DE54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D00D2E"/>
    <w:multiLevelType w:val="hybridMultilevel"/>
    <w:tmpl w:val="E3642C7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4EC092D"/>
    <w:multiLevelType w:val="hybridMultilevel"/>
    <w:tmpl w:val="688C1CFE"/>
    <w:lvl w:ilvl="0" w:tplc="AA4237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0E4F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54A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0663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381A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5866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821C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8E9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668C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06731FDD"/>
    <w:multiLevelType w:val="hybridMultilevel"/>
    <w:tmpl w:val="4B9286CE"/>
    <w:lvl w:ilvl="0" w:tplc="17D8276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1A125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58A0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BCB38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0082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6E67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4AC4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F845A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742B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A473FD6"/>
    <w:multiLevelType w:val="hybridMultilevel"/>
    <w:tmpl w:val="81BA421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B4719D5"/>
    <w:multiLevelType w:val="hybridMultilevel"/>
    <w:tmpl w:val="D2AEE9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A46754E"/>
    <w:multiLevelType w:val="hybridMultilevel"/>
    <w:tmpl w:val="18C6D93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D4F7BFE"/>
    <w:multiLevelType w:val="multilevel"/>
    <w:tmpl w:val="2BDC0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B33CE4"/>
    <w:multiLevelType w:val="multilevel"/>
    <w:tmpl w:val="8598A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A24781"/>
    <w:multiLevelType w:val="hybridMultilevel"/>
    <w:tmpl w:val="9C643406"/>
    <w:lvl w:ilvl="0" w:tplc="2676CFAC">
      <w:numFmt w:val="bullet"/>
      <w:lvlText w:val="•"/>
      <w:lvlJc w:val="left"/>
      <w:pPr>
        <w:ind w:left="720" w:hanging="360"/>
      </w:pPr>
      <w:rPr>
        <w:rFonts w:ascii="Siemens Sans" w:eastAsia="Times New Roman" w:hAnsi="Siemens Sans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8B0ED3"/>
    <w:multiLevelType w:val="hybridMultilevel"/>
    <w:tmpl w:val="B5C61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7D74E1"/>
    <w:multiLevelType w:val="multilevel"/>
    <w:tmpl w:val="45DA1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4D95F58"/>
    <w:multiLevelType w:val="multilevel"/>
    <w:tmpl w:val="3E244BA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SimSun" w:hAnsi="Aria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581618FB"/>
    <w:multiLevelType w:val="hybridMultilevel"/>
    <w:tmpl w:val="02EC6AA0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5B6E48F0"/>
    <w:multiLevelType w:val="hybridMultilevel"/>
    <w:tmpl w:val="CF5A2E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FD11C4A"/>
    <w:multiLevelType w:val="hybridMultilevel"/>
    <w:tmpl w:val="3E244BA0"/>
    <w:lvl w:ilvl="0" w:tplc="7FD0DB3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SimSu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6072362B"/>
    <w:multiLevelType w:val="hybridMultilevel"/>
    <w:tmpl w:val="BD561618"/>
    <w:lvl w:ilvl="0" w:tplc="E064F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0C06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F0B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406D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28D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FEE0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308B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9831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0ACE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67102133"/>
    <w:multiLevelType w:val="hybridMultilevel"/>
    <w:tmpl w:val="91921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C53823"/>
    <w:multiLevelType w:val="hybridMultilevel"/>
    <w:tmpl w:val="8CD082F8"/>
    <w:lvl w:ilvl="0" w:tplc="B24CB85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71A6CED"/>
    <w:multiLevelType w:val="hybridMultilevel"/>
    <w:tmpl w:val="43EC3B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26"/>
  </w:num>
  <w:num w:numId="14">
    <w:abstractNumId w:val="18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18"/>
  </w:num>
  <w:num w:numId="21">
    <w:abstractNumId w:val="18"/>
  </w:num>
  <w:num w:numId="22">
    <w:abstractNumId w:val="18"/>
  </w:num>
  <w:num w:numId="23">
    <w:abstractNumId w:val="18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4"/>
  </w:num>
  <w:num w:numId="30">
    <w:abstractNumId w:val="12"/>
  </w:num>
  <w:num w:numId="31">
    <w:abstractNumId w:val="23"/>
  </w:num>
  <w:num w:numId="32">
    <w:abstractNumId w:val="10"/>
  </w:num>
  <w:num w:numId="33">
    <w:abstractNumId w:val="15"/>
  </w:num>
  <w:num w:numId="34">
    <w:abstractNumId w:val="24"/>
  </w:num>
  <w:num w:numId="35">
    <w:abstractNumId w:val="22"/>
  </w:num>
  <w:num w:numId="36">
    <w:abstractNumId w:val="13"/>
  </w:num>
  <w:num w:numId="37">
    <w:abstractNumId w:val="21"/>
  </w:num>
  <w:num w:numId="38">
    <w:abstractNumId w:val="28"/>
  </w:num>
  <w:num w:numId="39">
    <w:abstractNumId w:val="18"/>
  </w:num>
  <w:num w:numId="40">
    <w:abstractNumId w:val="25"/>
  </w:num>
  <w:num w:numId="41">
    <w:abstractNumId w:val="11"/>
  </w:num>
  <w:num w:numId="42">
    <w:abstractNumId w:val="20"/>
  </w:num>
  <w:num w:numId="43">
    <w:abstractNumId w:val="17"/>
  </w:num>
  <w:num w:numId="44">
    <w:abstractNumId w:val="16"/>
  </w:num>
  <w:num w:numId="45">
    <w:abstractNumId w:val="27"/>
  </w:num>
  <w:num w:numId="4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attachedTemplate r:id="rId1"/>
  <w:stylePaneFormatFilter w:val="3F04"/>
  <w:defaultTabStop w:val="720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0475"/>
    <w:rsid w:val="00620475"/>
    <w:rsid w:val="00CC2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State"/>
  <w:smartTagType w:namespaceuri="urn:schemas-microsoft-com:office:smarttags" w:name="country-region"/>
  <w:smartTagType w:namespaceuri="urn:schemas-microsoft-com:office:smarttags" w:name="place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  <w:adjustRightInd w:val="0"/>
      <w:spacing w:after="120"/>
    </w:pPr>
    <w:rPr>
      <w:rFonts w:ascii="Siemens Sans" w:hAnsi="Siemens Sans" w:cs="Siemens Sans"/>
      <w:sz w:val="18"/>
      <w:szCs w:val="18"/>
      <w:lang w:eastAsia="en-GB"/>
    </w:rPr>
  </w:style>
  <w:style w:type="paragraph" w:styleId="Heading1">
    <w:name w:val="heading 1"/>
    <w:basedOn w:val="Normal"/>
    <w:next w:val="Normal"/>
    <w:link w:val="Heading1Char"/>
    <w:uiPriority w:val="99"/>
    <w:qFormat/>
    <w:pPr>
      <w:outlineLvl w:val="0"/>
    </w:pPr>
    <w:rPr>
      <w:rFonts w:cs="Times New Roman"/>
      <w:b/>
      <w:bCs/>
      <w:lang w:eastAsia="zh-CN"/>
    </w:rPr>
  </w:style>
  <w:style w:type="paragraph" w:styleId="Heading2">
    <w:name w:val="heading 2"/>
    <w:basedOn w:val="Heading1"/>
    <w:next w:val="Normal"/>
    <w:link w:val="Heading2Char"/>
    <w:uiPriority w:val="99"/>
    <w:qFormat/>
    <w:pPr>
      <w:spacing w:after="240"/>
      <w:outlineLvl w:val="1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Siemens Sans" w:hAnsi="Siemens Sans" w:cs="Times New Roman"/>
      <w:b/>
      <w:sz w:val="18"/>
    </w:rPr>
  </w:style>
  <w:style w:type="character" w:customStyle="1" w:styleId="Heading2Char">
    <w:name w:val="Heading 2 Char"/>
    <w:basedOn w:val="DefaultParagraphFont"/>
    <w:link w:val="Heading2"/>
    <w:uiPriority w:val="99"/>
    <w:locked/>
    <w:rPr>
      <w:rFonts w:ascii="Siemens Sans" w:hAnsi="Siemens Sans" w:cs="Times New Roman"/>
      <w:b/>
      <w:sz w:val="18"/>
    </w:r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</w:pPr>
    <w:rPr>
      <w:rFonts w:ascii="Times New Roman" w:hAnsi="Times New Roman" w:cs="Times New Roman"/>
      <w:sz w:val="24"/>
      <w:szCs w:val="24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locked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pPr>
      <w:widowControl w:val="0"/>
      <w:spacing w:after="0"/>
      <w:jc w:val="right"/>
    </w:pPr>
    <w:rPr>
      <w:rFonts w:cs="Times New Roman"/>
      <w:b/>
      <w:bCs/>
      <w:sz w:val="26"/>
      <w:szCs w:val="26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Siemens Sans" w:hAnsi="Siemens Sans" w:cs="Times New Roman"/>
      <w:b/>
      <w:sz w:val="26"/>
    </w:rPr>
  </w:style>
  <w:style w:type="paragraph" w:styleId="ListBullet">
    <w:name w:val="List Bullet"/>
    <w:basedOn w:val="Normal"/>
    <w:uiPriority w:val="99"/>
    <w:pPr>
      <w:numPr>
        <w:numId w:val="3"/>
      </w:numPr>
      <w:tabs>
        <w:tab w:val="clear" w:pos="360"/>
      </w:tabs>
      <w:spacing w:after="140"/>
      <w:ind w:left="720"/>
    </w:pPr>
  </w:style>
  <w:style w:type="paragraph" w:customStyle="1" w:styleId="DocumentTitle">
    <w:name w:val="Document Title"/>
    <w:basedOn w:val="Normal"/>
    <w:uiPriority w:val="99"/>
    <w:pPr>
      <w:spacing w:after="240"/>
    </w:pPr>
    <w:rPr>
      <w:rFonts w:ascii="SiemensSerif-Semibold" w:hAnsi="SiemensSerif-Semibold" w:cs="SiemensSerif-Semibold"/>
      <w:color w:val="FFFFFF"/>
      <w:sz w:val="72"/>
      <w:szCs w:val="72"/>
    </w:rPr>
  </w:style>
  <w:style w:type="paragraph" w:customStyle="1" w:styleId="DocumentSubTitle">
    <w:name w:val="Document SubTitle"/>
    <w:basedOn w:val="Normal"/>
    <w:uiPriority w:val="99"/>
    <w:rPr>
      <w:rFonts w:ascii="SiemensSans-Bold" w:hAnsi="SiemensSans-Bold" w:cs="SiemensSans-Bold"/>
      <w:b/>
      <w:bCs/>
      <w:color w:val="FFFFFF"/>
      <w:sz w:val="30"/>
      <w:szCs w:val="30"/>
    </w:rPr>
  </w:style>
  <w:style w:type="paragraph" w:customStyle="1" w:styleId="DocumentURLKeyword">
    <w:name w:val="Document URL / Keyword"/>
    <w:basedOn w:val="Normal"/>
    <w:uiPriority w:val="99"/>
    <w:rPr>
      <w:sz w:val="26"/>
      <w:szCs w:val="26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</w:rPr>
  </w:style>
  <w:style w:type="character" w:styleId="Emphasis">
    <w:name w:val="Emphasis"/>
    <w:basedOn w:val="DefaultParagraphFont"/>
    <w:uiPriority w:val="99"/>
    <w:qFormat/>
    <w:rPr>
      <w:rFonts w:cs="Times New Roman"/>
      <w:i/>
    </w:rPr>
  </w:style>
  <w:style w:type="character" w:styleId="CommentReference">
    <w:name w:val="annotation reference"/>
    <w:basedOn w:val="DefaultParagraphFont"/>
    <w:uiPriority w:val="99"/>
    <w:semiHidden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ascii="Siemens Sans" w:hAnsi="Siemens Sans" w:cs="Siemens Sans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Siemens Sans"/>
      <w:sz w:val="2"/>
      <w:lang w:eastAsia="en-GB"/>
    </w:rPr>
  </w:style>
  <w:style w:type="paragraph" w:customStyle="1" w:styleId="Bodytext">
    <w:name w:val="Bodytext"/>
    <w:basedOn w:val="Normal"/>
    <w:uiPriority w:val="99"/>
    <w:pPr>
      <w:autoSpaceDE/>
      <w:autoSpaceDN/>
      <w:adjustRightInd/>
      <w:spacing w:after="0" w:line="360" w:lineRule="auto"/>
    </w:pPr>
    <w:rPr>
      <w:rFonts w:ascii="Arial" w:hAnsi="Arial" w:cs="Arial"/>
      <w:sz w:val="22"/>
      <w:szCs w:val="22"/>
      <w:lang w:val="de-DE" w:eastAsia="en-US"/>
    </w:rPr>
  </w:style>
  <w:style w:type="character" w:styleId="Strong">
    <w:name w:val="Strong"/>
    <w:basedOn w:val="DefaultParagraphFont"/>
    <w:uiPriority w:val="99"/>
    <w:qFormat/>
    <w:rPr>
      <w:rFonts w:cs="Times New Roman"/>
      <w:b/>
    </w:rPr>
  </w:style>
  <w:style w:type="character" w:customStyle="1" w:styleId="n121">
    <w:name w:val="n121"/>
    <w:uiPriority w:val="99"/>
    <w:rPr>
      <w:rFonts w:ascii="Arial" w:hAnsi="Arial"/>
      <w:sz w:val="18"/>
      <w:u w:val="none"/>
      <w:effect w:val="none"/>
    </w:rPr>
  </w:style>
  <w:style w:type="paragraph" w:customStyle="1" w:styleId="0">
    <w:name w:val="0"/>
    <w:basedOn w:val="Normal"/>
    <w:uiPriority w:val="99"/>
    <w:pPr>
      <w:autoSpaceDE/>
      <w:autoSpaceDN/>
      <w:adjustRightInd/>
      <w:spacing w:after="240"/>
    </w:pPr>
    <w:rPr>
      <w:rFonts w:ascii="Arial" w:eastAsia="SimSun" w:hAnsi="Arial" w:cs="Times New Roman"/>
      <w:sz w:val="22"/>
      <w:szCs w:val="20"/>
      <w:lang w:eastAsia="zh-CN"/>
    </w:rPr>
  </w:style>
  <w:style w:type="character" w:customStyle="1" w:styleId="A5">
    <w:name w:val="A5"/>
    <w:uiPriority w:val="99"/>
    <w:rPr>
      <w:color w:val="221E1F"/>
      <w:sz w:val="20"/>
    </w:rPr>
  </w:style>
  <w:style w:type="character" w:styleId="FollowedHyperlink">
    <w:name w:val="FollowedHyperlink"/>
    <w:basedOn w:val="DefaultParagraphFont"/>
    <w:uiPriority w:val="99"/>
    <w:rPr>
      <w:rFonts w:cs="Times New Roman"/>
      <w:color w:val="60642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535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53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3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53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5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535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3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53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53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535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53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53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535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53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535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iemens.com/wind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iemens.com/win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wulfe00m\Local%20Settings\Temporary%20Internet%20Files\OLK3B\Global%20PR%20Factsheet%20template%20draft%2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Global PR Factsheet template draft 1.dot</Template>
  <TotalTime>884</TotalTime>
  <Pages>3</Pages>
  <Words>623</Words>
  <Characters>3310</Characters>
  <Application>Microsoft Office Outlook</Application>
  <DocSecurity>0</DocSecurity>
  <Lines>0</Lines>
  <Paragraphs>0</Paragraphs>
  <ScaleCrop>false</ScaleCrop>
  <Company>Article 10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Global snapshot</dc:title>
  <dc:subject/>
  <dc:creator>Wulfers, Meike (E R WP CC PR)</dc:creator>
  <cp:keywords/>
  <dc:description/>
  <cp:lastModifiedBy>woodm</cp:lastModifiedBy>
  <cp:revision>5</cp:revision>
  <cp:lastPrinted>2013-01-23T22:48:00Z</cp:lastPrinted>
  <dcterms:created xsi:type="dcterms:W3CDTF">2013-08-22T21:24:00Z</dcterms:created>
  <dcterms:modified xsi:type="dcterms:W3CDTF">2013-08-23T12:26:00Z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Include in quick access list">
    <vt:lpwstr>0</vt:lpwstr>
  </property>
  <property fmtid="{D5CDD505-2E9C-101B-9397-08002B2CF9AE}" pid="4" name="_NewReviewCycle">
    <vt:lpwstr/>
  </property>
</Properties>
</file>