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Pr="00FB363F" w:rsidRDefault="00C42756" w:rsidP="007B595E">
      <w:pPr>
        <w:rPr>
          <w:sz w:val="20"/>
          <w:lang w:val="fr-FR"/>
        </w:rPr>
      </w:pPr>
      <w:r w:rsidRPr="00FB363F">
        <w:rPr>
          <w:noProof/>
          <w:sz w:val="15"/>
          <w:szCs w:val="15"/>
          <w:lang w:eastAsia="zh-CN"/>
        </w:rPr>
        <w:drawing>
          <wp:inline distT="0" distB="0" distL="0" distR="0" wp14:anchorId="7DF26230" wp14:editId="56ADD76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FB363F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  <w:lang w:val="fr-FR"/>
        </w:rPr>
      </w:pPr>
      <w:r w:rsidRPr="00FB363F"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2D6FF2" wp14:editId="782C7578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FB363F" w:rsidRPr="00FB363F">
        <w:rPr>
          <w:rFonts w:cs="Calibri"/>
          <w:bCs w:val="0"/>
          <w:sz w:val="40"/>
          <w:szCs w:val="40"/>
          <w:lang w:val="fr-FR"/>
        </w:rPr>
        <w:t>COMMUNIQUÉ DE PRESSE</w:t>
      </w:r>
    </w:p>
    <w:p w:rsidR="007B595E" w:rsidRPr="00FB363F" w:rsidRDefault="00AB7763" w:rsidP="00EF6BE0">
      <w:pPr>
        <w:pStyle w:val="BodyParagraph"/>
        <w:rPr>
          <w:lang w:val="fr-FR"/>
        </w:rPr>
      </w:pPr>
      <w:r w:rsidRPr="00FB363F"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A385A3" wp14:editId="084AA09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BA2F00" w:rsidRPr="00FB363F" w:rsidRDefault="00FB363F" w:rsidP="00BA2F00">
      <w:pPr>
        <w:jc w:val="center"/>
        <w:rPr>
          <w:rFonts w:ascii="Arial Narrow" w:hAnsi="Arial Narrow" w:cs="Arial"/>
          <w:b/>
          <w:bCs/>
          <w:iCs/>
          <w:sz w:val="28"/>
          <w:szCs w:val="28"/>
          <w:lang w:val="fr-FR"/>
        </w:rPr>
      </w:pPr>
      <w:r w:rsidRPr="00FB363F">
        <w:rPr>
          <w:rFonts w:ascii="Arial Narrow" w:hAnsi="Arial Narrow" w:cs="Arial"/>
          <w:b/>
          <w:bCs/>
          <w:iCs/>
          <w:sz w:val="28"/>
          <w:szCs w:val="28"/>
          <w:lang w:val="fr-FR"/>
        </w:rPr>
        <w:t xml:space="preserve">Le </w:t>
      </w:r>
      <w:r w:rsidR="00BA2F00" w:rsidRPr="00FB363F">
        <w:rPr>
          <w:rFonts w:ascii="Arial Narrow" w:hAnsi="Arial Narrow" w:cs="Arial"/>
          <w:b/>
          <w:bCs/>
          <w:iCs/>
          <w:sz w:val="28"/>
          <w:szCs w:val="28"/>
          <w:lang w:val="fr-FR"/>
        </w:rPr>
        <w:t xml:space="preserve">Rotary </w:t>
      </w:r>
      <w:r w:rsidR="00F246B8" w:rsidRPr="00FB363F">
        <w:rPr>
          <w:rFonts w:ascii="Arial Narrow" w:hAnsi="Arial Narrow" w:cs="Arial"/>
          <w:b/>
          <w:bCs/>
          <w:iCs/>
          <w:sz w:val="28"/>
          <w:szCs w:val="28"/>
          <w:lang w:val="fr-FR"/>
        </w:rPr>
        <w:t>re</w:t>
      </w:r>
      <w:r w:rsidRPr="00FB363F">
        <w:rPr>
          <w:rFonts w:ascii="Arial Narrow" w:hAnsi="Arial Narrow" w:cs="Arial"/>
          <w:b/>
          <w:bCs/>
          <w:iCs/>
          <w:sz w:val="28"/>
          <w:szCs w:val="28"/>
          <w:lang w:val="fr-FR"/>
        </w:rPr>
        <w:t xml:space="preserve">nouvelle </w:t>
      </w:r>
      <w:r>
        <w:rPr>
          <w:rFonts w:ascii="Arial Narrow" w:hAnsi="Arial Narrow" w:cs="Arial"/>
          <w:b/>
          <w:bCs/>
          <w:iCs/>
          <w:sz w:val="28"/>
          <w:szCs w:val="28"/>
          <w:lang w:val="fr-FR"/>
        </w:rPr>
        <w:t>son engagement contre la polio en Afrique et en Asie</w:t>
      </w:r>
      <w:r w:rsidR="00F246B8" w:rsidRPr="00FB363F">
        <w:rPr>
          <w:rFonts w:ascii="Arial Narrow" w:hAnsi="Arial Narrow" w:cs="Arial"/>
          <w:b/>
          <w:bCs/>
          <w:iCs/>
          <w:sz w:val="28"/>
          <w:szCs w:val="28"/>
          <w:lang w:val="fr-FR"/>
        </w:rPr>
        <w:t xml:space="preserve"> </w:t>
      </w:r>
    </w:p>
    <w:p w:rsidR="00BA2F00" w:rsidRPr="00FB363F" w:rsidRDefault="00BA2F00" w:rsidP="00BA2F00">
      <w:pPr>
        <w:jc w:val="center"/>
        <w:rPr>
          <w:rFonts w:ascii="Arial Narrow" w:hAnsi="Arial Narrow" w:cs="Arial"/>
          <w:bCs/>
          <w:iCs/>
          <w:sz w:val="18"/>
          <w:szCs w:val="18"/>
          <w:lang w:val="fr-FR"/>
        </w:rPr>
      </w:pPr>
    </w:p>
    <w:p w:rsidR="00BA2F00" w:rsidRPr="00FB363F" w:rsidRDefault="00BA2F0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eastAsia="PMingLiU" w:hAnsi="Arial Narrow" w:cs="Arial"/>
          <w:b/>
          <w:szCs w:val="24"/>
          <w:u w:val="single"/>
          <w:lang w:val="fr-FR" w:eastAsia="zh-TW"/>
        </w:rPr>
      </w:pPr>
    </w:p>
    <w:p w:rsidR="00970E56" w:rsidRPr="00FB363F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 w:rsidRPr="00FB363F">
        <w:rPr>
          <w:rFonts w:ascii="Arial Narrow" w:hAnsi="Arial Narrow" w:cs="Arial"/>
          <w:b/>
          <w:szCs w:val="24"/>
          <w:lang w:val="fr-FR"/>
        </w:rPr>
        <w:t>EVANSTON, Ill. (</w:t>
      </w:r>
      <w:r w:rsidR="008A53B9">
        <w:rPr>
          <w:rFonts w:ascii="Arial Narrow" w:hAnsi="Arial Narrow" w:cs="Arial"/>
          <w:b/>
          <w:szCs w:val="24"/>
          <w:lang w:val="fr-FR"/>
        </w:rPr>
        <w:t>18</w:t>
      </w:r>
      <w:r w:rsidR="00ED36BA" w:rsidRPr="00FB363F">
        <w:rPr>
          <w:rFonts w:ascii="Arial Narrow" w:hAnsi="Arial Narrow" w:cs="Arial"/>
          <w:b/>
          <w:szCs w:val="24"/>
          <w:lang w:val="fr-FR"/>
        </w:rPr>
        <w:t xml:space="preserve"> </w:t>
      </w:r>
      <w:r w:rsidR="00FB363F">
        <w:rPr>
          <w:rFonts w:ascii="Arial Narrow" w:hAnsi="Arial Narrow" w:cs="Arial"/>
          <w:b/>
          <w:szCs w:val="24"/>
          <w:lang w:val="fr-FR"/>
        </w:rPr>
        <w:t>fév.</w:t>
      </w:r>
      <w:r w:rsidRPr="00FB363F">
        <w:rPr>
          <w:rFonts w:ascii="Arial Narrow" w:hAnsi="Arial Narrow" w:cs="Arial"/>
          <w:b/>
          <w:szCs w:val="24"/>
          <w:lang w:val="fr-FR"/>
        </w:rPr>
        <w:t xml:space="preserve"> 201</w:t>
      </w:r>
      <w:r w:rsidR="0027092D" w:rsidRPr="00FB363F">
        <w:rPr>
          <w:rFonts w:ascii="Arial Narrow" w:hAnsi="Arial Narrow" w:cs="Arial"/>
          <w:b/>
          <w:szCs w:val="24"/>
          <w:lang w:val="fr-FR"/>
        </w:rPr>
        <w:t>4</w:t>
      </w:r>
      <w:r w:rsidRPr="00FB363F">
        <w:rPr>
          <w:rFonts w:ascii="Arial Narrow" w:hAnsi="Arial Narrow" w:cs="Arial"/>
          <w:b/>
          <w:szCs w:val="24"/>
          <w:lang w:val="fr-FR"/>
        </w:rPr>
        <w:t>) —</w:t>
      </w:r>
      <w:r w:rsidRPr="00FB363F">
        <w:rPr>
          <w:rFonts w:ascii="Arial Narrow" w:hAnsi="Arial Narrow" w:cs="Arial"/>
          <w:szCs w:val="24"/>
          <w:lang w:val="fr-FR"/>
        </w:rPr>
        <w:t xml:space="preserve"> </w:t>
      </w:r>
      <w:r w:rsidR="00FB363F">
        <w:rPr>
          <w:rFonts w:ascii="Arial Narrow" w:hAnsi="Arial Narrow" w:cs="Arial"/>
          <w:szCs w:val="24"/>
          <w:lang w:val="fr-FR"/>
        </w:rPr>
        <w:t xml:space="preserve">Le </w:t>
      </w:r>
      <w:r w:rsidRPr="00FB363F">
        <w:rPr>
          <w:rFonts w:ascii="Arial Narrow" w:hAnsi="Arial Narrow" w:cs="Arial"/>
          <w:szCs w:val="24"/>
          <w:lang w:val="fr-FR"/>
        </w:rPr>
        <w:t xml:space="preserve">Rotary </w:t>
      </w:r>
      <w:r w:rsidR="00FB363F">
        <w:rPr>
          <w:rFonts w:ascii="Arial Narrow" w:hAnsi="Arial Narrow" w:cs="Arial"/>
          <w:szCs w:val="24"/>
          <w:lang w:val="fr-FR"/>
        </w:rPr>
        <w:t>annonce l’allocation de près de 36 millions de dollars pour soutenir les activités de vaccination et de recherche menées par l’</w:t>
      </w:r>
      <w:hyperlink r:id="rId9" w:history="1">
        <w:r w:rsidR="00FB363F">
          <w:rPr>
            <w:rStyle w:val="Hyperlink"/>
            <w:rFonts w:ascii="Arial Narrow" w:hAnsi="Arial Narrow" w:cs="Arial"/>
            <w:szCs w:val="24"/>
            <w:lang w:val="fr-FR"/>
          </w:rPr>
          <w:t>Initiative mondiale pour l’éradication de la polio</w:t>
        </w:r>
      </w:hyperlink>
      <w:r w:rsidR="00906DBB">
        <w:rPr>
          <w:rStyle w:val="Hyperlink"/>
          <w:rFonts w:ascii="Arial Narrow" w:hAnsi="Arial Narrow" w:cs="Arial"/>
          <w:szCs w:val="24"/>
          <w:lang w:val="fr-FR"/>
        </w:rPr>
        <w:t xml:space="preserve"> </w:t>
      </w:r>
      <w:r w:rsidR="00906DBB">
        <w:rPr>
          <w:rFonts w:ascii="Arial Narrow" w:hAnsi="Arial Narrow" w:cs="Arial"/>
          <w:szCs w:val="24"/>
          <w:lang w:val="fr-FR"/>
        </w:rPr>
        <w:t xml:space="preserve">(IMEP). </w:t>
      </w:r>
      <w:r w:rsidR="00FB363F">
        <w:rPr>
          <w:rFonts w:ascii="Arial Narrow" w:hAnsi="Arial Narrow" w:cs="Arial"/>
          <w:szCs w:val="24"/>
          <w:lang w:val="fr-FR"/>
        </w:rPr>
        <w:t xml:space="preserve">L’objectif est d’éradiquer cette maladie contagieuse et invalidante d’ici à </w:t>
      </w:r>
      <w:r w:rsidR="00D04267" w:rsidRPr="00FB363F">
        <w:rPr>
          <w:rFonts w:ascii="Arial Narrow" w:hAnsi="Arial Narrow" w:cs="Arial"/>
          <w:szCs w:val="24"/>
          <w:lang w:val="fr-FR"/>
        </w:rPr>
        <w:t>2018.</w:t>
      </w:r>
    </w:p>
    <w:p w:rsidR="00D04267" w:rsidRPr="00FB363F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FB363F" w:rsidRDefault="00FB363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szCs w:val="24"/>
          <w:lang w:val="fr-FR"/>
        </w:rPr>
        <w:t xml:space="preserve">Ce nouvel engagement financier arrive à point nommé car il va permettre à l’initiative d’éradication de se concentrer sur les trois derniers pays endémiques : Afghanistan, Nigeria et </w:t>
      </w:r>
      <w:r w:rsidRPr="00FB363F">
        <w:rPr>
          <w:rFonts w:ascii="Arial Narrow" w:hAnsi="Arial Narrow" w:cs="Arial"/>
          <w:szCs w:val="24"/>
          <w:lang w:val="fr-FR"/>
        </w:rPr>
        <w:t>Pakistan</w:t>
      </w:r>
      <w:r>
        <w:rPr>
          <w:rFonts w:ascii="Arial Narrow" w:hAnsi="Arial Narrow" w:cs="Arial"/>
          <w:szCs w:val="24"/>
          <w:lang w:val="fr-FR"/>
        </w:rPr>
        <w:t>. Stopper la polio dans ces pays est essentiel pour mettre un terme aux récents épisodes</w:t>
      </w:r>
      <w:r w:rsidR="00CB08BB">
        <w:rPr>
          <w:rFonts w:ascii="Arial Narrow" w:hAnsi="Arial Narrow" w:cs="Arial"/>
          <w:szCs w:val="24"/>
          <w:lang w:val="fr-FR"/>
        </w:rPr>
        <w:t xml:space="preserve"> épidémiques dans d’autre</w:t>
      </w:r>
      <w:r>
        <w:rPr>
          <w:rFonts w:ascii="Arial Narrow" w:hAnsi="Arial Narrow" w:cs="Arial"/>
          <w:szCs w:val="24"/>
          <w:lang w:val="fr-FR"/>
        </w:rPr>
        <w:t xml:space="preserve">s pays où la vaccination de masse doit se poursuivre jusqu’à l’éradication du virus. </w:t>
      </w:r>
    </w:p>
    <w:p w:rsidR="00FB363F" w:rsidRDefault="00FB363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FB363F" w:rsidRDefault="005523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szCs w:val="24"/>
          <w:lang w:val="fr-FR"/>
        </w:rPr>
        <w:t xml:space="preserve">La subvention du Rotary comprend 6,8 millions de dollars pour l’Afghanistan, 7,7 millions pour le Nigeria et 926 000 dollars pour le Pakistan. </w:t>
      </w:r>
      <w:r w:rsidR="00906DBB">
        <w:rPr>
          <w:rFonts w:ascii="Arial Narrow" w:hAnsi="Arial Narrow" w:cs="Arial"/>
          <w:szCs w:val="24"/>
          <w:lang w:val="fr-FR"/>
        </w:rPr>
        <w:t xml:space="preserve">La répartition des fonds a ainsi été réalisée sur la base des demandes des partenaires de l’IMEP </w:t>
      </w:r>
      <w:r w:rsidR="00660EF2">
        <w:rPr>
          <w:rFonts w:ascii="Arial Narrow" w:hAnsi="Arial Narrow" w:cs="Arial"/>
          <w:szCs w:val="24"/>
          <w:lang w:val="fr-FR"/>
        </w:rPr>
        <w:t>-</w:t>
      </w:r>
      <w:r w:rsidR="00906DBB">
        <w:rPr>
          <w:rFonts w:ascii="Arial Narrow" w:hAnsi="Arial Narrow" w:cs="Arial"/>
          <w:szCs w:val="24"/>
          <w:lang w:val="fr-FR"/>
        </w:rPr>
        <w:t xml:space="preserve"> l’UNICEF et </w:t>
      </w:r>
      <w:r w:rsidR="00660EF2">
        <w:rPr>
          <w:rFonts w:ascii="Arial Narrow" w:hAnsi="Arial Narrow" w:cs="Arial"/>
          <w:szCs w:val="24"/>
          <w:lang w:val="fr-FR"/>
        </w:rPr>
        <w:t xml:space="preserve">l’OMS – qui travaillent avec les gouvernements des pays affectés pour organiser les activités de vaccination. </w:t>
      </w:r>
    </w:p>
    <w:p w:rsidR="00FB363F" w:rsidRDefault="00FB363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D1548F" w:rsidRDefault="00660EF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szCs w:val="24"/>
          <w:lang w:val="fr-FR"/>
        </w:rPr>
        <w:t>L’UNI</w:t>
      </w:r>
      <w:r w:rsidR="00083376">
        <w:rPr>
          <w:rFonts w:ascii="Arial Narrow" w:hAnsi="Arial Narrow" w:cs="Arial"/>
          <w:szCs w:val="24"/>
          <w:lang w:val="fr-FR"/>
        </w:rPr>
        <w:t>CEF</w:t>
      </w:r>
      <w:r>
        <w:rPr>
          <w:rFonts w:ascii="Arial Narrow" w:hAnsi="Arial Narrow" w:cs="Arial"/>
          <w:szCs w:val="24"/>
          <w:lang w:val="fr-FR"/>
        </w:rPr>
        <w:t xml:space="preserve"> utilisera également 2,73 millions de dollars pour soutenir les activités de vaccination dans la Corne de l’Afrique dans le cadre de la réponse aux épidémies qui </w:t>
      </w:r>
      <w:r w:rsidR="00BC65EF">
        <w:rPr>
          <w:rFonts w:ascii="Arial Narrow" w:hAnsi="Arial Narrow" w:cs="Arial"/>
          <w:szCs w:val="24"/>
          <w:lang w:val="fr-FR"/>
        </w:rPr>
        <w:t>s</w:t>
      </w:r>
      <w:r>
        <w:rPr>
          <w:rFonts w:ascii="Arial Narrow" w:hAnsi="Arial Narrow" w:cs="Arial"/>
          <w:szCs w:val="24"/>
          <w:lang w:val="fr-FR"/>
        </w:rPr>
        <w:t xml:space="preserve">ont </w:t>
      </w:r>
      <w:r w:rsidR="00BC65EF">
        <w:rPr>
          <w:rFonts w:ascii="Arial Narrow" w:hAnsi="Arial Narrow" w:cs="Arial"/>
          <w:szCs w:val="24"/>
          <w:lang w:val="fr-FR"/>
        </w:rPr>
        <w:t xml:space="preserve">survenues </w:t>
      </w:r>
      <w:r>
        <w:rPr>
          <w:rFonts w:ascii="Arial Narrow" w:hAnsi="Arial Narrow" w:cs="Arial"/>
          <w:szCs w:val="24"/>
          <w:lang w:val="fr-FR"/>
        </w:rPr>
        <w:t xml:space="preserve">au début de l’année 2013 et qui ont touché plus de 200 enfants. Les cas importés de polio </w:t>
      </w:r>
      <w:r w:rsidR="00083376">
        <w:rPr>
          <w:rFonts w:ascii="Arial Narrow" w:hAnsi="Arial Narrow" w:cs="Arial"/>
          <w:szCs w:val="24"/>
          <w:lang w:val="fr-FR"/>
        </w:rPr>
        <w:t xml:space="preserve">y </w:t>
      </w:r>
      <w:r>
        <w:rPr>
          <w:rFonts w:ascii="Arial Narrow" w:hAnsi="Arial Narrow" w:cs="Arial"/>
          <w:szCs w:val="24"/>
          <w:lang w:val="fr-FR"/>
        </w:rPr>
        <w:t xml:space="preserve">sont liés aux souches endémiques présentes au Nigeria, soulignant à nouveau l’importance de l’extinction du virus dans </w:t>
      </w:r>
      <w:r w:rsidR="00083376">
        <w:rPr>
          <w:rFonts w:ascii="Arial Narrow" w:hAnsi="Arial Narrow" w:cs="Arial"/>
          <w:szCs w:val="24"/>
          <w:lang w:val="fr-FR"/>
        </w:rPr>
        <w:t>l</w:t>
      </w:r>
      <w:r>
        <w:rPr>
          <w:rFonts w:ascii="Arial Narrow" w:hAnsi="Arial Narrow" w:cs="Arial"/>
          <w:szCs w:val="24"/>
          <w:lang w:val="fr-FR"/>
        </w:rPr>
        <w:t>es trois pays</w:t>
      </w:r>
      <w:r w:rsidR="00083376">
        <w:rPr>
          <w:rFonts w:ascii="Arial Narrow" w:hAnsi="Arial Narrow" w:cs="Arial"/>
          <w:szCs w:val="24"/>
          <w:lang w:val="fr-FR"/>
        </w:rPr>
        <w:t xml:space="preserve"> endémiques</w:t>
      </w:r>
      <w:r>
        <w:rPr>
          <w:rFonts w:ascii="Arial Narrow" w:hAnsi="Arial Narrow" w:cs="Arial"/>
          <w:szCs w:val="24"/>
          <w:lang w:val="fr-FR"/>
        </w:rPr>
        <w:t xml:space="preserve">. </w:t>
      </w:r>
    </w:p>
    <w:p w:rsidR="00906DBB" w:rsidRDefault="00906DBB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792F11" w:rsidRDefault="00660EF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 w:rsidRPr="00243621">
        <w:rPr>
          <w:rFonts w:ascii="Arial Narrow" w:hAnsi="Arial Narrow" w:cs="Arial"/>
          <w:szCs w:val="24"/>
          <w:lang w:val="fr-FR"/>
        </w:rPr>
        <w:t xml:space="preserve">D’autres pays vont bénéficier des fonds du Rotary pour lutter contre la polio : 2,1 millions de dollars sont alloués au Burkina Faso ; 3,4 millions au Cameroun ; 3,9 millions à la République démocratique du Congo ; 2,3 millions au Niger ; 1,3 million à la Somalie ; 2,6 millions au </w:t>
      </w:r>
      <w:r w:rsidR="00BC65EF" w:rsidRPr="00243621">
        <w:rPr>
          <w:rFonts w:ascii="Arial Narrow" w:hAnsi="Arial Narrow" w:cs="Arial"/>
          <w:szCs w:val="24"/>
          <w:lang w:val="fr-FR"/>
        </w:rPr>
        <w:t xml:space="preserve">Sud </w:t>
      </w:r>
      <w:r w:rsidRPr="00243621">
        <w:rPr>
          <w:rFonts w:ascii="Arial Narrow" w:hAnsi="Arial Narrow" w:cs="Arial"/>
          <w:szCs w:val="24"/>
          <w:lang w:val="fr-FR"/>
        </w:rPr>
        <w:t>Soudan et 1,2 million au Soudan.</w:t>
      </w:r>
      <w:r>
        <w:rPr>
          <w:rFonts w:ascii="Arial Narrow" w:hAnsi="Arial Narrow" w:cs="Arial"/>
          <w:szCs w:val="24"/>
          <w:lang w:val="fr-FR"/>
        </w:rPr>
        <w:t xml:space="preserve"> </w:t>
      </w:r>
    </w:p>
    <w:p w:rsidR="0045321B" w:rsidRDefault="0045321B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bookmarkStart w:id="0" w:name="_GoBack"/>
      <w:bookmarkEnd w:id="0"/>
    </w:p>
    <w:p w:rsidR="0045321B" w:rsidRPr="00FB363F" w:rsidRDefault="0045321B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 w:rsidRPr="0045321B">
        <w:rPr>
          <w:rFonts w:ascii="Arial Narrow" w:hAnsi="Arial Narrow" w:cs="Arial"/>
          <w:szCs w:val="24"/>
          <w:lang w:val="fr-FR"/>
        </w:rPr>
        <w:t xml:space="preserve">Marie-Irène Richmond </w:t>
      </w:r>
      <w:proofErr w:type="spellStart"/>
      <w:r w:rsidRPr="0045321B">
        <w:rPr>
          <w:rFonts w:ascii="Arial Narrow" w:hAnsi="Arial Narrow" w:cs="Arial"/>
          <w:szCs w:val="24"/>
          <w:lang w:val="fr-FR"/>
        </w:rPr>
        <w:t>Ahoua</w:t>
      </w:r>
      <w:proofErr w:type="spellEnd"/>
      <w:r w:rsidRPr="0045321B">
        <w:rPr>
          <w:rFonts w:ascii="Arial Narrow" w:hAnsi="Arial Narrow" w:cs="Arial"/>
          <w:szCs w:val="24"/>
          <w:lang w:val="fr-FR"/>
        </w:rPr>
        <w:t>, membre de Commission Régionale PolioPlus pour l’Afrique dit</w:t>
      </w:r>
      <w:r w:rsidR="00C149B0">
        <w:rPr>
          <w:rFonts w:ascii="Arial Narrow" w:hAnsi="Arial Narrow" w:cs="Arial"/>
          <w:szCs w:val="24"/>
          <w:lang w:val="fr-FR"/>
        </w:rPr>
        <w:t>,</w:t>
      </w:r>
      <w:r w:rsidRPr="0045321B">
        <w:rPr>
          <w:rFonts w:ascii="Arial Narrow" w:hAnsi="Arial Narrow" w:cs="Arial"/>
          <w:szCs w:val="24"/>
          <w:lang w:val="fr-FR"/>
        </w:rPr>
        <w:t xml:space="preserve"> "Il apparaît urgent de renouveler notre engagement et surmonter les derniers obstacles restants tant il est vrai que nous sommes condamnés à réussir. Cela coûterait encore plus cher si nous devions enregistrer une r</w:t>
      </w:r>
      <w:r w:rsidR="00C149B0">
        <w:rPr>
          <w:rFonts w:ascii="Arial Narrow" w:hAnsi="Arial Narrow" w:cs="Arial"/>
          <w:szCs w:val="24"/>
          <w:lang w:val="fr-FR"/>
        </w:rPr>
        <w:t>é</w:t>
      </w:r>
      <w:r w:rsidRPr="0045321B">
        <w:rPr>
          <w:rFonts w:ascii="Arial Narrow" w:hAnsi="Arial Narrow" w:cs="Arial"/>
          <w:szCs w:val="24"/>
          <w:lang w:val="fr-FR"/>
        </w:rPr>
        <w:t>surgence de la polio en Afrique Subsaharie</w:t>
      </w:r>
      <w:r>
        <w:rPr>
          <w:rFonts w:ascii="Arial Narrow" w:hAnsi="Arial Narrow" w:cs="Arial"/>
          <w:szCs w:val="24"/>
          <w:lang w:val="fr-FR"/>
        </w:rPr>
        <w:t>nne, à l'exception du Nigéria</w:t>
      </w:r>
      <w:r w:rsidR="00C149B0" w:rsidRPr="0045321B">
        <w:rPr>
          <w:rFonts w:ascii="Arial Narrow" w:hAnsi="Arial Narrow" w:cs="Arial"/>
          <w:szCs w:val="24"/>
          <w:lang w:val="fr-FR"/>
        </w:rPr>
        <w:t>"</w:t>
      </w:r>
      <w:r>
        <w:rPr>
          <w:rFonts w:ascii="Arial Narrow" w:hAnsi="Arial Narrow" w:cs="Arial"/>
          <w:szCs w:val="24"/>
          <w:lang w:val="fr-FR"/>
        </w:rPr>
        <w:t xml:space="preserve">. </w:t>
      </w:r>
    </w:p>
    <w:p w:rsidR="0083557A" w:rsidRPr="00FB363F" w:rsidRDefault="0083557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660EF2" w:rsidRDefault="0070335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szCs w:val="24"/>
          <w:lang w:val="fr-FR"/>
        </w:rPr>
        <w:t xml:space="preserve">Alors que nous approchons de notre objectif et </w:t>
      </w:r>
      <w:r w:rsidR="00BC65EF">
        <w:rPr>
          <w:rFonts w:ascii="Arial Narrow" w:hAnsi="Arial Narrow" w:cs="Arial"/>
          <w:szCs w:val="24"/>
          <w:lang w:val="fr-FR"/>
        </w:rPr>
        <w:t xml:space="preserve">de </w:t>
      </w:r>
      <w:r w:rsidR="00BC65EF" w:rsidRPr="00703351">
        <w:rPr>
          <w:rFonts w:ascii="Arial Narrow" w:hAnsi="Arial Narrow" w:cs="Arial"/>
          <w:szCs w:val="24"/>
          <w:lang w:val="fr-FR"/>
        </w:rPr>
        <w:t xml:space="preserve">la </w:t>
      </w:r>
      <w:r w:rsidR="00BC65EF">
        <w:rPr>
          <w:rFonts w:ascii="Arial Narrow" w:hAnsi="Arial Narrow" w:cs="Arial"/>
          <w:szCs w:val="24"/>
          <w:lang w:val="fr-FR"/>
        </w:rPr>
        <w:t>p</w:t>
      </w:r>
      <w:r w:rsidR="00BC65EF" w:rsidRPr="00703351">
        <w:rPr>
          <w:rFonts w:ascii="Arial Narrow" w:hAnsi="Arial Narrow" w:cs="Arial"/>
          <w:szCs w:val="24"/>
          <w:lang w:val="fr-FR"/>
        </w:rPr>
        <w:t>ha</w:t>
      </w:r>
      <w:r w:rsidR="00BC65EF">
        <w:rPr>
          <w:rFonts w:ascii="Arial Narrow" w:hAnsi="Arial Narrow" w:cs="Arial"/>
          <w:szCs w:val="24"/>
          <w:lang w:val="fr-FR"/>
        </w:rPr>
        <w:t>s</w:t>
      </w:r>
      <w:r w:rsidR="00BC65EF" w:rsidRPr="00703351">
        <w:rPr>
          <w:rFonts w:ascii="Arial Narrow" w:hAnsi="Arial Narrow" w:cs="Arial"/>
          <w:szCs w:val="24"/>
          <w:lang w:val="fr-FR"/>
        </w:rPr>
        <w:t>e finale</w:t>
      </w:r>
      <w:r w:rsidR="00BC65EF">
        <w:rPr>
          <w:rFonts w:ascii="Arial Narrow" w:hAnsi="Arial Narrow" w:cs="Arial"/>
          <w:szCs w:val="24"/>
          <w:lang w:val="fr-FR"/>
        </w:rPr>
        <w:t xml:space="preserve"> </w:t>
      </w:r>
      <w:r>
        <w:rPr>
          <w:rFonts w:ascii="Arial Narrow" w:hAnsi="Arial Narrow" w:cs="Arial"/>
          <w:szCs w:val="24"/>
          <w:lang w:val="fr-FR"/>
        </w:rPr>
        <w:t xml:space="preserve">du </w:t>
      </w:r>
      <w:r w:rsidRPr="00703351">
        <w:rPr>
          <w:rFonts w:ascii="Arial Narrow" w:hAnsi="Arial Narrow" w:cs="Arial"/>
          <w:szCs w:val="24"/>
          <w:lang w:val="fr-FR"/>
        </w:rPr>
        <w:t xml:space="preserve">Plan </w:t>
      </w:r>
      <w:r>
        <w:rPr>
          <w:rFonts w:ascii="Arial Narrow" w:hAnsi="Arial Narrow" w:cs="Arial"/>
          <w:szCs w:val="24"/>
          <w:lang w:val="fr-FR"/>
        </w:rPr>
        <w:t>s</w:t>
      </w:r>
      <w:r w:rsidRPr="00703351">
        <w:rPr>
          <w:rFonts w:ascii="Arial Narrow" w:hAnsi="Arial Narrow" w:cs="Arial"/>
          <w:szCs w:val="24"/>
          <w:lang w:val="fr-FR"/>
        </w:rPr>
        <w:t xml:space="preserve">tratégique </w:t>
      </w:r>
      <w:r>
        <w:rPr>
          <w:rFonts w:ascii="Arial Narrow" w:hAnsi="Arial Narrow" w:cs="Arial"/>
          <w:szCs w:val="24"/>
          <w:lang w:val="fr-FR"/>
        </w:rPr>
        <w:t>p</w:t>
      </w:r>
      <w:r w:rsidRPr="00703351">
        <w:rPr>
          <w:rFonts w:ascii="Arial Narrow" w:hAnsi="Arial Narrow" w:cs="Arial"/>
          <w:szCs w:val="24"/>
          <w:lang w:val="fr-FR"/>
        </w:rPr>
        <w:t xml:space="preserve">our l’éradication de la </w:t>
      </w:r>
      <w:r>
        <w:rPr>
          <w:rFonts w:ascii="Arial Narrow" w:hAnsi="Arial Narrow" w:cs="Arial"/>
          <w:szCs w:val="24"/>
          <w:lang w:val="fr-FR"/>
        </w:rPr>
        <w:t>p</w:t>
      </w:r>
      <w:r w:rsidRPr="00703351">
        <w:rPr>
          <w:rFonts w:ascii="Arial Narrow" w:hAnsi="Arial Narrow" w:cs="Arial"/>
          <w:szCs w:val="24"/>
          <w:lang w:val="fr-FR"/>
        </w:rPr>
        <w:t>olio</w:t>
      </w:r>
      <w:r w:rsidR="007446CD">
        <w:rPr>
          <w:rFonts w:ascii="Arial Narrow" w:hAnsi="Arial Narrow" w:cs="Arial"/>
          <w:szCs w:val="24"/>
          <w:lang w:val="fr-FR"/>
        </w:rPr>
        <w:t xml:space="preserve">, </w:t>
      </w:r>
      <w:r>
        <w:rPr>
          <w:rFonts w:ascii="Arial Narrow" w:hAnsi="Arial Narrow" w:cs="Arial"/>
          <w:szCs w:val="24"/>
          <w:lang w:val="fr-FR"/>
        </w:rPr>
        <w:t>l</w:t>
      </w:r>
      <w:r w:rsidR="00660EF2">
        <w:rPr>
          <w:rFonts w:ascii="Arial Narrow" w:hAnsi="Arial Narrow" w:cs="Arial"/>
          <w:szCs w:val="24"/>
          <w:lang w:val="fr-FR"/>
        </w:rPr>
        <w:t xml:space="preserve">’OMS </w:t>
      </w:r>
      <w:r w:rsidR="007446CD">
        <w:rPr>
          <w:rFonts w:ascii="Arial Narrow" w:hAnsi="Arial Narrow" w:cs="Arial"/>
          <w:szCs w:val="24"/>
          <w:lang w:val="fr-FR"/>
        </w:rPr>
        <w:t>recevra</w:t>
      </w:r>
      <w:r w:rsidR="00660EF2">
        <w:rPr>
          <w:rFonts w:ascii="Arial Narrow" w:hAnsi="Arial Narrow" w:cs="Arial"/>
          <w:szCs w:val="24"/>
          <w:lang w:val="fr-FR"/>
        </w:rPr>
        <w:t xml:space="preserve"> également 934</w:t>
      </w:r>
      <w:r w:rsidR="00BC65EF">
        <w:rPr>
          <w:rFonts w:ascii="Arial Narrow" w:hAnsi="Arial Narrow" w:cs="Arial"/>
          <w:szCs w:val="24"/>
          <w:lang w:val="fr-FR"/>
        </w:rPr>
        <w:t> </w:t>
      </w:r>
      <w:r w:rsidR="00660EF2">
        <w:rPr>
          <w:rFonts w:ascii="Arial Narrow" w:hAnsi="Arial Narrow" w:cs="Arial"/>
          <w:szCs w:val="24"/>
          <w:lang w:val="fr-FR"/>
        </w:rPr>
        <w:t xml:space="preserve">000 dollars pour étudier l’impact de </w:t>
      </w:r>
      <w:r w:rsidR="00660EF2">
        <w:rPr>
          <w:rFonts w:ascii="Arial Narrow" w:hAnsi="Arial Narrow" w:cs="Arial"/>
          <w:szCs w:val="24"/>
          <w:lang w:val="fr-FR"/>
        </w:rPr>
        <w:lastRenderedPageBreak/>
        <w:t xml:space="preserve">l’introduction </w:t>
      </w:r>
      <w:r w:rsidR="004528E7">
        <w:rPr>
          <w:rFonts w:ascii="Arial Narrow" w:hAnsi="Arial Narrow" w:cs="Arial"/>
          <w:szCs w:val="24"/>
          <w:lang w:val="fr-FR"/>
        </w:rPr>
        <w:t xml:space="preserve">dans les campagnes de vaccination </w:t>
      </w:r>
      <w:r w:rsidR="00660EF2">
        <w:rPr>
          <w:rFonts w:ascii="Arial Narrow" w:hAnsi="Arial Narrow" w:cs="Arial"/>
          <w:szCs w:val="24"/>
          <w:lang w:val="fr-FR"/>
        </w:rPr>
        <w:t xml:space="preserve">du </w:t>
      </w:r>
      <w:r w:rsidR="00660EF2" w:rsidRPr="00660EF2">
        <w:rPr>
          <w:rFonts w:ascii="Arial Narrow" w:hAnsi="Arial Narrow" w:cs="Arial"/>
          <w:szCs w:val="24"/>
          <w:lang w:val="fr-FR"/>
        </w:rPr>
        <w:t xml:space="preserve">vaccin </w:t>
      </w:r>
      <w:r w:rsidR="00BC65EF">
        <w:rPr>
          <w:rFonts w:ascii="Arial Narrow" w:hAnsi="Arial Narrow" w:cs="Arial"/>
          <w:szCs w:val="24"/>
          <w:lang w:val="fr-FR"/>
        </w:rPr>
        <w:t>anti</w:t>
      </w:r>
      <w:r w:rsidR="00660EF2" w:rsidRPr="00660EF2">
        <w:rPr>
          <w:rFonts w:ascii="Arial Narrow" w:hAnsi="Arial Narrow" w:cs="Arial"/>
          <w:szCs w:val="24"/>
          <w:lang w:val="fr-FR"/>
        </w:rPr>
        <w:t xml:space="preserve">poliomyélitique injectable </w:t>
      </w:r>
      <w:r w:rsidR="00BC65EF">
        <w:rPr>
          <w:rFonts w:ascii="Arial Narrow" w:hAnsi="Arial Narrow" w:cs="Arial"/>
          <w:szCs w:val="24"/>
          <w:lang w:val="fr-FR"/>
        </w:rPr>
        <w:t>contenant</w:t>
      </w:r>
      <w:r w:rsidR="00BC65EF" w:rsidRPr="00660EF2">
        <w:rPr>
          <w:rFonts w:ascii="Arial Narrow" w:hAnsi="Arial Narrow" w:cs="Arial"/>
          <w:szCs w:val="24"/>
          <w:lang w:val="fr-FR"/>
        </w:rPr>
        <w:t xml:space="preserve"> </w:t>
      </w:r>
      <w:r w:rsidR="00660EF2" w:rsidRPr="00660EF2">
        <w:rPr>
          <w:rFonts w:ascii="Arial Narrow" w:hAnsi="Arial Narrow" w:cs="Arial"/>
          <w:szCs w:val="24"/>
          <w:lang w:val="fr-FR"/>
        </w:rPr>
        <w:t>de</w:t>
      </w:r>
      <w:r w:rsidR="00BC65EF">
        <w:rPr>
          <w:rFonts w:ascii="Arial Narrow" w:hAnsi="Arial Narrow" w:cs="Arial"/>
          <w:szCs w:val="24"/>
          <w:lang w:val="fr-FR"/>
        </w:rPr>
        <w:t>s</w:t>
      </w:r>
      <w:r w:rsidR="00660EF2" w:rsidRPr="00660EF2">
        <w:rPr>
          <w:rFonts w:ascii="Arial Narrow" w:hAnsi="Arial Narrow" w:cs="Arial"/>
          <w:szCs w:val="24"/>
          <w:lang w:val="fr-FR"/>
        </w:rPr>
        <w:t xml:space="preserve"> virus inactivés</w:t>
      </w:r>
      <w:r w:rsidR="00660EF2">
        <w:rPr>
          <w:rFonts w:ascii="Arial Narrow" w:hAnsi="Arial Narrow" w:cs="Arial"/>
          <w:szCs w:val="24"/>
          <w:lang w:val="fr-FR"/>
        </w:rPr>
        <w:t xml:space="preserve">.  </w:t>
      </w:r>
    </w:p>
    <w:p w:rsidR="00660EF2" w:rsidRDefault="00660EF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9764D0" w:rsidRPr="00FB363F" w:rsidRDefault="00703351" w:rsidP="00683FC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szCs w:val="24"/>
          <w:lang w:val="fr-FR"/>
        </w:rPr>
        <w:t xml:space="preserve">Au-delà de cette subvention, le Rotary a déjà alloué 500 000 dollars </w:t>
      </w:r>
      <w:r w:rsidR="00683FC1">
        <w:rPr>
          <w:rFonts w:ascii="Arial Narrow" w:hAnsi="Arial Narrow" w:cs="Arial"/>
          <w:szCs w:val="24"/>
          <w:lang w:val="fr-FR"/>
        </w:rPr>
        <w:t xml:space="preserve">à la réponse d’urgence contre l’épidémie qui a frappé la Syrie fin 2013, </w:t>
      </w:r>
      <w:r w:rsidR="00683FC1" w:rsidRPr="00683FC1">
        <w:rPr>
          <w:rFonts w:ascii="Arial Narrow" w:hAnsi="Arial Narrow" w:cs="Arial"/>
          <w:szCs w:val="24"/>
          <w:lang w:val="fr-FR"/>
        </w:rPr>
        <w:t>un pays qui n’avait pas été touché par cette maladie depuis 1999</w:t>
      </w:r>
      <w:r w:rsidR="00683FC1">
        <w:rPr>
          <w:rFonts w:ascii="Arial Narrow" w:hAnsi="Arial Narrow" w:cs="Arial"/>
          <w:szCs w:val="24"/>
          <w:lang w:val="fr-FR"/>
        </w:rPr>
        <w:t xml:space="preserve">. D’octobre 2013 au 31 janvier 2014, 23 cas de polio y ont été confirmés et tous sont liés à la souche pakistanaise du virus. </w:t>
      </w:r>
    </w:p>
    <w:p w:rsidR="00E46634" w:rsidRPr="00FB363F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B80A2B" w:rsidRDefault="00855EE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 w:rsidRPr="00855EEA">
        <w:rPr>
          <w:rFonts w:ascii="Arial Narrow" w:hAnsi="Arial Narrow" w:cs="Arial"/>
          <w:szCs w:val="24"/>
          <w:lang w:val="fr-FR"/>
        </w:rPr>
        <w:t xml:space="preserve">Le Rotary a lancé son programme </w:t>
      </w:r>
      <w:hyperlink r:id="rId10" w:history="1">
        <w:r w:rsidRPr="00855EEA">
          <w:rPr>
            <w:rStyle w:val="Hyperlink"/>
            <w:rFonts w:ascii="Arial Narrow" w:hAnsi="Arial Narrow" w:cs="Arial"/>
            <w:szCs w:val="24"/>
            <w:lang w:val="fr-FR"/>
          </w:rPr>
          <w:t>PolioPlus</w:t>
        </w:r>
      </w:hyperlink>
      <w:r w:rsidRPr="00855EEA">
        <w:rPr>
          <w:rFonts w:ascii="Arial Narrow" w:hAnsi="Arial Narrow" w:cs="Arial"/>
          <w:szCs w:val="24"/>
          <w:lang w:val="fr-FR"/>
        </w:rPr>
        <w:t xml:space="preserve"> en 1985</w:t>
      </w:r>
      <w:r w:rsidR="00B80A2B">
        <w:rPr>
          <w:rFonts w:ascii="Arial Narrow" w:hAnsi="Arial Narrow" w:cs="Arial"/>
          <w:szCs w:val="24"/>
          <w:lang w:val="fr-FR"/>
        </w:rPr>
        <w:t xml:space="preserve"> et il est devenu en 1988 l’un des fers de lance de l’</w:t>
      </w:r>
      <w:hyperlink r:id="rId11" w:history="1">
        <w:r w:rsidR="00B80A2B">
          <w:rPr>
            <w:rStyle w:val="Hyperlink"/>
            <w:rFonts w:ascii="Arial Narrow" w:hAnsi="Arial Narrow" w:cs="Arial"/>
            <w:szCs w:val="24"/>
            <w:lang w:val="fr-FR"/>
          </w:rPr>
          <w:t>Initiative mondiale pour l’éradication de</w:t>
        </w:r>
        <w:r w:rsidR="00083376">
          <w:rPr>
            <w:rStyle w:val="Hyperlink"/>
            <w:rFonts w:ascii="Arial Narrow" w:hAnsi="Arial Narrow" w:cs="Arial"/>
            <w:szCs w:val="24"/>
            <w:lang w:val="fr-FR"/>
          </w:rPr>
          <w:t xml:space="preserve"> l</w:t>
        </w:r>
        <w:r w:rsidR="00B80A2B">
          <w:rPr>
            <w:rStyle w:val="Hyperlink"/>
            <w:rFonts w:ascii="Arial Narrow" w:hAnsi="Arial Narrow" w:cs="Arial"/>
            <w:szCs w:val="24"/>
            <w:lang w:val="fr-FR"/>
          </w:rPr>
          <w:t>a polio</w:t>
        </w:r>
      </w:hyperlink>
      <w:r w:rsidR="00D8318E" w:rsidRPr="00FB363F">
        <w:rPr>
          <w:rFonts w:ascii="Arial Narrow" w:hAnsi="Arial Narrow" w:cs="Arial"/>
          <w:szCs w:val="24"/>
          <w:lang w:val="fr-FR"/>
        </w:rPr>
        <w:t xml:space="preserve"> </w:t>
      </w:r>
      <w:r w:rsidR="00B80A2B">
        <w:rPr>
          <w:rFonts w:ascii="Arial Narrow" w:hAnsi="Arial Narrow" w:cs="Arial"/>
          <w:szCs w:val="24"/>
          <w:lang w:val="fr-FR"/>
        </w:rPr>
        <w:t xml:space="preserve">avec l’OMS, l’UNICEF et le Centre américain pour le contrôle et la prévention des maladies. </w:t>
      </w:r>
      <w:r w:rsidR="00836F26" w:rsidRPr="00836F26">
        <w:rPr>
          <w:rFonts w:ascii="Arial Narrow" w:hAnsi="Arial Narrow" w:cs="Arial"/>
          <w:szCs w:val="24"/>
          <w:lang w:val="fr-FR"/>
        </w:rPr>
        <w:t>Depuis</w:t>
      </w:r>
      <w:r w:rsidR="00836F26">
        <w:rPr>
          <w:rFonts w:ascii="Arial Narrow" w:hAnsi="Arial Narrow" w:cs="Arial"/>
          <w:szCs w:val="24"/>
          <w:lang w:val="fr-FR"/>
        </w:rPr>
        <w:t>, le nombre de</w:t>
      </w:r>
      <w:r w:rsidR="00836F26" w:rsidRPr="00836F26">
        <w:rPr>
          <w:rFonts w:ascii="Arial Narrow" w:hAnsi="Arial Narrow" w:cs="Arial"/>
          <w:szCs w:val="24"/>
          <w:lang w:val="fr-FR"/>
        </w:rPr>
        <w:t xml:space="preserve"> cas de polio dans le monde </w:t>
      </w:r>
      <w:r w:rsidR="00836F26">
        <w:rPr>
          <w:rFonts w:ascii="Arial Narrow" w:hAnsi="Arial Narrow" w:cs="Arial"/>
          <w:szCs w:val="24"/>
          <w:lang w:val="fr-FR"/>
        </w:rPr>
        <w:t>a</w:t>
      </w:r>
      <w:r w:rsidR="00836F26" w:rsidRPr="00836F26">
        <w:rPr>
          <w:rFonts w:ascii="Arial Narrow" w:hAnsi="Arial Narrow" w:cs="Arial"/>
          <w:szCs w:val="24"/>
          <w:lang w:val="fr-FR"/>
        </w:rPr>
        <w:t xml:space="preserve"> diminué de </w:t>
      </w:r>
      <w:r w:rsidR="00836F26">
        <w:rPr>
          <w:rFonts w:ascii="Arial Narrow" w:hAnsi="Arial Narrow" w:cs="Arial"/>
          <w:szCs w:val="24"/>
          <w:lang w:val="fr-FR"/>
        </w:rPr>
        <w:t xml:space="preserve">plus de </w:t>
      </w:r>
      <w:r w:rsidR="00836F26" w:rsidRPr="00836F26">
        <w:rPr>
          <w:rFonts w:ascii="Arial Narrow" w:hAnsi="Arial Narrow" w:cs="Arial"/>
          <w:szCs w:val="24"/>
          <w:lang w:val="fr-FR"/>
        </w:rPr>
        <w:t xml:space="preserve">99 % </w:t>
      </w:r>
      <w:r w:rsidR="00805AEF">
        <w:rPr>
          <w:rFonts w:ascii="Arial Narrow" w:hAnsi="Arial Narrow" w:cs="Arial"/>
          <w:szCs w:val="24"/>
          <w:lang w:val="fr-FR"/>
        </w:rPr>
        <w:t>pour ne plus en compter que 400</w:t>
      </w:r>
      <w:r w:rsidR="00836F26">
        <w:rPr>
          <w:rFonts w:ascii="Arial Narrow" w:hAnsi="Arial Narrow" w:cs="Arial"/>
          <w:szCs w:val="24"/>
          <w:lang w:val="fr-FR"/>
        </w:rPr>
        <w:t xml:space="preserve"> en 2013.  </w:t>
      </w:r>
    </w:p>
    <w:p w:rsidR="009261B9" w:rsidRPr="00FB363F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836F26" w:rsidRDefault="00836F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  <w:r w:rsidRPr="00836F26">
        <w:rPr>
          <w:rFonts w:ascii="Arial Narrow" w:hAnsi="Arial Narrow" w:cs="Arial"/>
          <w:szCs w:val="24"/>
          <w:lang w:val="fr-FR"/>
        </w:rPr>
        <w:t>Le travail du Rotary se concentre sur le plaidoyer, les collectes de fonds, la mobilisation des bénévoles et la sensibilisation du public</w:t>
      </w:r>
      <w:r>
        <w:rPr>
          <w:rFonts w:ascii="Arial Narrow" w:hAnsi="Arial Narrow" w:cs="Arial"/>
          <w:szCs w:val="24"/>
          <w:lang w:val="fr-FR"/>
        </w:rPr>
        <w:t>. L</w:t>
      </w:r>
      <w:r w:rsidRPr="00836F26">
        <w:rPr>
          <w:rFonts w:ascii="Arial Narrow" w:hAnsi="Arial Narrow" w:cs="Arial"/>
          <w:szCs w:val="24"/>
          <w:lang w:val="fr-FR"/>
        </w:rPr>
        <w:t>es Rotar</w:t>
      </w:r>
      <w:r>
        <w:rPr>
          <w:rFonts w:ascii="Arial Narrow" w:hAnsi="Arial Narrow" w:cs="Arial"/>
          <w:szCs w:val="24"/>
          <w:lang w:val="fr-FR"/>
        </w:rPr>
        <w:t>iens</w:t>
      </w:r>
      <w:r w:rsidRPr="00836F26">
        <w:rPr>
          <w:rFonts w:ascii="Arial Narrow" w:hAnsi="Arial Narrow" w:cs="Arial"/>
          <w:szCs w:val="24"/>
          <w:lang w:val="fr-FR"/>
        </w:rPr>
        <w:t xml:space="preserve"> ont</w:t>
      </w:r>
      <w:r>
        <w:rPr>
          <w:rFonts w:ascii="Arial Narrow" w:hAnsi="Arial Narrow" w:cs="Arial"/>
          <w:szCs w:val="24"/>
          <w:lang w:val="fr-FR"/>
        </w:rPr>
        <w:t xml:space="preserve"> ainsi</w:t>
      </w:r>
      <w:r w:rsidRPr="00836F26">
        <w:rPr>
          <w:rFonts w:ascii="Arial Narrow" w:hAnsi="Arial Narrow" w:cs="Arial"/>
          <w:szCs w:val="24"/>
          <w:lang w:val="fr-FR"/>
        </w:rPr>
        <w:t xml:space="preserve"> alloué plus de 1,2 milliard de dollars et </w:t>
      </w:r>
      <w:r w:rsidR="00BC65EF">
        <w:rPr>
          <w:rFonts w:ascii="Arial Narrow" w:hAnsi="Arial Narrow" w:cs="Arial"/>
          <w:szCs w:val="24"/>
          <w:lang w:val="fr-FR"/>
        </w:rPr>
        <w:t xml:space="preserve">consacré </w:t>
      </w:r>
      <w:r w:rsidRPr="00836F26">
        <w:rPr>
          <w:rFonts w:ascii="Arial Narrow" w:hAnsi="Arial Narrow" w:cs="Arial"/>
          <w:szCs w:val="24"/>
          <w:lang w:val="fr-FR"/>
        </w:rPr>
        <w:t xml:space="preserve">un nombre incalculable d’heures de bénévolat pour </w:t>
      </w:r>
      <w:r>
        <w:rPr>
          <w:rFonts w:ascii="Arial Narrow" w:hAnsi="Arial Narrow" w:cs="Arial"/>
          <w:szCs w:val="24"/>
          <w:lang w:val="fr-FR"/>
        </w:rPr>
        <w:t xml:space="preserve">lutter contre la polio. </w:t>
      </w:r>
      <w:r w:rsidRPr="00836F26">
        <w:rPr>
          <w:rFonts w:ascii="Arial Narrow" w:hAnsi="Arial Narrow" w:cs="Arial"/>
          <w:szCs w:val="24"/>
          <w:lang w:val="fr-FR"/>
        </w:rPr>
        <w:t xml:space="preserve">La Fondation Gates s’est </w:t>
      </w:r>
      <w:r w:rsidR="00083376">
        <w:rPr>
          <w:rFonts w:ascii="Arial Narrow" w:hAnsi="Arial Narrow" w:cs="Arial"/>
          <w:szCs w:val="24"/>
          <w:lang w:val="fr-FR"/>
        </w:rPr>
        <w:t>de son côté</w:t>
      </w:r>
      <w:r w:rsidRPr="00836F26">
        <w:rPr>
          <w:rFonts w:ascii="Arial Narrow" w:hAnsi="Arial Narrow" w:cs="Arial"/>
          <w:szCs w:val="24"/>
          <w:lang w:val="fr-FR"/>
        </w:rPr>
        <w:t xml:space="preserve"> engagée à verser le double de la contribution financière du Rotary en faveur de l’éradication de la polio, à hauteur de 35 millions par an et jusqu’en 2018</w:t>
      </w:r>
      <w:r>
        <w:rPr>
          <w:rFonts w:ascii="Arial Narrow" w:hAnsi="Arial Narrow" w:cs="Arial"/>
          <w:szCs w:val="24"/>
          <w:lang w:val="fr-FR"/>
        </w:rPr>
        <w:t xml:space="preserve">. </w:t>
      </w:r>
    </w:p>
    <w:p w:rsidR="003B2FFE" w:rsidRPr="00FB363F" w:rsidRDefault="003B2FFE" w:rsidP="00B5526E">
      <w:pPr>
        <w:jc w:val="both"/>
        <w:rPr>
          <w:rFonts w:ascii="Arial Narrow" w:hAnsi="Arial Narrow" w:cs="Arial"/>
          <w:szCs w:val="24"/>
          <w:lang w:val="fr-FR"/>
        </w:rPr>
      </w:pPr>
    </w:p>
    <w:p w:rsidR="00B11580" w:rsidRPr="00303FA7" w:rsidRDefault="00B11580" w:rsidP="00B11580">
      <w:pPr>
        <w:rPr>
          <w:rFonts w:ascii="Arial Narrow" w:hAnsi="Arial Narrow" w:cs="Arial"/>
          <w:b/>
          <w:lang w:val="fr-FR"/>
        </w:rPr>
      </w:pPr>
      <w:r w:rsidRPr="00303FA7">
        <w:rPr>
          <w:rFonts w:ascii="Arial Narrow" w:hAnsi="Arial Narrow" w:cs="Arial"/>
          <w:b/>
          <w:lang w:val="fr-FR"/>
        </w:rPr>
        <w:t>À propos du Rotary</w:t>
      </w:r>
    </w:p>
    <w:p w:rsidR="00B11580" w:rsidRPr="00303FA7" w:rsidRDefault="00B11580" w:rsidP="00B11580">
      <w:pPr>
        <w:rPr>
          <w:rFonts w:ascii="Arial Narrow" w:hAnsi="Arial Narrow"/>
          <w:lang w:val="fr-FR"/>
        </w:rPr>
      </w:pPr>
    </w:p>
    <w:p w:rsidR="00B11580" w:rsidRPr="00303FA7" w:rsidRDefault="00B11580" w:rsidP="00B11580">
      <w:pPr>
        <w:jc w:val="both"/>
        <w:rPr>
          <w:rFonts w:ascii="Arial Narrow" w:hAnsi="Arial Narrow" w:cs="Arial"/>
          <w:lang w:val="fr-FR"/>
        </w:rPr>
      </w:pPr>
      <w:r w:rsidRPr="00303FA7">
        <w:rPr>
          <w:rFonts w:ascii="Arial Narrow" w:hAnsi="Arial Narrow" w:cs="Arial"/>
          <w:lang w:val="fr-FR"/>
        </w:rPr>
        <w:t>Le Rotary est un réseau mon</w:t>
      </w:r>
      <w:r>
        <w:rPr>
          <w:rFonts w:ascii="Arial Narrow" w:hAnsi="Arial Narrow" w:cs="Arial"/>
          <w:lang w:val="fr-FR"/>
        </w:rPr>
        <w:t>dial de 1,</w:t>
      </w:r>
      <w:r w:rsidRPr="00303FA7">
        <w:rPr>
          <w:rFonts w:ascii="Arial Narrow" w:hAnsi="Arial Narrow" w:cs="Arial"/>
          <w:lang w:val="fr-FR"/>
        </w:rPr>
        <w:t>2 million de décideurs solidaires qui</w:t>
      </w:r>
      <w:r>
        <w:rPr>
          <w:rFonts w:ascii="Arial Narrow" w:hAnsi="Arial Narrow" w:cs="Arial"/>
          <w:lang w:val="fr-FR"/>
        </w:rPr>
        <w:t xml:space="preserve"> mettent </w:t>
      </w:r>
      <w:r w:rsidRPr="00303FA7">
        <w:rPr>
          <w:rFonts w:ascii="Arial Narrow" w:hAnsi="Arial Narrow" w:cs="Arial"/>
          <w:lang w:val="fr-FR"/>
        </w:rPr>
        <w:t>leurs compétences au service des causes humanitaires les plus pressantes.</w:t>
      </w:r>
      <w:r>
        <w:rPr>
          <w:rFonts w:ascii="Arial Narrow" w:hAnsi="Arial Narrow" w:cs="Arial"/>
          <w:lang w:val="fr-FR"/>
        </w:rPr>
        <w:t xml:space="preserve"> Le</w:t>
      </w:r>
      <w:r w:rsidRPr="00303FA7">
        <w:rPr>
          <w:rFonts w:ascii="Arial Narrow" w:hAnsi="Arial Narrow" w:cs="Arial"/>
          <w:lang w:val="fr-FR"/>
        </w:rPr>
        <w:t>s membres des Rotary clubs présent</w:t>
      </w:r>
      <w:r>
        <w:rPr>
          <w:rFonts w:ascii="Arial Narrow" w:hAnsi="Arial Narrow" w:cs="Arial"/>
          <w:lang w:val="fr-FR"/>
        </w:rPr>
        <w:t>s</w:t>
      </w:r>
      <w:r w:rsidRPr="00303FA7">
        <w:rPr>
          <w:rFonts w:ascii="Arial Narrow" w:hAnsi="Arial Narrow" w:cs="Arial"/>
          <w:lang w:val="fr-FR"/>
        </w:rPr>
        <w:t xml:space="preserve"> à travers le monde dans 200 pays et territoires travaillent avec détermination pour améliorer</w:t>
      </w:r>
      <w:r>
        <w:rPr>
          <w:rFonts w:ascii="Arial Narrow" w:hAnsi="Arial Narrow" w:cs="Arial"/>
          <w:lang w:val="fr-FR"/>
        </w:rPr>
        <w:t xml:space="preserve"> le quotidien</w:t>
      </w:r>
      <w:r w:rsidRPr="00303FA7">
        <w:rPr>
          <w:rFonts w:ascii="Arial Narrow" w:hAnsi="Arial Narrow" w:cs="Arial"/>
          <w:lang w:val="fr-FR"/>
        </w:rPr>
        <w:t xml:space="preserve"> dans leur ville et à l’étranger, </w:t>
      </w:r>
      <w:r>
        <w:rPr>
          <w:rFonts w:ascii="Arial Narrow" w:hAnsi="Arial Narrow" w:cs="Arial"/>
          <w:lang w:val="fr-FR"/>
        </w:rPr>
        <w:t xml:space="preserve">et </w:t>
      </w:r>
      <w:r w:rsidRPr="00303FA7">
        <w:rPr>
          <w:rFonts w:ascii="Arial Narrow" w:hAnsi="Arial Narrow" w:cs="Arial"/>
          <w:lang w:val="fr-FR"/>
        </w:rPr>
        <w:t>aider les familles d</w:t>
      </w:r>
      <w:r>
        <w:rPr>
          <w:rFonts w:ascii="Arial Narrow" w:hAnsi="Arial Narrow" w:cs="Arial"/>
          <w:lang w:val="fr-FR"/>
        </w:rPr>
        <w:t>é</w:t>
      </w:r>
      <w:r w:rsidRPr="00303FA7">
        <w:rPr>
          <w:rFonts w:ascii="Arial Narrow" w:hAnsi="Arial Narrow" w:cs="Arial"/>
          <w:lang w:val="fr-FR"/>
        </w:rPr>
        <w:t xml:space="preserve">favorisées. Pour plus d’informations, visiter le </w:t>
      </w:r>
      <w:hyperlink r:id="rId12" w:history="1">
        <w:r w:rsidRPr="00303FA7">
          <w:rPr>
            <w:rStyle w:val="Hyperlink"/>
            <w:rFonts w:ascii="Arial Narrow" w:hAnsi="Arial Narrow" w:cs="Arial"/>
            <w:lang w:val="fr-FR"/>
          </w:rPr>
          <w:t>site du Rotary</w:t>
        </w:r>
      </w:hyperlink>
      <w:r w:rsidRPr="00303FA7">
        <w:rPr>
          <w:rFonts w:ascii="Arial Narrow" w:hAnsi="Arial Narrow" w:cs="Arial"/>
          <w:lang w:val="fr-FR"/>
        </w:rPr>
        <w:t>.</w:t>
      </w:r>
      <w:r w:rsidR="00A96D01" w:rsidRPr="00243621">
        <w:rPr>
          <w:lang w:val="fr-FR"/>
        </w:rPr>
        <w:t xml:space="preserve"> </w:t>
      </w:r>
      <w:r w:rsidR="00A96D01" w:rsidRPr="00A96D01">
        <w:rPr>
          <w:rFonts w:ascii="Arial Narrow" w:hAnsi="Arial Narrow" w:cs="Arial"/>
          <w:lang w:val="fr-FR"/>
        </w:rPr>
        <w:t>Découvrez l’étude de cas «La Côte d’Ivoire et l’éradication de la polio » ici</w:t>
      </w:r>
      <w:r w:rsidR="00C149B0">
        <w:rPr>
          <w:rFonts w:ascii="Arial Narrow" w:hAnsi="Arial Narrow" w:cs="Arial"/>
          <w:lang w:val="fr-FR"/>
        </w:rPr>
        <w:t>:</w:t>
      </w:r>
      <w:r w:rsidR="00A96D01" w:rsidRPr="00A96D01">
        <w:rPr>
          <w:rFonts w:ascii="Arial Narrow" w:hAnsi="Arial Narrow" w:cs="Arial"/>
          <w:lang w:val="fr-FR"/>
        </w:rPr>
        <w:t xml:space="preserve"> </w:t>
      </w:r>
      <w:hyperlink r:id="rId13" w:history="1">
        <w:r w:rsidR="00A96D01" w:rsidRPr="00F35157">
          <w:rPr>
            <w:rStyle w:val="Hyperlink"/>
            <w:rFonts w:ascii="Arial Narrow" w:hAnsi="Arial Narrow" w:cs="Arial"/>
            <w:lang w:val="fr-FR"/>
          </w:rPr>
          <w:t>http://vimeo.com/84707493</w:t>
        </w:r>
      </w:hyperlink>
      <w:r w:rsidR="00A96D01">
        <w:rPr>
          <w:rFonts w:ascii="Arial Narrow" w:hAnsi="Arial Narrow" w:cs="Arial"/>
          <w:lang w:val="fr-FR"/>
        </w:rPr>
        <w:t xml:space="preserve">. </w:t>
      </w:r>
    </w:p>
    <w:p w:rsidR="00B11580" w:rsidRDefault="00B11580" w:rsidP="00B5526E">
      <w:pPr>
        <w:rPr>
          <w:rFonts w:ascii="Arial Narrow" w:hAnsi="Arial Narrow" w:cs="Arial"/>
          <w:b/>
          <w:szCs w:val="24"/>
          <w:lang w:val="fr-FR"/>
        </w:rPr>
      </w:pPr>
    </w:p>
    <w:p w:rsidR="00C858DA" w:rsidRPr="00FB363F" w:rsidRDefault="00C858DA" w:rsidP="00B5526E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fr-FR"/>
        </w:rPr>
      </w:pPr>
    </w:p>
    <w:p w:rsidR="00B5526E" w:rsidRPr="00FB363F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  <w:lang w:val="fr-FR"/>
        </w:rPr>
      </w:pPr>
      <w:r w:rsidRPr="00FB363F">
        <w:rPr>
          <w:rFonts w:ascii="Arial Narrow" w:hAnsi="Arial Narrow" w:cs="Arial"/>
          <w:b/>
          <w:bCs/>
          <w:szCs w:val="24"/>
          <w:lang w:val="fr-FR"/>
        </w:rPr>
        <w:t>###</w:t>
      </w:r>
    </w:p>
    <w:p w:rsidR="00842779" w:rsidRPr="00FB363F" w:rsidRDefault="00842779" w:rsidP="00842779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4"/>
          <w:lang w:val="fr-FR"/>
        </w:rPr>
      </w:pPr>
    </w:p>
    <w:p w:rsidR="00B11580" w:rsidRDefault="00842779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fr-FR"/>
        </w:rPr>
      </w:pPr>
      <w:r w:rsidRPr="00FB363F">
        <w:rPr>
          <w:rFonts w:ascii="Arial Narrow" w:hAnsi="Arial Narrow" w:cs="Arial"/>
          <w:b/>
          <w:szCs w:val="24"/>
          <w:lang w:val="fr-FR"/>
        </w:rPr>
        <w:t>Contact</w:t>
      </w:r>
      <w:r w:rsidR="00B11580">
        <w:rPr>
          <w:rFonts w:ascii="Arial Narrow" w:hAnsi="Arial Narrow" w:cs="Arial"/>
          <w:b/>
          <w:szCs w:val="24"/>
          <w:lang w:val="fr-FR"/>
        </w:rPr>
        <w:t xml:space="preserve"> </w:t>
      </w:r>
      <w:r w:rsidRPr="00FB363F">
        <w:rPr>
          <w:rFonts w:ascii="Arial Narrow" w:hAnsi="Arial Narrow" w:cs="Arial"/>
          <w:b/>
          <w:szCs w:val="24"/>
          <w:lang w:val="fr-FR"/>
        </w:rPr>
        <w:t>:</w:t>
      </w:r>
      <w:r w:rsidRPr="00FB363F">
        <w:rPr>
          <w:rFonts w:ascii="Arial Narrow" w:hAnsi="Arial Narrow" w:cs="Arial"/>
          <w:b/>
          <w:bCs/>
          <w:szCs w:val="24"/>
          <w:lang w:val="fr-FR"/>
        </w:rPr>
        <w:t xml:space="preserve"> </w:t>
      </w:r>
      <w:r w:rsidRPr="00FB363F">
        <w:rPr>
          <w:rFonts w:ascii="Arial Narrow" w:hAnsi="Arial Narrow" w:cs="Arial"/>
          <w:b/>
          <w:bCs/>
          <w:szCs w:val="24"/>
          <w:lang w:val="fr-FR"/>
        </w:rPr>
        <w:tab/>
      </w:r>
      <w:r w:rsidR="00FA341B" w:rsidRPr="00FB363F">
        <w:rPr>
          <w:rFonts w:ascii="Arial Narrow" w:hAnsi="Arial Narrow" w:cs="Arial"/>
          <w:bCs/>
          <w:szCs w:val="24"/>
          <w:lang w:val="fr-FR"/>
        </w:rPr>
        <w:t xml:space="preserve">Petina Dixon-Jenkins </w:t>
      </w:r>
    </w:p>
    <w:p w:rsidR="00E46634" w:rsidRPr="00FB363F" w:rsidRDefault="00B11580" w:rsidP="00B11580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Arial"/>
          <w:bCs/>
          <w:szCs w:val="24"/>
          <w:lang w:val="fr-FR"/>
        </w:rPr>
      </w:pPr>
      <w:r>
        <w:rPr>
          <w:rFonts w:ascii="Arial Narrow" w:hAnsi="Arial Narrow" w:cs="Arial"/>
          <w:bCs/>
          <w:szCs w:val="24"/>
          <w:lang w:val="fr-FR"/>
        </w:rPr>
        <w:t xml:space="preserve">+1 </w:t>
      </w:r>
      <w:r w:rsidR="00FA341B" w:rsidRPr="00FB363F">
        <w:rPr>
          <w:rFonts w:ascii="Arial Narrow" w:hAnsi="Arial Narrow" w:cs="Arial"/>
          <w:bCs/>
          <w:szCs w:val="24"/>
          <w:lang w:val="fr-FR"/>
        </w:rPr>
        <w:t>(847) 866-3054</w:t>
      </w:r>
    </w:p>
    <w:p w:rsidR="009C6411" w:rsidRPr="00FB363F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fr-FR"/>
        </w:rPr>
      </w:pPr>
      <w:r w:rsidRPr="00FB363F">
        <w:rPr>
          <w:rFonts w:ascii="Arial Narrow" w:hAnsi="Arial Narrow" w:cs="Arial"/>
          <w:bCs/>
          <w:szCs w:val="24"/>
          <w:lang w:val="fr-FR"/>
        </w:rPr>
        <w:tab/>
      </w:r>
      <w:r w:rsidRPr="00FB363F">
        <w:rPr>
          <w:rFonts w:ascii="Arial Narrow" w:hAnsi="Arial Narrow" w:cs="Arial"/>
          <w:bCs/>
          <w:szCs w:val="24"/>
          <w:lang w:val="fr-FR"/>
        </w:rPr>
        <w:tab/>
      </w:r>
      <w:hyperlink r:id="rId14" w:history="1">
        <w:r w:rsidRPr="00FB363F">
          <w:rPr>
            <w:rStyle w:val="Hyperlink"/>
            <w:rFonts w:ascii="Arial Narrow" w:hAnsi="Arial Narrow" w:cs="Arial"/>
            <w:bCs/>
            <w:szCs w:val="24"/>
            <w:lang w:val="fr-FR"/>
          </w:rPr>
          <w:t>petina.dixon-Jenkins@rotary.org</w:t>
        </w:r>
      </w:hyperlink>
    </w:p>
    <w:p w:rsidR="009C6411" w:rsidRPr="00FB363F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fr-FR"/>
        </w:rPr>
      </w:pPr>
    </w:p>
    <w:p w:rsidR="00FA341B" w:rsidRPr="00FB363F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fr-FR"/>
        </w:rPr>
      </w:pPr>
    </w:p>
    <w:p w:rsidR="00FA341B" w:rsidRPr="00FB363F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fr-FR"/>
        </w:rPr>
      </w:pPr>
    </w:p>
    <w:p w:rsidR="00FA341B" w:rsidRPr="00FB363F" w:rsidRDefault="00FA341B" w:rsidP="00E46634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fr-FR"/>
        </w:rPr>
      </w:pPr>
      <w:r w:rsidRPr="00FB363F">
        <w:rPr>
          <w:rFonts w:ascii="Arial Narrow" w:hAnsi="Arial Narrow" w:cs="Arial"/>
          <w:bCs/>
          <w:szCs w:val="24"/>
          <w:lang w:val="fr-FR"/>
        </w:rPr>
        <w:tab/>
      </w:r>
      <w:r w:rsidRPr="00FB363F">
        <w:rPr>
          <w:rFonts w:ascii="Arial Narrow" w:hAnsi="Arial Narrow" w:cs="Arial"/>
          <w:bCs/>
          <w:szCs w:val="24"/>
          <w:lang w:val="fr-FR"/>
        </w:rPr>
        <w:tab/>
      </w:r>
    </w:p>
    <w:p w:rsidR="00842779" w:rsidRPr="00FB363F" w:rsidRDefault="00842779" w:rsidP="00842779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fr-FR"/>
        </w:rPr>
      </w:pPr>
    </w:p>
    <w:sectPr w:rsidR="00842779" w:rsidRPr="00FB363F" w:rsidSect="007B595E">
      <w:headerReference w:type="default" r:id="rId15"/>
      <w:footerReference w:type="default" r:id="rId16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D5" w:rsidRDefault="007102D5">
      <w:r>
        <w:separator/>
      </w:r>
    </w:p>
  </w:endnote>
  <w:endnote w:type="continuationSeparator" w:id="0">
    <w:p w:rsidR="007102D5" w:rsidRDefault="0071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D1" w:rsidRPr="0085316E" w:rsidRDefault="005E45D1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5E45D1" w:rsidRPr="003F3DCF" w:rsidRDefault="005E45D1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D5" w:rsidRDefault="007102D5">
      <w:r>
        <w:separator/>
      </w:r>
    </w:p>
  </w:footnote>
  <w:footnote w:type="continuationSeparator" w:id="0">
    <w:p w:rsidR="007102D5" w:rsidRDefault="0071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D1" w:rsidRDefault="005E45D1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5E45D1" w:rsidRPr="001806FD" w:rsidRDefault="005E45D1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5E45D1" w:rsidRDefault="005E45D1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E9DF12A" wp14:editId="1C39AB6E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5D1" w:rsidRPr="00B5526E" w:rsidRDefault="005E45D1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trackRevision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95F"/>
    <w:rsid w:val="00021A53"/>
    <w:rsid w:val="0003547C"/>
    <w:rsid w:val="00050E18"/>
    <w:rsid w:val="00062F35"/>
    <w:rsid w:val="00077217"/>
    <w:rsid w:val="00083376"/>
    <w:rsid w:val="00084CEE"/>
    <w:rsid w:val="00087631"/>
    <w:rsid w:val="0009156A"/>
    <w:rsid w:val="000A7158"/>
    <w:rsid w:val="000B1A92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3621"/>
    <w:rsid w:val="002448D2"/>
    <w:rsid w:val="0027092D"/>
    <w:rsid w:val="002932FF"/>
    <w:rsid w:val="002A767B"/>
    <w:rsid w:val="002B5465"/>
    <w:rsid w:val="002B5AED"/>
    <w:rsid w:val="002D150E"/>
    <w:rsid w:val="002D7FCD"/>
    <w:rsid w:val="002E00B6"/>
    <w:rsid w:val="002E63CC"/>
    <w:rsid w:val="002F1226"/>
    <w:rsid w:val="002F6643"/>
    <w:rsid w:val="00320026"/>
    <w:rsid w:val="00330745"/>
    <w:rsid w:val="00363E49"/>
    <w:rsid w:val="00376E2B"/>
    <w:rsid w:val="003A2B8A"/>
    <w:rsid w:val="003B2FFE"/>
    <w:rsid w:val="003B64E4"/>
    <w:rsid w:val="003B7962"/>
    <w:rsid w:val="003C4053"/>
    <w:rsid w:val="003D39B1"/>
    <w:rsid w:val="003D5BA6"/>
    <w:rsid w:val="003F3DCF"/>
    <w:rsid w:val="00403600"/>
    <w:rsid w:val="00413D0E"/>
    <w:rsid w:val="00414C23"/>
    <w:rsid w:val="00436042"/>
    <w:rsid w:val="004508F0"/>
    <w:rsid w:val="004528E7"/>
    <w:rsid w:val="0045321B"/>
    <w:rsid w:val="00466BA1"/>
    <w:rsid w:val="00475423"/>
    <w:rsid w:val="00477A75"/>
    <w:rsid w:val="00483AA9"/>
    <w:rsid w:val="00484DF2"/>
    <w:rsid w:val="004F2197"/>
    <w:rsid w:val="004F6361"/>
    <w:rsid w:val="00502163"/>
    <w:rsid w:val="00515B84"/>
    <w:rsid w:val="005274CF"/>
    <w:rsid w:val="0053264C"/>
    <w:rsid w:val="005400A2"/>
    <w:rsid w:val="00544470"/>
    <w:rsid w:val="00552349"/>
    <w:rsid w:val="0055292E"/>
    <w:rsid w:val="005608E7"/>
    <w:rsid w:val="00593521"/>
    <w:rsid w:val="0059456B"/>
    <w:rsid w:val="005A17CD"/>
    <w:rsid w:val="005E45D1"/>
    <w:rsid w:val="005F03CA"/>
    <w:rsid w:val="005F0400"/>
    <w:rsid w:val="005F396B"/>
    <w:rsid w:val="006311B6"/>
    <w:rsid w:val="00643F1C"/>
    <w:rsid w:val="00660EF2"/>
    <w:rsid w:val="0068021B"/>
    <w:rsid w:val="00683FC1"/>
    <w:rsid w:val="00690893"/>
    <w:rsid w:val="00693083"/>
    <w:rsid w:val="006A7334"/>
    <w:rsid w:val="006B30DD"/>
    <w:rsid w:val="006B55C1"/>
    <w:rsid w:val="006B71DC"/>
    <w:rsid w:val="006C3F7B"/>
    <w:rsid w:val="006D3B9A"/>
    <w:rsid w:val="006D7AFF"/>
    <w:rsid w:val="00703351"/>
    <w:rsid w:val="007102D5"/>
    <w:rsid w:val="00721CC5"/>
    <w:rsid w:val="00735CC3"/>
    <w:rsid w:val="007446CD"/>
    <w:rsid w:val="007544F5"/>
    <w:rsid w:val="00762EAA"/>
    <w:rsid w:val="00781383"/>
    <w:rsid w:val="00783039"/>
    <w:rsid w:val="00792F11"/>
    <w:rsid w:val="007B595E"/>
    <w:rsid w:val="007C1C56"/>
    <w:rsid w:val="007D7912"/>
    <w:rsid w:val="008033E5"/>
    <w:rsid w:val="00805AEF"/>
    <w:rsid w:val="00811AEF"/>
    <w:rsid w:val="0083557A"/>
    <w:rsid w:val="00836F26"/>
    <w:rsid w:val="00842779"/>
    <w:rsid w:val="00850242"/>
    <w:rsid w:val="00855EEA"/>
    <w:rsid w:val="00894EC4"/>
    <w:rsid w:val="0089531B"/>
    <w:rsid w:val="0089577D"/>
    <w:rsid w:val="008A53B9"/>
    <w:rsid w:val="008D73B8"/>
    <w:rsid w:val="00906DBB"/>
    <w:rsid w:val="00925516"/>
    <w:rsid w:val="009261B9"/>
    <w:rsid w:val="00927BEC"/>
    <w:rsid w:val="0095032D"/>
    <w:rsid w:val="00964593"/>
    <w:rsid w:val="00970E56"/>
    <w:rsid w:val="009727CB"/>
    <w:rsid w:val="009744EA"/>
    <w:rsid w:val="009764D0"/>
    <w:rsid w:val="00984FE6"/>
    <w:rsid w:val="009905ED"/>
    <w:rsid w:val="009C3BDA"/>
    <w:rsid w:val="009C6411"/>
    <w:rsid w:val="009F71FC"/>
    <w:rsid w:val="00A04980"/>
    <w:rsid w:val="00A21426"/>
    <w:rsid w:val="00A25E5A"/>
    <w:rsid w:val="00A421AF"/>
    <w:rsid w:val="00A73C0D"/>
    <w:rsid w:val="00A90661"/>
    <w:rsid w:val="00A96D01"/>
    <w:rsid w:val="00AA6440"/>
    <w:rsid w:val="00AB7763"/>
    <w:rsid w:val="00AE3B10"/>
    <w:rsid w:val="00B11580"/>
    <w:rsid w:val="00B22CC6"/>
    <w:rsid w:val="00B2364B"/>
    <w:rsid w:val="00B50088"/>
    <w:rsid w:val="00B54E77"/>
    <w:rsid w:val="00B5526E"/>
    <w:rsid w:val="00B80A2B"/>
    <w:rsid w:val="00B96C2E"/>
    <w:rsid w:val="00BA2B11"/>
    <w:rsid w:val="00BA2F00"/>
    <w:rsid w:val="00BA5B07"/>
    <w:rsid w:val="00BB23EE"/>
    <w:rsid w:val="00BC65EF"/>
    <w:rsid w:val="00BD71BB"/>
    <w:rsid w:val="00BE0E78"/>
    <w:rsid w:val="00BF2386"/>
    <w:rsid w:val="00C149B0"/>
    <w:rsid w:val="00C26A44"/>
    <w:rsid w:val="00C42756"/>
    <w:rsid w:val="00C554C6"/>
    <w:rsid w:val="00C616E4"/>
    <w:rsid w:val="00C61D7A"/>
    <w:rsid w:val="00C66875"/>
    <w:rsid w:val="00C858DA"/>
    <w:rsid w:val="00CB08BB"/>
    <w:rsid w:val="00CB346E"/>
    <w:rsid w:val="00CB6680"/>
    <w:rsid w:val="00CE54C7"/>
    <w:rsid w:val="00D032DA"/>
    <w:rsid w:val="00D04267"/>
    <w:rsid w:val="00D072D7"/>
    <w:rsid w:val="00D13DDE"/>
    <w:rsid w:val="00D1548F"/>
    <w:rsid w:val="00D4144B"/>
    <w:rsid w:val="00D62170"/>
    <w:rsid w:val="00D82970"/>
    <w:rsid w:val="00D8318E"/>
    <w:rsid w:val="00D872E5"/>
    <w:rsid w:val="00D87603"/>
    <w:rsid w:val="00D9387C"/>
    <w:rsid w:val="00DC0D79"/>
    <w:rsid w:val="00DC7C9D"/>
    <w:rsid w:val="00DF700D"/>
    <w:rsid w:val="00E46634"/>
    <w:rsid w:val="00E6767D"/>
    <w:rsid w:val="00E840C5"/>
    <w:rsid w:val="00E932BD"/>
    <w:rsid w:val="00ED36BA"/>
    <w:rsid w:val="00EE1947"/>
    <w:rsid w:val="00EF6BE0"/>
    <w:rsid w:val="00F05D38"/>
    <w:rsid w:val="00F22158"/>
    <w:rsid w:val="00F246B8"/>
    <w:rsid w:val="00F41273"/>
    <w:rsid w:val="00F43034"/>
    <w:rsid w:val="00F60026"/>
    <w:rsid w:val="00F75A0E"/>
    <w:rsid w:val="00F816D3"/>
    <w:rsid w:val="00F845CA"/>
    <w:rsid w:val="00FA341B"/>
    <w:rsid w:val="00FB363F"/>
    <w:rsid w:val="00FB5418"/>
    <w:rsid w:val="00FB7CB7"/>
    <w:rsid w:val="00FC312B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rmal (Web)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660EF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0EF2"/>
    <w:rPr>
      <w:rFonts w:ascii="Times" w:eastAsia="Times" w:hAnsi="Times"/>
    </w:rPr>
  </w:style>
  <w:style w:type="character" w:styleId="EndnoteReference">
    <w:name w:val="endnote reference"/>
    <w:basedOn w:val="DefaultParagraphFont"/>
    <w:rsid w:val="00660E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45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rmal (Web)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660EF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0EF2"/>
    <w:rPr>
      <w:rFonts w:ascii="Times" w:eastAsia="Times" w:hAnsi="Times"/>
    </w:rPr>
  </w:style>
  <w:style w:type="character" w:styleId="EndnoteReference">
    <w:name w:val="endnote reference"/>
    <w:basedOn w:val="DefaultParagraphFont"/>
    <w:rsid w:val="00660E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45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5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3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meo.com/8470749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org/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ndpolio.org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Home.aspx" TargetMode="External"/><Relationship Id="rId14" Type="http://schemas.openxmlformats.org/officeDocument/2006/relationships/hyperlink" Target="mailto:petina.dixon-Jenkins@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168FA-C73D-4FCF-A4D9-61DD0D3E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Kimberly Dunbar</cp:lastModifiedBy>
  <cp:revision>2</cp:revision>
  <cp:lastPrinted>2014-02-18T17:25:00Z</cp:lastPrinted>
  <dcterms:created xsi:type="dcterms:W3CDTF">2014-02-18T17:38:00Z</dcterms:created>
  <dcterms:modified xsi:type="dcterms:W3CDTF">2014-02-18T17:38:00Z</dcterms:modified>
</cp:coreProperties>
</file>