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92" w:rsidRDefault="002B35B7">
      <w:pPr>
        <w:tabs>
          <w:tab w:val="center" w:pos="4536"/>
        </w:tabs>
      </w:pPr>
      <w:r>
        <w:tab/>
      </w:r>
    </w:p>
    <w:p w:rsidR="00A42F92" w:rsidRDefault="002B35B7">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513"/>
        <w:gridCol w:w="5148"/>
      </w:tblGrid>
      <w:tr w:rsidR="00A42F92">
        <w:trPr>
          <w:trHeight w:val="429"/>
        </w:trPr>
        <w:tc>
          <w:tcPr>
            <w:tcW w:w="2513" w:type="dxa"/>
          </w:tcPr>
          <w:p w:rsidR="00A42F92" w:rsidRDefault="002B35B7">
            <w:pPr>
              <w:rPr>
                <w:i/>
              </w:rPr>
            </w:pPr>
            <w:r>
              <w:rPr>
                <w:i/>
              </w:rPr>
              <w:t>Date</w:t>
            </w:r>
          </w:p>
        </w:tc>
        <w:tc>
          <w:tcPr>
            <w:tcW w:w="5148" w:type="dxa"/>
          </w:tcPr>
          <w:p w:rsidR="00A42F92" w:rsidRDefault="00993B31" w:rsidP="00993B31">
            <w:pPr>
              <w:spacing w:line="240" w:lineRule="auto"/>
              <w:rPr>
                <w:color w:val="000000" w:themeColor="text1"/>
              </w:rPr>
            </w:pPr>
            <w:r>
              <w:rPr>
                <w:color w:val="000000" w:themeColor="text1"/>
              </w:rPr>
              <w:t>2</w:t>
            </w:r>
            <w:r w:rsidRPr="00993B31">
              <w:rPr>
                <w:color w:val="000000" w:themeColor="text1"/>
                <w:vertAlign w:val="superscript"/>
              </w:rPr>
              <w:t>nd</w:t>
            </w:r>
            <w:r>
              <w:rPr>
                <w:color w:val="000000" w:themeColor="text1"/>
              </w:rPr>
              <w:t xml:space="preserve"> June 2016</w:t>
            </w:r>
          </w:p>
        </w:tc>
      </w:tr>
      <w:tr w:rsidR="00A42F92">
        <w:trPr>
          <w:trHeight w:val="860"/>
        </w:trPr>
        <w:tc>
          <w:tcPr>
            <w:tcW w:w="2513" w:type="dxa"/>
          </w:tcPr>
          <w:p w:rsidR="00A42F92" w:rsidRDefault="002B35B7">
            <w:pPr>
              <w:rPr>
                <w:i/>
              </w:rPr>
            </w:pPr>
            <w:r>
              <w:rPr>
                <w:i/>
              </w:rPr>
              <w:t>Contact</w:t>
            </w:r>
          </w:p>
          <w:p w:rsidR="00A42F92" w:rsidRDefault="00A42F92">
            <w:pPr>
              <w:rPr>
                <w:i/>
              </w:rPr>
            </w:pPr>
          </w:p>
          <w:p w:rsidR="00A42F92" w:rsidRDefault="00A42F92">
            <w:pPr>
              <w:rPr>
                <w:i/>
              </w:rPr>
            </w:pPr>
          </w:p>
          <w:p w:rsidR="00A42F92" w:rsidRDefault="00A42F92">
            <w:pPr>
              <w:rPr>
                <w:i/>
              </w:rPr>
            </w:pPr>
          </w:p>
          <w:p w:rsidR="00A42F92" w:rsidRDefault="002B35B7">
            <w:pPr>
              <w:rPr>
                <w:i/>
              </w:rPr>
            </w:pPr>
            <w:r>
              <w:rPr>
                <w:i/>
              </w:rPr>
              <w:t>Or</w:t>
            </w:r>
          </w:p>
        </w:tc>
        <w:tc>
          <w:tcPr>
            <w:tcW w:w="5148" w:type="dxa"/>
          </w:tcPr>
          <w:p w:rsidR="00A42F92" w:rsidRDefault="002B35B7">
            <w:pPr>
              <w:rPr>
                <w:b/>
                <w:color w:val="000000"/>
                <w:szCs w:val="24"/>
              </w:rPr>
            </w:pPr>
            <w:r>
              <w:rPr>
                <w:bCs/>
                <w:color w:val="000000"/>
                <w:szCs w:val="24"/>
              </w:rPr>
              <w:t>John Hawksworth, UK Chief Economist, PwC</w:t>
            </w:r>
          </w:p>
          <w:p w:rsidR="00A42F92" w:rsidRDefault="002B35B7">
            <w:pPr>
              <w:rPr>
                <w:color w:val="000000"/>
                <w:szCs w:val="24"/>
                <w:lang w:val="de-DE"/>
              </w:rPr>
            </w:pPr>
            <w:r>
              <w:rPr>
                <w:color w:val="000000"/>
                <w:szCs w:val="24"/>
                <w:lang w:val="de-DE"/>
              </w:rPr>
              <w:t xml:space="preserve">Tel: +44 (0) 20 7213 1650, </w:t>
            </w:r>
          </w:p>
          <w:p w:rsidR="00A42F92" w:rsidRDefault="002B35B7">
            <w:pPr>
              <w:rPr>
                <w:color w:val="000000"/>
                <w:szCs w:val="24"/>
                <w:lang w:val="de-DE"/>
              </w:rPr>
            </w:pPr>
            <w:r>
              <w:rPr>
                <w:color w:val="000000"/>
                <w:szCs w:val="24"/>
                <w:lang w:val="de-DE"/>
              </w:rPr>
              <w:t xml:space="preserve">e-mail: </w:t>
            </w:r>
            <w:hyperlink r:id="rId8" w:history="1">
              <w:r>
                <w:rPr>
                  <w:rStyle w:val="Hyperlink"/>
                  <w:szCs w:val="24"/>
                  <w:lang w:val="de-DE"/>
                </w:rPr>
                <w:t>john.c.hawksworth@uk.pwc.com</w:t>
              </w:r>
            </w:hyperlink>
          </w:p>
          <w:p w:rsidR="00A42F92" w:rsidRDefault="00A42F92">
            <w:pPr>
              <w:rPr>
                <w:color w:val="000000"/>
                <w:szCs w:val="24"/>
                <w:lang w:val="de-DE"/>
              </w:rPr>
            </w:pPr>
          </w:p>
          <w:p w:rsidR="00A42F92" w:rsidRDefault="002B35B7">
            <w:pPr>
              <w:jc w:val="both"/>
              <w:rPr>
                <w:bCs/>
                <w:color w:val="000000"/>
                <w:szCs w:val="24"/>
              </w:rPr>
            </w:pPr>
            <w:r>
              <w:rPr>
                <w:bCs/>
                <w:color w:val="000000"/>
                <w:szCs w:val="24"/>
              </w:rPr>
              <w:t>Simon Reed, PwC</w:t>
            </w:r>
          </w:p>
          <w:p w:rsidR="00A42F92" w:rsidRDefault="002B35B7">
            <w:pPr>
              <w:jc w:val="both"/>
              <w:rPr>
                <w:bCs/>
                <w:color w:val="000000"/>
                <w:szCs w:val="24"/>
              </w:rPr>
            </w:pPr>
            <w:r>
              <w:rPr>
                <w:bCs/>
                <w:color w:val="000000"/>
                <w:szCs w:val="24"/>
              </w:rPr>
              <w:t>Tel: +44 (0) 20 7804 2836</w:t>
            </w:r>
          </w:p>
          <w:p w:rsidR="00A42F92" w:rsidRDefault="002B35B7">
            <w:pPr>
              <w:jc w:val="both"/>
              <w:rPr>
                <w:bCs/>
                <w:color w:val="000000"/>
                <w:szCs w:val="24"/>
              </w:rPr>
            </w:pPr>
            <w:r>
              <w:rPr>
                <w:bCs/>
                <w:color w:val="000000"/>
                <w:szCs w:val="24"/>
              </w:rPr>
              <w:t xml:space="preserve">e-mail: </w:t>
            </w:r>
            <w:r>
              <w:rPr>
                <w:color w:val="000000"/>
                <w:szCs w:val="24"/>
                <w:lang w:val="en-US"/>
              </w:rPr>
              <w:t xml:space="preserve"> </w:t>
            </w:r>
            <w:hyperlink r:id="rId9" w:history="1">
              <w:r>
                <w:rPr>
                  <w:rStyle w:val="Hyperlink"/>
                  <w:szCs w:val="24"/>
                  <w:lang w:val="en-US"/>
                </w:rPr>
                <w:t>simon.reed@uk.pwc.com</w:t>
              </w:r>
            </w:hyperlink>
          </w:p>
          <w:p w:rsidR="00A42F92" w:rsidRDefault="00A42F92">
            <w:pPr>
              <w:jc w:val="both"/>
              <w:rPr>
                <w:lang w:val="it-IT"/>
              </w:rPr>
            </w:pPr>
          </w:p>
        </w:tc>
      </w:tr>
      <w:tr w:rsidR="00A42F92">
        <w:trPr>
          <w:trHeight w:val="74"/>
        </w:trPr>
        <w:tc>
          <w:tcPr>
            <w:tcW w:w="2513" w:type="dxa"/>
          </w:tcPr>
          <w:p w:rsidR="00A42F92" w:rsidRDefault="002B35B7">
            <w:pPr>
              <w:rPr>
                <w:i/>
              </w:rPr>
            </w:pPr>
            <w:r>
              <w:rPr>
                <w:i/>
              </w:rPr>
              <w:t xml:space="preserve">Pages </w:t>
            </w:r>
          </w:p>
        </w:tc>
        <w:tc>
          <w:tcPr>
            <w:tcW w:w="5148" w:type="dxa"/>
          </w:tcPr>
          <w:p w:rsidR="00A42F92" w:rsidRDefault="000B7B4F">
            <w:r>
              <w:t>4</w:t>
            </w:r>
          </w:p>
          <w:p w:rsidR="00A52B2F" w:rsidRDefault="00A52B2F"/>
          <w:p w:rsidR="00A52B2F" w:rsidRPr="005A6977" w:rsidRDefault="00A52B2F" w:rsidP="00A52B2F">
            <w:pPr>
              <w:rPr>
                <w:lang w:val="en-US"/>
              </w:rPr>
            </w:pPr>
            <w:r>
              <w:rPr>
                <w:color w:val="000000" w:themeColor="text1"/>
              </w:rPr>
              <w:t xml:space="preserve">More details: </w:t>
            </w:r>
            <w:r w:rsidRPr="00664438">
              <w:t xml:space="preserve"> </w:t>
            </w:r>
            <w:r w:rsidR="00B10A8B">
              <w:t>www.pwc.com/</w:t>
            </w:r>
            <w:r w:rsidR="00B10A8B" w:rsidRPr="00B10A8B">
              <w:t>press</w:t>
            </w:r>
          </w:p>
          <w:p w:rsidR="00A52B2F" w:rsidRDefault="00A52B2F" w:rsidP="00A52B2F">
            <w:r w:rsidRPr="00664438">
              <w:rPr>
                <w:color w:val="000000" w:themeColor="text1"/>
              </w:rPr>
              <w:t>Follow/retweet: @pwc_press</w:t>
            </w:r>
          </w:p>
        </w:tc>
      </w:tr>
    </w:tbl>
    <w:p w:rsidR="00A42F92" w:rsidRDefault="00A52B2F">
      <w:pPr>
        <w:jc w:val="center"/>
        <w:rPr>
          <w:rFonts w:cs="Arial"/>
          <w:b/>
          <w:i/>
          <w:iCs/>
        </w:rPr>
      </w:pPr>
      <w:r>
        <w:rPr>
          <w:b/>
          <w:noProof/>
          <w:lang w:val="en-US"/>
        </w:rPr>
        <mc:AlternateContent>
          <mc:Choice Requires="wps">
            <w:drawing>
              <wp:anchor distT="0" distB="0" distL="114300" distR="114300" simplePos="0" relativeHeight="251658240" behindDoc="0" locked="0" layoutInCell="1" allowOverlap="1" wp14:anchorId="6EB96319" wp14:editId="591BB96E">
                <wp:simplePos x="0" y="0"/>
                <wp:positionH relativeFrom="page">
                  <wp:posOffset>1242060</wp:posOffset>
                </wp:positionH>
                <wp:positionV relativeFrom="page">
                  <wp:posOffset>4413885</wp:posOffset>
                </wp:positionV>
                <wp:extent cx="5779135" cy="0"/>
                <wp:effectExtent l="13335" t="13335" r="825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D37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8pt,347.55pt" to="552.8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EQOVR7gAAAADAEAAA8AAABkcnMvZG93bnJldi54bWxMj8tOwzAQRfdI/IM1SGwQ&#10;dYJI2oY4FUJCYsOiARbdOfHkAfHYst025etxJSRY3pmjO2fKzawndkDnR0MC0kUCDKk1aqRewPvb&#10;8+0KmA+SlJwMoYATethUlxelLJQ50hYPdehZLCFfSAFDCLbg3LcDaukXxiLFXWecliFG13Pl5DGW&#10;64nfJUnOtRwpXhikxacB2696rwXUL2ppT8523evW3zTf95Z/fuyEuL6aHx+ABZzDHwxn/agOVXRq&#10;zJ6UZ1PM6yyPqIB8naXAzkSaZEtgze+IVyX//0T1AwAA//8DAFBLAQItABQABgAIAAAAIQC2gziS&#10;/gAAAOEBAAATAAAAAAAAAAAAAAAAAAAAAABbQ29udGVudF9UeXBlc10ueG1sUEsBAi0AFAAGAAgA&#10;AAAhADj9If/WAAAAlAEAAAsAAAAAAAAAAAAAAAAALwEAAF9yZWxzLy5yZWxzUEsBAi0AFAAGAAgA&#10;AAAhACWAAKYWAgAAKAQAAA4AAAAAAAAAAAAAAAAALgIAAGRycy9lMm9Eb2MueG1sUEsBAi0AFAAG&#10;AAgAAAAhAEQOVR7gAAAADAEAAA8AAAAAAAAAAAAAAAAAcAQAAGRycy9kb3ducmV2LnhtbFBLBQYA&#10;AAAABAAEAPMAAAB9BQAAAAA=&#10;" strokecolor="#e36c0a">
                <w10:wrap anchorx="page" anchory="page"/>
              </v:line>
            </w:pict>
          </mc:Fallback>
        </mc:AlternateContent>
      </w:r>
      <w:r w:rsidR="002B35B7">
        <w:rPr>
          <w:rFonts w:cs="Arial"/>
          <w:b/>
          <w:i/>
          <w:iCs/>
        </w:rPr>
        <w:br w:type="textWrapping" w:clear="all"/>
      </w:r>
    </w:p>
    <w:p w:rsidR="00A42F92" w:rsidRDefault="00A42F92">
      <w:pPr>
        <w:pStyle w:val="Heading"/>
        <w:rPr>
          <w:rFonts w:ascii="Georgia" w:hAnsi="Georgia"/>
          <w:sz w:val="20"/>
        </w:rPr>
      </w:pPr>
    </w:p>
    <w:p w:rsidR="00A42F92" w:rsidRDefault="00A42F92">
      <w:pPr>
        <w:pStyle w:val="Heading"/>
        <w:rPr>
          <w:rFonts w:ascii="Georgia" w:hAnsi="Georgia"/>
          <w:sz w:val="20"/>
        </w:rPr>
      </w:pPr>
    </w:p>
    <w:p w:rsidR="00A42F92" w:rsidRPr="00823609" w:rsidRDefault="00823609">
      <w:pPr>
        <w:ind w:right="-86"/>
        <w:jc w:val="center"/>
        <w:rPr>
          <w:b/>
          <w:bCs/>
          <w:caps/>
          <w:color w:val="000000"/>
          <w:sz w:val="24"/>
          <w:szCs w:val="24"/>
        </w:rPr>
      </w:pPr>
      <w:r>
        <w:rPr>
          <w:b/>
          <w:bCs/>
          <w:color w:val="000000"/>
          <w:sz w:val="24"/>
          <w:szCs w:val="24"/>
        </w:rPr>
        <w:t>T</w:t>
      </w:r>
      <w:r w:rsidR="00B10A8B">
        <w:rPr>
          <w:b/>
          <w:bCs/>
          <w:color w:val="000000"/>
          <w:sz w:val="24"/>
          <w:szCs w:val="24"/>
        </w:rPr>
        <w:t>he economics of sport:</w:t>
      </w:r>
    </w:p>
    <w:p w:rsidR="00A42F92" w:rsidRPr="00823609" w:rsidRDefault="00823609">
      <w:pPr>
        <w:ind w:right="-86"/>
        <w:jc w:val="center"/>
        <w:rPr>
          <w:b/>
          <w:bCs/>
          <w:caps/>
          <w:color w:val="000000"/>
          <w:sz w:val="24"/>
          <w:szCs w:val="24"/>
        </w:rPr>
      </w:pPr>
      <w:r>
        <w:rPr>
          <w:b/>
          <w:bCs/>
          <w:color w:val="000000"/>
          <w:sz w:val="24"/>
          <w:szCs w:val="24"/>
        </w:rPr>
        <w:t>PwC study seeks to benchmark O</w:t>
      </w:r>
      <w:r w:rsidRPr="00823609">
        <w:rPr>
          <w:b/>
          <w:bCs/>
          <w:color w:val="000000"/>
          <w:sz w:val="24"/>
          <w:szCs w:val="24"/>
        </w:rPr>
        <w:t>lympic medals tally</w:t>
      </w:r>
    </w:p>
    <w:p w:rsidR="00A42F92" w:rsidRPr="00823609" w:rsidRDefault="00A42F92">
      <w:pPr>
        <w:ind w:right="-86"/>
        <w:jc w:val="center"/>
        <w:rPr>
          <w:b/>
          <w:bCs/>
          <w:caps/>
          <w:color w:val="000000"/>
          <w:sz w:val="24"/>
          <w:szCs w:val="24"/>
        </w:rPr>
      </w:pPr>
    </w:p>
    <w:p w:rsidR="00A42F92" w:rsidRPr="00823609" w:rsidRDefault="002B35B7" w:rsidP="00823609">
      <w:pPr>
        <w:numPr>
          <w:ilvl w:val="0"/>
          <w:numId w:val="24"/>
        </w:numPr>
        <w:spacing w:line="240" w:lineRule="auto"/>
        <w:ind w:right="-86"/>
        <w:rPr>
          <w:bCs/>
          <w:i/>
          <w:color w:val="000000"/>
          <w:sz w:val="22"/>
        </w:rPr>
      </w:pPr>
      <w:r w:rsidRPr="00823609">
        <w:rPr>
          <w:bCs/>
          <w:i/>
          <w:color w:val="000000"/>
          <w:sz w:val="22"/>
        </w:rPr>
        <w:t>Br</w:t>
      </w:r>
      <w:r w:rsidR="00823609" w:rsidRPr="00823609">
        <w:rPr>
          <w:bCs/>
          <w:i/>
          <w:color w:val="000000"/>
          <w:sz w:val="22"/>
        </w:rPr>
        <w:t>azil</w:t>
      </w:r>
      <w:r w:rsidRPr="00823609">
        <w:rPr>
          <w:bCs/>
          <w:i/>
          <w:color w:val="000000"/>
          <w:sz w:val="22"/>
        </w:rPr>
        <w:t xml:space="preserve"> team set to benefit from ‘home town’ effect</w:t>
      </w:r>
    </w:p>
    <w:p w:rsidR="00A42F92" w:rsidRDefault="002B35B7" w:rsidP="00823609">
      <w:pPr>
        <w:numPr>
          <w:ilvl w:val="0"/>
          <w:numId w:val="24"/>
        </w:numPr>
        <w:spacing w:line="240" w:lineRule="auto"/>
        <w:ind w:right="-86"/>
        <w:rPr>
          <w:bCs/>
          <w:i/>
          <w:color w:val="000000"/>
          <w:sz w:val="22"/>
        </w:rPr>
      </w:pPr>
      <w:r w:rsidRPr="00823609">
        <w:rPr>
          <w:bCs/>
          <w:i/>
          <w:color w:val="000000"/>
          <w:sz w:val="22"/>
        </w:rPr>
        <w:t>Economic size matters in medal tally – but David can still beat Goliath</w:t>
      </w:r>
    </w:p>
    <w:p w:rsidR="00823609" w:rsidRPr="00823609" w:rsidRDefault="00823609" w:rsidP="00823609">
      <w:pPr>
        <w:numPr>
          <w:ilvl w:val="0"/>
          <w:numId w:val="24"/>
        </w:numPr>
        <w:spacing w:line="240" w:lineRule="auto"/>
        <w:ind w:right="-86"/>
        <w:rPr>
          <w:bCs/>
          <w:i/>
          <w:color w:val="000000"/>
          <w:sz w:val="22"/>
        </w:rPr>
      </w:pPr>
      <w:r>
        <w:rPr>
          <w:bCs/>
          <w:i/>
          <w:color w:val="000000"/>
          <w:sz w:val="22"/>
        </w:rPr>
        <w:t xml:space="preserve">GB loses home advantage, but still </w:t>
      </w:r>
      <w:r w:rsidR="006F0DAB">
        <w:rPr>
          <w:bCs/>
          <w:i/>
          <w:color w:val="000000"/>
          <w:sz w:val="22"/>
        </w:rPr>
        <w:t>s</w:t>
      </w:r>
      <w:r>
        <w:rPr>
          <w:bCs/>
          <w:i/>
          <w:color w:val="000000"/>
          <w:sz w:val="22"/>
        </w:rPr>
        <w:t>et to finish fourth</w:t>
      </w:r>
    </w:p>
    <w:p w:rsidR="00A42F92" w:rsidRPr="00823609" w:rsidRDefault="002B35B7" w:rsidP="00823609">
      <w:pPr>
        <w:numPr>
          <w:ilvl w:val="0"/>
          <w:numId w:val="24"/>
        </w:numPr>
        <w:spacing w:line="240" w:lineRule="auto"/>
        <w:ind w:right="-86"/>
        <w:rPr>
          <w:bCs/>
          <w:i/>
          <w:color w:val="000000"/>
          <w:sz w:val="22"/>
        </w:rPr>
      </w:pPr>
      <w:r w:rsidRPr="00823609">
        <w:rPr>
          <w:bCs/>
          <w:i/>
          <w:color w:val="000000"/>
          <w:sz w:val="22"/>
        </w:rPr>
        <w:t>US and China to renew their</w:t>
      </w:r>
      <w:r w:rsidR="00823609">
        <w:rPr>
          <w:bCs/>
          <w:i/>
          <w:color w:val="000000"/>
          <w:sz w:val="22"/>
        </w:rPr>
        <w:t xml:space="preserve"> top-of-the-table tussle in 2016</w:t>
      </w:r>
    </w:p>
    <w:p w:rsidR="00A42F92" w:rsidRDefault="00A42F92">
      <w:pPr>
        <w:spacing w:line="360" w:lineRule="auto"/>
        <w:rPr>
          <w:szCs w:val="20"/>
        </w:rPr>
      </w:pPr>
    </w:p>
    <w:p w:rsidR="00A42F92" w:rsidRDefault="00536C12">
      <w:pPr>
        <w:rPr>
          <w:szCs w:val="20"/>
        </w:rPr>
      </w:pPr>
      <w:r>
        <w:rPr>
          <w:szCs w:val="20"/>
        </w:rPr>
        <w:t xml:space="preserve">With the </w:t>
      </w:r>
      <w:r w:rsidRPr="00B10A8B">
        <w:rPr>
          <w:szCs w:val="20"/>
        </w:rPr>
        <w:t>2016</w:t>
      </w:r>
      <w:r>
        <w:rPr>
          <w:szCs w:val="20"/>
        </w:rPr>
        <w:t xml:space="preserve"> Olympic Games in Rio de Janeiro fast approaching, speculation turn</w:t>
      </w:r>
      <w:r w:rsidR="000F473E">
        <w:rPr>
          <w:szCs w:val="20"/>
        </w:rPr>
        <w:t>s</w:t>
      </w:r>
      <w:r>
        <w:rPr>
          <w:szCs w:val="20"/>
        </w:rPr>
        <w:t xml:space="preserve"> once again to how many medals each country will win</w:t>
      </w:r>
      <w:r w:rsidR="002B35B7">
        <w:rPr>
          <w:szCs w:val="20"/>
        </w:rPr>
        <w:t>.</w:t>
      </w:r>
      <w:r w:rsidR="000F473E">
        <w:rPr>
          <w:szCs w:val="20"/>
        </w:rPr>
        <w:t xml:space="preserve"> So PwC economists have stepped up to the starting blocks to produce some benchmarks against which performance at the 2016 Olympics can be measured. </w:t>
      </w:r>
    </w:p>
    <w:p w:rsidR="00A42F92" w:rsidRDefault="00A42F92">
      <w:pPr>
        <w:rPr>
          <w:szCs w:val="20"/>
        </w:rPr>
      </w:pPr>
    </w:p>
    <w:p w:rsidR="00A42F92" w:rsidRDefault="002B35B7">
      <w:pPr>
        <w:rPr>
          <w:szCs w:val="20"/>
        </w:rPr>
      </w:pPr>
      <w:r>
        <w:rPr>
          <w:szCs w:val="20"/>
        </w:rPr>
        <w:t>The following economic and political factors were found to be statistically significant in explaining the number of medals won by each co</w:t>
      </w:r>
      <w:r w:rsidR="000F473E">
        <w:rPr>
          <w:szCs w:val="20"/>
        </w:rPr>
        <w:t>untry at previous Olympic Games:</w:t>
      </w:r>
    </w:p>
    <w:p w:rsidR="00A42F92" w:rsidRDefault="00A42F92">
      <w:pPr>
        <w:rPr>
          <w:szCs w:val="20"/>
        </w:rPr>
      </w:pPr>
    </w:p>
    <w:p w:rsidR="00A42F92" w:rsidRDefault="000F473E">
      <w:pPr>
        <w:pStyle w:val="ListParagraph"/>
        <w:numPr>
          <w:ilvl w:val="0"/>
          <w:numId w:val="25"/>
        </w:numPr>
        <w:rPr>
          <w:szCs w:val="20"/>
        </w:rPr>
      </w:pPr>
      <w:r>
        <w:rPr>
          <w:szCs w:val="20"/>
        </w:rPr>
        <w:t xml:space="preserve">Size of economies (measured </w:t>
      </w:r>
      <w:r w:rsidR="006F0DAB">
        <w:rPr>
          <w:szCs w:val="20"/>
        </w:rPr>
        <w:t>by GDP at purchasing power parit</w:t>
      </w:r>
      <w:r>
        <w:rPr>
          <w:szCs w:val="20"/>
        </w:rPr>
        <w:t>y (PPP) exchange rates</w:t>
      </w:r>
      <w:r w:rsidR="006F0DAB">
        <w:rPr>
          <w:szCs w:val="20"/>
        </w:rPr>
        <w:t>)</w:t>
      </w:r>
    </w:p>
    <w:p w:rsidR="000F473E" w:rsidRDefault="000F473E">
      <w:pPr>
        <w:pStyle w:val="ListParagraph"/>
        <w:numPr>
          <w:ilvl w:val="0"/>
          <w:numId w:val="25"/>
        </w:numPr>
        <w:rPr>
          <w:szCs w:val="20"/>
        </w:rPr>
      </w:pPr>
      <w:r>
        <w:rPr>
          <w:szCs w:val="20"/>
        </w:rPr>
        <w:t>Performance in the previous two Olympic Games</w:t>
      </w:r>
    </w:p>
    <w:p w:rsidR="000F473E" w:rsidRDefault="000F473E">
      <w:pPr>
        <w:pStyle w:val="ListParagraph"/>
        <w:numPr>
          <w:ilvl w:val="0"/>
          <w:numId w:val="25"/>
        </w:numPr>
        <w:rPr>
          <w:szCs w:val="20"/>
        </w:rPr>
      </w:pPr>
      <w:r>
        <w:rPr>
          <w:szCs w:val="20"/>
        </w:rPr>
        <w:t>Whether the country is host nation</w:t>
      </w:r>
    </w:p>
    <w:p w:rsidR="00A42F92" w:rsidRDefault="00A42F92">
      <w:pPr>
        <w:ind w:left="360"/>
        <w:rPr>
          <w:szCs w:val="20"/>
        </w:rPr>
      </w:pPr>
    </w:p>
    <w:p w:rsidR="002E5502" w:rsidRDefault="002B35B7" w:rsidP="00B623B8">
      <w:pPr>
        <w:rPr>
          <w:szCs w:val="20"/>
        </w:rPr>
      </w:pPr>
      <w:r>
        <w:rPr>
          <w:szCs w:val="20"/>
        </w:rPr>
        <w:t>In general, the number of medals won increases with the population and</w:t>
      </w:r>
      <w:r w:rsidR="000F473E">
        <w:rPr>
          <w:szCs w:val="20"/>
        </w:rPr>
        <w:t xml:space="preserve"> economic wealth of the country;</w:t>
      </w:r>
      <w:r>
        <w:rPr>
          <w:szCs w:val="20"/>
        </w:rPr>
        <w:t xml:space="preserve"> but </w:t>
      </w:r>
      <w:r w:rsidR="000F473E">
        <w:rPr>
          <w:szCs w:val="20"/>
        </w:rPr>
        <w:t>there are exceptions like Jamaica and Kenya</w:t>
      </w:r>
      <w:r>
        <w:rPr>
          <w:szCs w:val="20"/>
        </w:rPr>
        <w:t xml:space="preserve">. </w:t>
      </w:r>
      <w:r w:rsidR="002E5502">
        <w:rPr>
          <w:szCs w:val="20"/>
        </w:rPr>
        <w:t>Jamaica, for example, is projected to win 0.4 medals in Rio for every $bn of GDP, while the same ratio is only around 0.02 for the UK and Russia, and around 0.005-0.006 for the US and China.</w:t>
      </w:r>
    </w:p>
    <w:p w:rsidR="002E5502" w:rsidRDefault="002E5502">
      <w:pPr>
        <w:rPr>
          <w:szCs w:val="20"/>
        </w:rPr>
      </w:pPr>
    </w:p>
    <w:p w:rsidR="00A42F92" w:rsidRDefault="002E5502">
      <w:pPr>
        <w:rPr>
          <w:szCs w:val="20"/>
        </w:rPr>
      </w:pPr>
      <w:r>
        <w:rPr>
          <w:szCs w:val="20"/>
        </w:rPr>
        <w:t>“</w:t>
      </w:r>
      <w:r w:rsidR="002B35B7">
        <w:rPr>
          <w:szCs w:val="20"/>
        </w:rPr>
        <w:t>David can sometimes beat Goliath in the Olympic arena, although superpowers like the US</w:t>
      </w:r>
      <w:r w:rsidR="004C669F">
        <w:rPr>
          <w:szCs w:val="20"/>
        </w:rPr>
        <w:t xml:space="preserve"> and</w:t>
      </w:r>
      <w:r w:rsidR="002B35B7">
        <w:rPr>
          <w:szCs w:val="20"/>
        </w:rPr>
        <w:t xml:space="preserve"> China continue to dominate the top of the med</w:t>
      </w:r>
      <w:r>
        <w:rPr>
          <w:szCs w:val="20"/>
        </w:rPr>
        <w:t>als table,</w:t>
      </w:r>
      <w:r w:rsidR="002B35B7">
        <w:rPr>
          <w:szCs w:val="20"/>
        </w:rPr>
        <w:t>”</w:t>
      </w:r>
      <w:r>
        <w:rPr>
          <w:szCs w:val="20"/>
        </w:rPr>
        <w:t xml:space="preserve"> says </w:t>
      </w:r>
      <w:r w:rsidR="00EC79D8">
        <w:rPr>
          <w:szCs w:val="20"/>
        </w:rPr>
        <w:t xml:space="preserve">PwC chief economist </w:t>
      </w:r>
      <w:r>
        <w:rPr>
          <w:szCs w:val="20"/>
        </w:rPr>
        <w:t>John Hawksworth.</w:t>
      </w:r>
    </w:p>
    <w:p w:rsidR="002E5502" w:rsidRDefault="002E5502">
      <w:pPr>
        <w:rPr>
          <w:szCs w:val="20"/>
        </w:rPr>
      </w:pPr>
    </w:p>
    <w:p w:rsidR="002E5502" w:rsidRDefault="002E5502">
      <w:pPr>
        <w:rPr>
          <w:szCs w:val="20"/>
        </w:rPr>
      </w:pPr>
    </w:p>
    <w:p w:rsidR="00A42F92" w:rsidRDefault="00A42F92">
      <w:pPr>
        <w:rPr>
          <w:szCs w:val="20"/>
        </w:rPr>
      </w:pPr>
    </w:p>
    <w:p w:rsidR="00A42F92" w:rsidRDefault="00A42F92">
      <w:pPr>
        <w:rPr>
          <w:szCs w:val="20"/>
        </w:rPr>
      </w:pPr>
    </w:p>
    <w:p w:rsidR="00A42F92" w:rsidRPr="002E5502" w:rsidRDefault="002665B1" w:rsidP="002E5502">
      <w:pPr>
        <w:ind w:left="7200" w:firstLine="720"/>
        <w:rPr>
          <w:szCs w:val="20"/>
        </w:rPr>
      </w:pPr>
      <w:r>
        <w:rPr>
          <w:szCs w:val="20"/>
        </w:rPr>
        <w:t>c</w:t>
      </w:r>
      <w:r w:rsidR="00C22C72">
        <w:rPr>
          <w:szCs w:val="20"/>
        </w:rPr>
        <w:t>ont’d/</w:t>
      </w:r>
      <w:r w:rsidR="002B35B7">
        <w:rPr>
          <w:szCs w:val="20"/>
        </w:rPr>
        <w:t>…</w:t>
      </w:r>
      <w:r w:rsidR="002B35B7">
        <w:rPr>
          <w:b/>
          <w:bCs/>
          <w:caps/>
          <w:color w:val="000000"/>
          <w:szCs w:val="20"/>
        </w:rPr>
        <w:br w:type="page"/>
      </w:r>
    </w:p>
    <w:p w:rsidR="00A42F92" w:rsidRDefault="002B35B7">
      <w:pPr>
        <w:rPr>
          <w:i/>
          <w:szCs w:val="20"/>
        </w:rPr>
      </w:pPr>
      <w:r>
        <w:rPr>
          <w:i/>
          <w:szCs w:val="20"/>
        </w:rPr>
        <w:lastRenderedPageBreak/>
        <w:t>In the extract below</w:t>
      </w:r>
      <w:r w:rsidR="00AB34E1">
        <w:rPr>
          <w:i/>
          <w:szCs w:val="20"/>
        </w:rPr>
        <w:t>, our model estimates the top 12</w:t>
      </w:r>
      <w:r>
        <w:rPr>
          <w:i/>
          <w:szCs w:val="20"/>
        </w:rPr>
        <w:t xml:space="preserve"> medal-winning countries in </w:t>
      </w:r>
      <w:r w:rsidR="00C22C72">
        <w:rPr>
          <w:i/>
          <w:szCs w:val="20"/>
        </w:rPr>
        <w:t>Rio</w:t>
      </w:r>
      <w:r>
        <w:rPr>
          <w:i/>
          <w:szCs w:val="20"/>
        </w:rPr>
        <w:t xml:space="preserve"> compared to </w:t>
      </w:r>
      <w:r w:rsidR="00C22C72">
        <w:rPr>
          <w:i/>
          <w:szCs w:val="20"/>
        </w:rPr>
        <w:t>London 2012</w:t>
      </w:r>
      <w:r>
        <w:rPr>
          <w:i/>
          <w:szCs w:val="20"/>
        </w:rPr>
        <w:t xml:space="preserve"> – for the full table of 30 countries see later in the release.</w:t>
      </w:r>
    </w:p>
    <w:p w:rsidR="00A42F92" w:rsidRDefault="00A42F92">
      <w:pPr>
        <w:rPr>
          <w:szCs w:val="20"/>
        </w:r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29"/>
        <w:gridCol w:w="2113"/>
        <w:gridCol w:w="2150"/>
      </w:tblGrid>
      <w:tr w:rsidR="00A42F92">
        <w:tc>
          <w:tcPr>
            <w:tcW w:w="2130" w:type="dxa"/>
          </w:tcPr>
          <w:p w:rsidR="00A42F92" w:rsidRDefault="002B35B7">
            <w:pPr>
              <w:rPr>
                <w:b/>
                <w:bCs/>
                <w:szCs w:val="20"/>
              </w:rPr>
            </w:pPr>
            <w:r>
              <w:rPr>
                <w:b/>
                <w:bCs/>
                <w:szCs w:val="20"/>
              </w:rPr>
              <w:t>Country</w:t>
            </w:r>
          </w:p>
        </w:tc>
        <w:tc>
          <w:tcPr>
            <w:tcW w:w="2129" w:type="dxa"/>
          </w:tcPr>
          <w:p w:rsidR="00A42F92" w:rsidRDefault="002B35B7" w:rsidP="00C22C72">
            <w:pPr>
              <w:jc w:val="center"/>
              <w:rPr>
                <w:b/>
                <w:bCs/>
                <w:szCs w:val="20"/>
              </w:rPr>
            </w:pPr>
            <w:r>
              <w:rPr>
                <w:b/>
                <w:bCs/>
                <w:szCs w:val="20"/>
              </w:rPr>
              <w:t xml:space="preserve">Model estimate of medal total in </w:t>
            </w:r>
            <w:r w:rsidR="00C22C72">
              <w:rPr>
                <w:b/>
                <w:bCs/>
                <w:szCs w:val="20"/>
              </w:rPr>
              <w:t>Rio 2016</w:t>
            </w:r>
          </w:p>
        </w:tc>
        <w:tc>
          <w:tcPr>
            <w:tcW w:w="2113" w:type="dxa"/>
          </w:tcPr>
          <w:p w:rsidR="00A42F92" w:rsidRDefault="002B35B7" w:rsidP="00C22C72">
            <w:pPr>
              <w:jc w:val="center"/>
              <w:rPr>
                <w:b/>
                <w:bCs/>
                <w:szCs w:val="20"/>
              </w:rPr>
            </w:pPr>
            <w:r>
              <w:rPr>
                <w:b/>
                <w:bCs/>
                <w:szCs w:val="20"/>
              </w:rPr>
              <w:t xml:space="preserve">Medal total in </w:t>
            </w:r>
            <w:r w:rsidR="00C22C72">
              <w:rPr>
                <w:b/>
                <w:bCs/>
                <w:szCs w:val="20"/>
              </w:rPr>
              <w:t>London 2012</w:t>
            </w:r>
          </w:p>
        </w:tc>
        <w:tc>
          <w:tcPr>
            <w:tcW w:w="2150" w:type="dxa"/>
          </w:tcPr>
          <w:p w:rsidR="00A42F92" w:rsidRDefault="002B35B7">
            <w:pPr>
              <w:jc w:val="center"/>
              <w:rPr>
                <w:b/>
                <w:bCs/>
                <w:szCs w:val="20"/>
              </w:rPr>
            </w:pPr>
            <w:r>
              <w:rPr>
                <w:b/>
                <w:bCs/>
                <w:szCs w:val="20"/>
              </w:rPr>
              <w:t>Difference</w:t>
            </w:r>
          </w:p>
        </w:tc>
      </w:tr>
      <w:tr w:rsidR="00A42F92">
        <w:tc>
          <w:tcPr>
            <w:tcW w:w="2130" w:type="dxa"/>
          </w:tcPr>
          <w:p w:rsidR="00A42F92" w:rsidRDefault="002B35B7">
            <w:pPr>
              <w:rPr>
                <w:szCs w:val="20"/>
              </w:rPr>
            </w:pPr>
            <w:r>
              <w:rPr>
                <w:szCs w:val="20"/>
              </w:rPr>
              <w:t>1. US</w:t>
            </w:r>
          </w:p>
        </w:tc>
        <w:tc>
          <w:tcPr>
            <w:tcW w:w="2129" w:type="dxa"/>
          </w:tcPr>
          <w:p w:rsidR="00A42F92" w:rsidRDefault="00C22C72">
            <w:pPr>
              <w:jc w:val="center"/>
              <w:rPr>
                <w:szCs w:val="20"/>
              </w:rPr>
            </w:pPr>
            <w:r>
              <w:rPr>
                <w:szCs w:val="20"/>
              </w:rPr>
              <w:t>108</w:t>
            </w:r>
          </w:p>
        </w:tc>
        <w:tc>
          <w:tcPr>
            <w:tcW w:w="2113" w:type="dxa"/>
          </w:tcPr>
          <w:p w:rsidR="00A42F92" w:rsidRDefault="00C22C72">
            <w:pPr>
              <w:jc w:val="center"/>
              <w:rPr>
                <w:szCs w:val="20"/>
              </w:rPr>
            </w:pPr>
            <w:r>
              <w:rPr>
                <w:szCs w:val="20"/>
              </w:rPr>
              <w:t>103</w:t>
            </w:r>
          </w:p>
        </w:tc>
        <w:tc>
          <w:tcPr>
            <w:tcW w:w="2150" w:type="dxa"/>
          </w:tcPr>
          <w:p w:rsidR="00A42F92" w:rsidRDefault="00C22C72">
            <w:pPr>
              <w:jc w:val="center"/>
              <w:rPr>
                <w:szCs w:val="20"/>
              </w:rPr>
            </w:pPr>
            <w:r>
              <w:rPr>
                <w:szCs w:val="20"/>
              </w:rPr>
              <w:t>+5</w:t>
            </w:r>
          </w:p>
        </w:tc>
      </w:tr>
      <w:tr w:rsidR="00A42F92">
        <w:tc>
          <w:tcPr>
            <w:tcW w:w="2130" w:type="dxa"/>
          </w:tcPr>
          <w:p w:rsidR="00A42F92" w:rsidRDefault="002B35B7">
            <w:pPr>
              <w:rPr>
                <w:szCs w:val="20"/>
              </w:rPr>
            </w:pPr>
            <w:r>
              <w:rPr>
                <w:szCs w:val="20"/>
              </w:rPr>
              <w:t>2. China</w:t>
            </w:r>
          </w:p>
        </w:tc>
        <w:tc>
          <w:tcPr>
            <w:tcW w:w="2129" w:type="dxa"/>
          </w:tcPr>
          <w:p w:rsidR="00A42F92" w:rsidRDefault="00C22C72">
            <w:pPr>
              <w:jc w:val="center"/>
              <w:rPr>
                <w:szCs w:val="20"/>
              </w:rPr>
            </w:pPr>
            <w:r>
              <w:rPr>
                <w:szCs w:val="20"/>
              </w:rPr>
              <w:t>98</w:t>
            </w:r>
          </w:p>
        </w:tc>
        <w:tc>
          <w:tcPr>
            <w:tcW w:w="2113" w:type="dxa"/>
          </w:tcPr>
          <w:p w:rsidR="00A42F92" w:rsidRDefault="00C22C72">
            <w:pPr>
              <w:jc w:val="center"/>
              <w:rPr>
                <w:szCs w:val="20"/>
              </w:rPr>
            </w:pPr>
            <w:r>
              <w:rPr>
                <w:szCs w:val="20"/>
              </w:rPr>
              <w:t>88</w:t>
            </w:r>
          </w:p>
        </w:tc>
        <w:tc>
          <w:tcPr>
            <w:tcW w:w="2150" w:type="dxa"/>
          </w:tcPr>
          <w:p w:rsidR="00A42F92" w:rsidRDefault="00C22C72">
            <w:pPr>
              <w:jc w:val="center"/>
              <w:rPr>
                <w:szCs w:val="20"/>
              </w:rPr>
            </w:pPr>
            <w:r>
              <w:rPr>
                <w:szCs w:val="20"/>
              </w:rPr>
              <w:t>+10</w:t>
            </w:r>
          </w:p>
        </w:tc>
      </w:tr>
      <w:tr w:rsidR="00A42F92">
        <w:tc>
          <w:tcPr>
            <w:tcW w:w="2130" w:type="dxa"/>
          </w:tcPr>
          <w:p w:rsidR="00A42F92" w:rsidRDefault="002B35B7">
            <w:pPr>
              <w:rPr>
                <w:szCs w:val="20"/>
              </w:rPr>
            </w:pPr>
            <w:r>
              <w:rPr>
                <w:szCs w:val="20"/>
              </w:rPr>
              <w:t>3. Russia</w:t>
            </w:r>
            <w:r w:rsidR="00954A4B" w:rsidRPr="00954A4B">
              <w:rPr>
                <w:szCs w:val="20"/>
                <w:vertAlign w:val="superscript"/>
              </w:rPr>
              <w:t>1</w:t>
            </w:r>
          </w:p>
        </w:tc>
        <w:tc>
          <w:tcPr>
            <w:tcW w:w="2129" w:type="dxa"/>
          </w:tcPr>
          <w:p w:rsidR="00A42F92" w:rsidRDefault="00954A4B">
            <w:pPr>
              <w:jc w:val="center"/>
              <w:rPr>
                <w:szCs w:val="20"/>
              </w:rPr>
            </w:pPr>
            <w:r>
              <w:rPr>
                <w:szCs w:val="20"/>
              </w:rPr>
              <w:t>70</w:t>
            </w:r>
          </w:p>
        </w:tc>
        <w:tc>
          <w:tcPr>
            <w:tcW w:w="2113" w:type="dxa"/>
          </w:tcPr>
          <w:p w:rsidR="00A42F92" w:rsidRDefault="00C22C72">
            <w:pPr>
              <w:jc w:val="center"/>
              <w:rPr>
                <w:szCs w:val="20"/>
              </w:rPr>
            </w:pPr>
            <w:r>
              <w:rPr>
                <w:szCs w:val="20"/>
              </w:rPr>
              <w:t>81</w:t>
            </w:r>
          </w:p>
        </w:tc>
        <w:tc>
          <w:tcPr>
            <w:tcW w:w="2150" w:type="dxa"/>
          </w:tcPr>
          <w:p w:rsidR="00A42F92" w:rsidRDefault="00C22C72">
            <w:pPr>
              <w:jc w:val="center"/>
              <w:rPr>
                <w:szCs w:val="20"/>
              </w:rPr>
            </w:pPr>
            <w:r>
              <w:rPr>
                <w:szCs w:val="20"/>
              </w:rPr>
              <w:t>-11</w:t>
            </w:r>
          </w:p>
        </w:tc>
      </w:tr>
      <w:tr w:rsidR="00A42F92">
        <w:tc>
          <w:tcPr>
            <w:tcW w:w="2130" w:type="dxa"/>
          </w:tcPr>
          <w:p w:rsidR="00A42F92" w:rsidRDefault="002B35B7">
            <w:pPr>
              <w:rPr>
                <w:szCs w:val="20"/>
              </w:rPr>
            </w:pPr>
            <w:r>
              <w:rPr>
                <w:szCs w:val="20"/>
              </w:rPr>
              <w:t>4. Great Britain</w:t>
            </w:r>
          </w:p>
        </w:tc>
        <w:tc>
          <w:tcPr>
            <w:tcW w:w="2129" w:type="dxa"/>
          </w:tcPr>
          <w:p w:rsidR="00A42F92" w:rsidRDefault="00C22C72">
            <w:pPr>
              <w:jc w:val="center"/>
              <w:rPr>
                <w:szCs w:val="20"/>
              </w:rPr>
            </w:pPr>
            <w:r>
              <w:rPr>
                <w:szCs w:val="20"/>
              </w:rPr>
              <w:t>52</w:t>
            </w:r>
          </w:p>
        </w:tc>
        <w:tc>
          <w:tcPr>
            <w:tcW w:w="2113" w:type="dxa"/>
          </w:tcPr>
          <w:p w:rsidR="00A42F92" w:rsidRDefault="00C22C72">
            <w:pPr>
              <w:jc w:val="center"/>
              <w:rPr>
                <w:szCs w:val="20"/>
              </w:rPr>
            </w:pPr>
            <w:r>
              <w:rPr>
                <w:szCs w:val="20"/>
              </w:rPr>
              <w:t>65</w:t>
            </w:r>
          </w:p>
        </w:tc>
        <w:tc>
          <w:tcPr>
            <w:tcW w:w="2150" w:type="dxa"/>
          </w:tcPr>
          <w:p w:rsidR="00A42F92" w:rsidRDefault="00C22C72">
            <w:pPr>
              <w:jc w:val="center"/>
              <w:rPr>
                <w:szCs w:val="20"/>
              </w:rPr>
            </w:pPr>
            <w:r>
              <w:rPr>
                <w:szCs w:val="20"/>
              </w:rPr>
              <w:t>-13</w:t>
            </w:r>
          </w:p>
        </w:tc>
      </w:tr>
      <w:tr w:rsidR="00A42F92">
        <w:tc>
          <w:tcPr>
            <w:tcW w:w="2130" w:type="dxa"/>
          </w:tcPr>
          <w:p w:rsidR="00A42F92" w:rsidRDefault="002B35B7" w:rsidP="00C22C72">
            <w:pPr>
              <w:rPr>
                <w:szCs w:val="20"/>
              </w:rPr>
            </w:pPr>
            <w:r>
              <w:rPr>
                <w:szCs w:val="20"/>
              </w:rPr>
              <w:t xml:space="preserve">5. </w:t>
            </w:r>
            <w:r w:rsidR="00C22C72">
              <w:rPr>
                <w:szCs w:val="20"/>
              </w:rPr>
              <w:t>Germany</w:t>
            </w:r>
          </w:p>
        </w:tc>
        <w:tc>
          <w:tcPr>
            <w:tcW w:w="2129" w:type="dxa"/>
          </w:tcPr>
          <w:p w:rsidR="00A42F92" w:rsidRDefault="00C22C72">
            <w:pPr>
              <w:jc w:val="center"/>
              <w:rPr>
                <w:szCs w:val="20"/>
              </w:rPr>
            </w:pPr>
            <w:r>
              <w:rPr>
                <w:szCs w:val="20"/>
              </w:rPr>
              <w:t>40</w:t>
            </w:r>
          </w:p>
        </w:tc>
        <w:tc>
          <w:tcPr>
            <w:tcW w:w="2113" w:type="dxa"/>
          </w:tcPr>
          <w:p w:rsidR="00A42F92" w:rsidRDefault="00C22C72">
            <w:pPr>
              <w:jc w:val="center"/>
              <w:rPr>
                <w:szCs w:val="20"/>
              </w:rPr>
            </w:pPr>
            <w:r>
              <w:rPr>
                <w:szCs w:val="20"/>
              </w:rPr>
              <w:t>44</w:t>
            </w:r>
          </w:p>
        </w:tc>
        <w:tc>
          <w:tcPr>
            <w:tcW w:w="2150" w:type="dxa"/>
          </w:tcPr>
          <w:p w:rsidR="00A42F92" w:rsidRDefault="00C22C72">
            <w:pPr>
              <w:jc w:val="center"/>
              <w:rPr>
                <w:szCs w:val="20"/>
              </w:rPr>
            </w:pPr>
            <w:r>
              <w:rPr>
                <w:szCs w:val="20"/>
              </w:rPr>
              <w:t>-4</w:t>
            </w:r>
          </w:p>
        </w:tc>
      </w:tr>
      <w:tr w:rsidR="00A42F92">
        <w:tc>
          <w:tcPr>
            <w:tcW w:w="2130" w:type="dxa"/>
          </w:tcPr>
          <w:p w:rsidR="00A42F92" w:rsidRDefault="002B35B7" w:rsidP="00C22C72">
            <w:pPr>
              <w:rPr>
                <w:szCs w:val="20"/>
              </w:rPr>
            </w:pPr>
            <w:r>
              <w:rPr>
                <w:szCs w:val="20"/>
              </w:rPr>
              <w:t xml:space="preserve">6. </w:t>
            </w:r>
            <w:r w:rsidR="00C22C72">
              <w:rPr>
                <w:szCs w:val="20"/>
              </w:rPr>
              <w:t>Australia</w:t>
            </w:r>
          </w:p>
        </w:tc>
        <w:tc>
          <w:tcPr>
            <w:tcW w:w="2129" w:type="dxa"/>
          </w:tcPr>
          <w:p w:rsidR="00A42F92" w:rsidRDefault="00C22C72">
            <w:pPr>
              <w:jc w:val="center"/>
              <w:rPr>
                <w:szCs w:val="20"/>
              </w:rPr>
            </w:pPr>
            <w:r>
              <w:rPr>
                <w:szCs w:val="20"/>
              </w:rPr>
              <w:t>35</w:t>
            </w:r>
          </w:p>
        </w:tc>
        <w:tc>
          <w:tcPr>
            <w:tcW w:w="2113" w:type="dxa"/>
          </w:tcPr>
          <w:p w:rsidR="00A42F92" w:rsidRDefault="00C22C72">
            <w:pPr>
              <w:jc w:val="center"/>
              <w:rPr>
                <w:szCs w:val="20"/>
              </w:rPr>
            </w:pPr>
            <w:r>
              <w:rPr>
                <w:szCs w:val="20"/>
              </w:rPr>
              <w:t>35</w:t>
            </w:r>
          </w:p>
        </w:tc>
        <w:tc>
          <w:tcPr>
            <w:tcW w:w="2150" w:type="dxa"/>
          </w:tcPr>
          <w:p w:rsidR="00A42F92" w:rsidRDefault="002B35B7">
            <w:pPr>
              <w:jc w:val="center"/>
              <w:rPr>
                <w:szCs w:val="20"/>
              </w:rPr>
            </w:pPr>
            <w:r>
              <w:rPr>
                <w:szCs w:val="20"/>
              </w:rPr>
              <w:t>0</w:t>
            </w:r>
          </w:p>
        </w:tc>
      </w:tr>
      <w:tr w:rsidR="00A42F92">
        <w:tc>
          <w:tcPr>
            <w:tcW w:w="2130" w:type="dxa"/>
          </w:tcPr>
          <w:p w:rsidR="00A42F92" w:rsidRDefault="002B35B7">
            <w:pPr>
              <w:rPr>
                <w:szCs w:val="20"/>
              </w:rPr>
            </w:pPr>
            <w:r>
              <w:rPr>
                <w:szCs w:val="20"/>
              </w:rPr>
              <w:t>7. France</w:t>
            </w:r>
          </w:p>
        </w:tc>
        <w:tc>
          <w:tcPr>
            <w:tcW w:w="2129" w:type="dxa"/>
          </w:tcPr>
          <w:p w:rsidR="00A42F92" w:rsidRDefault="00C22C72">
            <w:pPr>
              <w:jc w:val="center"/>
              <w:rPr>
                <w:szCs w:val="20"/>
              </w:rPr>
            </w:pPr>
            <w:r>
              <w:rPr>
                <w:szCs w:val="20"/>
              </w:rPr>
              <w:t>34</w:t>
            </w:r>
          </w:p>
        </w:tc>
        <w:tc>
          <w:tcPr>
            <w:tcW w:w="2113" w:type="dxa"/>
          </w:tcPr>
          <w:p w:rsidR="00A42F92" w:rsidRDefault="00C22C72">
            <w:pPr>
              <w:jc w:val="center"/>
              <w:rPr>
                <w:szCs w:val="20"/>
              </w:rPr>
            </w:pPr>
            <w:r>
              <w:rPr>
                <w:szCs w:val="20"/>
              </w:rPr>
              <w:t>34</w:t>
            </w:r>
          </w:p>
        </w:tc>
        <w:tc>
          <w:tcPr>
            <w:tcW w:w="2150" w:type="dxa"/>
          </w:tcPr>
          <w:p w:rsidR="00A42F92" w:rsidRDefault="00C22C72">
            <w:pPr>
              <w:jc w:val="center"/>
              <w:rPr>
                <w:szCs w:val="20"/>
              </w:rPr>
            </w:pPr>
            <w:r>
              <w:rPr>
                <w:szCs w:val="20"/>
              </w:rPr>
              <w:t>0</w:t>
            </w:r>
          </w:p>
        </w:tc>
      </w:tr>
      <w:tr w:rsidR="00A42F92">
        <w:tc>
          <w:tcPr>
            <w:tcW w:w="2130" w:type="dxa"/>
          </w:tcPr>
          <w:p w:rsidR="00A42F92" w:rsidRDefault="002B35B7">
            <w:pPr>
              <w:rPr>
                <w:szCs w:val="20"/>
              </w:rPr>
            </w:pPr>
            <w:r>
              <w:rPr>
                <w:szCs w:val="20"/>
              </w:rPr>
              <w:t>8. Japan</w:t>
            </w:r>
          </w:p>
        </w:tc>
        <w:tc>
          <w:tcPr>
            <w:tcW w:w="2129" w:type="dxa"/>
          </w:tcPr>
          <w:p w:rsidR="00A42F92" w:rsidRDefault="00C22C72">
            <w:pPr>
              <w:jc w:val="center"/>
              <w:rPr>
                <w:szCs w:val="20"/>
              </w:rPr>
            </w:pPr>
            <w:r>
              <w:rPr>
                <w:szCs w:val="20"/>
              </w:rPr>
              <w:t>33</w:t>
            </w:r>
          </w:p>
        </w:tc>
        <w:tc>
          <w:tcPr>
            <w:tcW w:w="2113" w:type="dxa"/>
          </w:tcPr>
          <w:p w:rsidR="00A42F92" w:rsidRDefault="00C22C72">
            <w:pPr>
              <w:jc w:val="center"/>
              <w:rPr>
                <w:szCs w:val="20"/>
              </w:rPr>
            </w:pPr>
            <w:r>
              <w:rPr>
                <w:szCs w:val="20"/>
              </w:rPr>
              <w:t>38</w:t>
            </w:r>
          </w:p>
        </w:tc>
        <w:tc>
          <w:tcPr>
            <w:tcW w:w="2150" w:type="dxa"/>
          </w:tcPr>
          <w:p w:rsidR="00A42F92" w:rsidRDefault="00C22C72">
            <w:pPr>
              <w:jc w:val="center"/>
              <w:rPr>
                <w:szCs w:val="20"/>
              </w:rPr>
            </w:pPr>
            <w:r>
              <w:rPr>
                <w:szCs w:val="20"/>
              </w:rPr>
              <w:t>-5</w:t>
            </w:r>
          </w:p>
        </w:tc>
      </w:tr>
      <w:tr w:rsidR="00AB34E1" w:rsidTr="006A2F0A">
        <w:tc>
          <w:tcPr>
            <w:tcW w:w="2130" w:type="dxa"/>
          </w:tcPr>
          <w:p w:rsidR="00AB34E1" w:rsidRDefault="00AB34E1" w:rsidP="006A2F0A">
            <w:pPr>
              <w:rPr>
                <w:szCs w:val="20"/>
              </w:rPr>
            </w:pPr>
            <w:r>
              <w:rPr>
                <w:szCs w:val="20"/>
              </w:rPr>
              <w:t>9. South Korea</w:t>
            </w:r>
          </w:p>
        </w:tc>
        <w:tc>
          <w:tcPr>
            <w:tcW w:w="2129" w:type="dxa"/>
          </w:tcPr>
          <w:p w:rsidR="00AB34E1" w:rsidRDefault="00AB34E1" w:rsidP="006A2F0A">
            <w:pPr>
              <w:jc w:val="center"/>
              <w:rPr>
                <w:szCs w:val="20"/>
              </w:rPr>
            </w:pPr>
            <w:r>
              <w:rPr>
                <w:szCs w:val="20"/>
              </w:rPr>
              <w:t>27</w:t>
            </w:r>
          </w:p>
        </w:tc>
        <w:tc>
          <w:tcPr>
            <w:tcW w:w="2113" w:type="dxa"/>
          </w:tcPr>
          <w:p w:rsidR="00AB34E1" w:rsidRDefault="00AB34E1" w:rsidP="006A2F0A">
            <w:pPr>
              <w:jc w:val="center"/>
              <w:rPr>
                <w:szCs w:val="20"/>
              </w:rPr>
            </w:pPr>
            <w:r>
              <w:rPr>
                <w:szCs w:val="20"/>
              </w:rPr>
              <w:t>28</w:t>
            </w:r>
          </w:p>
        </w:tc>
        <w:tc>
          <w:tcPr>
            <w:tcW w:w="2150" w:type="dxa"/>
          </w:tcPr>
          <w:p w:rsidR="00AB34E1" w:rsidRDefault="00AB34E1" w:rsidP="006A2F0A">
            <w:pPr>
              <w:jc w:val="center"/>
              <w:rPr>
                <w:szCs w:val="20"/>
              </w:rPr>
            </w:pPr>
            <w:r>
              <w:rPr>
                <w:szCs w:val="20"/>
              </w:rPr>
              <w:t>-1</w:t>
            </w:r>
          </w:p>
        </w:tc>
      </w:tr>
      <w:tr w:rsidR="00AB34E1" w:rsidTr="006A2F0A">
        <w:tc>
          <w:tcPr>
            <w:tcW w:w="2130" w:type="dxa"/>
          </w:tcPr>
          <w:p w:rsidR="00AB34E1" w:rsidRDefault="00AB34E1" w:rsidP="006A2F0A">
            <w:pPr>
              <w:rPr>
                <w:szCs w:val="20"/>
              </w:rPr>
            </w:pPr>
            <w:r>
              <w:rPr>
                <w:szCs w:val="20"/>
              </w:rPr>
              <w:t>10. Italy</w:t>
            </w:r>
          </w:p>
        </w:tc>
        <w:tc>
          <w:tcPr>
            <w:tcW w:w="2129" w:type="dxa"/>
          </w:tcPr>
          <w:p w:rsidR="00AB34E1" w:rsidRDefault="00AB34E1" w:rsidP="006A2F0A">
            <w:pPr>
              <w:jc w:val="center"/>
              <w:rPr>
                <w:szCs w:val="20"/>
              </w:rPr>
            </w:pPr>
            <w:r>
              <w:rPr>
                <w:szCs w:val="20"/>
              </w:rPr>
              <w:t>26</w:t>
            </w:r>
          </w:p>
        </w:tc>
        <w:tc>
          <w:tcPr>
            <w:tcW w:w="2113" w:type="dxa"/>
          </w:tcPr>
          <w:p w:rsidR="00AB34E1" w:rsidRDefault="00AB34E1" w:rsidP="006A2F0A">
            <w:pPr>
              <w:jc w:val="center"/>
              <w:rPr>
                <w:szCs w:val="20"/>
              </w:rPr>
            </w:pPr>
            <w:r>
              <w:rPr>
                <w:szCs w:val="20"/>
              </w:rPr>
              <w:t>28</w:t>
            </w:r>
          </w:p>
        </w:tc>
        <w:tc>
          <w:tcPr>
            <w:tcW w:w="2150" w:type="dxa"/>
          </w:tcPr>
          <w:p w:rsidR="00AB34E1" w:rsidRDefault="00AB34E1" w:rsidP="006A2F0A">
            <w:pPr>
              <w:jc w:val="center"/>
              <w:rPr>
                <w:szCs w:val="20"/>
              </w:rPr>
            </w:pPr>
            <w:r>
              <w:rPr>
                <w:szCs w:val="20"/>
              </w:rPr>
              <w:t>-2</w:t>
            </w:r>
          </w:p>
        </w:tc>
      </w:tr>
      <w:tr w:rsidR="00C22C72">
        <w:tc>
          <w:tcPr>
            <w:tcW w:w="2130" w:type="dxa"/>
          </w:tcPr>
          <w:p w:rsidR="00C22C72" w:rsidRDefault="00AB34E1">
            <w:pPr>
              <w:rPr>
                <w:szCs w:val="20"/>
              </w:rPr>
            </w:pPr>
            <w:r>
              <w:rPr>
                <w:szCs w:val="20"/>
              </w:rPr>
              <w:t>11. Brazil</w:t>
            </w:r>
          </w:p>
        </w:tc>
        <w:tc>
          <w:tcPr>
            <w:tcW w:w="2129" w:type="dxa"/>
          </w:tcPr>
          <w:p w:rsidR="00C22C72" w:rsidRDefault="00AB34E1">
            <w:pPr>
              <w:jc w:val="center"/>
              <w:rPr>
                <w:szCs w:val="20"/>
              </w:rPr>
            </w:pPr>
            <w:r>
              <w:rPr>
                <w:szCs w:val="20"/>
              </w:rPr>
              <w:t>25</w:t>
            </w:r>
          </w:p>
        </w:tc>
        <w:tc>
          <w:tcPr>
            <w:tcW w:w="2113" w:type="dxa"/>
          </w:tcPr>
          <w:p w:rsidR="00C22C72" w:rsidRDefault="00AB34E1">
            <w:pPr>
              <w:jc w:val="center"/>
              <w:rPr>
                <w:szCs w:val="20"/>
              </w:rPr>
            </w:pPr>
            <w:r>
              <w:rPr>
                <w:szCs w:val="20"/>
              </w:rPr>
              <w:t>17</w:t>
            </w:r>
          </w:p>
        </w:tc>
        <w:tc>
          <w:tcPr>
            <w:tcW w:w="2150" w:type="dxa"/>
          </w:tcPr>
          <w:p w:rsidR="00C22C72" w:rsidRDefault="00AB34E1">
            <w:pPr>
              <w:jc w:val="center"/>
              <w:rPr>
                <w:szCs w:val="20"/>
              </w:rPr>
            </w:pPr>
            <w:r>
              <w:rPr>
                <w:szCs w:val="20"/>
              </w:rPr>
              <w:t>+8</w:t>
            </w:r>
          </w:p>
        </w:tc>
      </w:tr>
      <w:tr w:rsidR="00AB34E1">
        <w:tc>
          <w:tcPr>
            <w:tcW w:w="2130" w:type="dxa"/>
          </w:tcPr>
          <w:p w:rsidR="00AB34E1" w:rsidRDefault="00AB34E1">
            <w:pPr>
              <w:rPr>
                <w:szCs w:val="20"/>
              </w:rPr>
            </w:pPr>
            <w:r>
              <w:rPr>
                <w:szCs w:val="20"/>
              </w:rPr>
              <w:t>12. Ukraine</w:t>
            </w:r>
          </w:p>
        </w:tc>
        <w:tc>
          <w:tcPr>
            <w:tcW w:w="2129" w:type="dxa"/>
          </w:tcPr>
          <w:p w:rsidR="00AB34E1" w:rsidRDefault="00AB34E1">
            <w:pPr>
              <w:jc w:val="center"/>
              <w:rPr>
                <w:szCs w:val="20"/>
              </w:rPr>
            </w:pPr>
            <w:r>
              <w:rPr>
                <w:szCs w:val="20"/>
              </w:rPr>
              <w:t>20</w:t>
            </w:r>
          </w:p>
        </w:tc>
        <w:tc>
          <w:tcPr>
            <w:tcW w:w="2113" w:type="dxa"/>
          </w:tcPr>
          <w:p w:rsidR="00AB34E1" w:rsidRDefault="00AB34E1">
            <w:pPr>
              <w:jc w:val="center"/>
              <w:rPr>
                <w:szCs w:val="20"/>
              </w:rPr>
            </w:pPr>
            <w:r>
              <w:rPr>
                <w:szCs w:val="20"/>
              </w:rPr>
              <w:t>20</w:t>
            </w:r>
          </w:p>
        </w:tc>
        <w:tc>
          <w:tcPr>
            <w:tcW w:w="2150" w:type="dxa"/>
          </w:tcPr>
          <w:p w:rsidR="00AB34E1" w:rsidRDefault="00AB34E1">
            <w:pPr>
              <w:jc w:val="center"/>
              <w:rPr>
                <w:szCs w:val="20"/>
              </w:rPr>
            </w:pPr>
            <w:r>
              <w:rPr>
                <w:szCs w:val="20"/>
              </w:rPr>
              <w:t>0</w:t>
            </w:r>
          </w:p>
        </w:tc>
      </w:tr>
    </w:tbl>
    <w:p w:rsidR="00A42F92" w:rsidRDefault="00A42F92">
      <w:pPr>
        <w:rPr>
          <w:szCs w:val="20"/>
        </w:rPr>
      </w:pPr>
    </w:p>
    <w:p w:rsidR="00AB34E1" w:rsidRDefault="00AB34E1" w:rsidP="00B623B8">
      <w:pPr>
        <w:rPr>
          <w:szCs w:val="20"/>
        </w:rPr>
      </w:pPr>
      <w:r>
        <w:rPr>
          <w:szCs w:val="20"/>
        </w:rPr>
        <w:t xml:space="preserve">Past Olympic performance is important, reflecting the stronger sporting traditions in some countries, </w:t>
      </w:r>
      <w:r w:rsidR="004C669F">
        <w:rPr>
          <w:szCs w:val="20"/>
        </w:rPr>
        <w:t>and the level of government funding for Olympic sports</w:t>
      </w:r>
      <w:r>
        <w:rPr>
          <w:szCs w:val="20"/>
        </w:rPr>
        <w:t xml:space="preserve">. Adds John Hawksworth: “We can see </w:t>
      </w:r>
      <w:r w:rsidR="004C669F">
        <w:rPr>
          <w:szCs w:val="20"/>
        </w:rPr>
        <w:t>this</w:t>
      </w:r>
      <w:r>
        <w:rPr>
          <w:szCs w:val="20"/>
        </w:rPr>
        <w:t xml:space="preserve"> effect at work in China recently, where state support contributed greatly to their Olympic success in Beijing and London.”</w:t>
      </w:r>
    </w:p>
    <w:p w:rsidR="00B623B8" w:rsidRDefault="00B623B8" w:rsidP="00B623B8">
      <w:pPr>
        <w:rPr>
          <w:szCs w:val="20"/>
        </w:rPr>
      </w:pPr>
    </w:p>
    <w:p w:rsidR="00A42F92" w:rsidRDefault="002B35B7">
      <w:pPr>
        <w:spacing w:after="100"/>
        <w:rPr>
          <w:szCs w:val="20"/>
        </w:rPr>
      </w:pPr>
      <w:r>
        <w:rPr>
          <w:szCs w:val="20"/>
        </w:rPr>
        <w:t>Some of the more interesting conclusions to be drawn from the PwC model are:</w:t>
      </w:r>
    </w:p>
    <w:p w:rsidR="004C669F" w:rsidRDefault="004C669F">
      <w:pPr>
        <w:numPr>
          <w:ilvl w:val="0"/>
          <w:numId w:val="23"/>
        </w:numPr>
        <w:spacing w:after="100" w:line="240" w:lineRule="auto"/>
        <w:ind w:hanging="720"/>
        <w:rPr>
          <w:szCs w:val="20"/>
        </w:rPr>
      </w:pPr>
      <w:r w:rsidRPr="00954A4B">
        <w:rPr>
          <w:szCs w:val="20"/>
        </w:rPr>
        <w:t>The model suggests that once again, the</w:t>
      </w:r>
      <w:r w:rsidRPr="00954A4B">
        <w:rPr>
          <w:b/>
          <w:szCs w:val="20"/>
        </w:rPr>
        <w:t xml:space="preserve"> US </w:t>
      </w:r>
      <w:r w:rsidRPr="00954A4B">
        <w:rPr>
          <w:szCs w:val="20"/>
        </w:rPr>
        <w:t>will head the table</w:t>
      </w:r>
      <w:r w:rsidRPr="00954A4B">
        <w:rPr>
          <w:b/>
          <w:szCs w:val="20"/>
        </w:rPr>
        <w:t xml:space="preserve">, </w:t>
      </w:r>
      <w:r w:rsidRPr="00954A4B">
        <w:rPr>
          <w:szCs w:val="20"/>
        </w:rPr>
        <w:t>capturing a few more medals than in London.</w:t>
      </w:r>
      <w:r w:rsidRPr="00954A4B">
        <w:rPr>
          <w:b/>
          <w:szCs w:val="20"/>
        </w:rPr>
        <w:t xml:space="preserve"> China</w:t>
      </w:r>
      <w:r>
        <w:rPr>
          <w:b/>
          <w:szCs w:val="20"/>
        </w:rPr>
        <w:t xml:space="preserve"> </w:t>
      </w:r>
      <w:r w:rsidRPr="00B623B8">
        <w:rPr>
          <w:szCs w:val="20"/>
        </w:rPr>
        <w:t>will again be in second place in the table</w:t>
      </w:r>
      <w:r w:rsidRPr="00954A4B">
        <w:rPr>
          <w:szCs w:val="20"/>
        </w:rPr>
        <w:t>.</w:t>
      </w:r>
    </w:p>
    <w:p w:rsidR="00A42F92" w:rsidRDefault="002B35B7">
      <w:pPr>
        <w:numPr>
          <w:ilvl w:val="0"/>
          <w:numId w:val="23"/>
        </w:numPr>
        <w:spacing w:after="100" w:line="240" w:lineRule="auto"/>
        <w:ind w:hanging="720"/>
        <w:rPr>
          <w:szCs w:val="20"/>
        </w:rPr>
      </w:pPr>
      <w:r>
        <w:rPr>
          <w:szCs w:val="20"/>
        </w:rPr>
        <w:t xml:space="preserve">Now it is no longer the host country, </w:t>
      </w:r>
      <w:r w:rsidR="00954A4B">
        <w:rPr>
          <w:b/>
          <w:szCs w:val="20"/>
        </w:rPr>
        <w:t>Great Britain</w:t>
      </w:r>
      <w:r>
        <w:rPr>
          <w:szCs w:val="20"/>
        </w:rPr>
        <w:t xml:space="preserve"> may find it difficult to </w:t>
      </w:r>
      <w:r w:rsidR="00954A4B">
        <w:rPr>
          <w:szCs w:val="20"/>
        </w:rPr>
        <w:t>match its exceptional perf</w:t>
      </w:r>
      <w:r w:rsidR="00B623B8">
        <w:rPr>
          <w:szCs w:val="20"/>
        </w:rPr>
        <w:t>ormance in London 2012 – though</w:t>
      </w:r>
      <w:r w:rsidR="00954A4B">
        <w:rPr>
          <w:szCs w:val="20"/>
        </w:rPr>
        <w:t xml:space="preserve"> the PwC model suggests it should remain as high as fourth in the medal table</w:t>
      </w:r>
      <w:r>
        <w:rPr>
          <w:szCs w:val="20"/>
        </w:rPr>
        <w:t>.</w:t>
      </w:r>
      <w:r w:rsidR="004C669F">
        <w:rPr>
          <w:szCs w:val="20"/>
        </w:rPr>
        <w:t xml:space="preserve"> This reflects the success of carefully targeted government support in Britain that focuses on the strongest medal contenders.</w:t>
      </w:r>
    </w:p>
    <w:p w:rsidR="00954A4B" w:rsidRPr="00B623B8" w:rsidRDefault="00954A4B" w:rsidP="00B623B8">
      <w:pPr>
        <w:numPr>
          <w:ilvl w:val="0"/>
          <w:numId w:val="23"/>
        </w:numPr>
        <w:spacing w:after="100" w:line="240" w:lineRule="auto"/>
        <w:ind w:hanging="720"/>
        <w:rPr>
          <w:szCs w:val="20"/>
        </w:rPr>
      </w:pPr>
      <w:r>
        <w:rPr>
          <w:szCs w:val="20"/>
        </w:rPr>
        <w:t xml:space="preserve">Host nations generally ‘punch above their weight’ at the Olympics, which bodes well for the </w:t>
      </w:r>
      <w:r w:rsidRPr="00954A4B">
        <w:rPr>
          <w:b/>
          <w:szCs w:val="20"/>
        </w:rPr>
        <w:t>Brazil</w:t>
      </w:r>
      <w:r>
        <w:rPr>
          <w:szCs w:val="20"/>
        </w:rPr>
        <w:t xml:space="preserve"> team in Rio, despite the country’s recent economic problems.</w:t>
      </w:r>
      <w:r w:rsidR="004C669F">
        <w:rPr>
          <w:szCs w:val="20"/>
        </w:rPr>
        <w:t xml:space="preserve"> The model projects they could win around 25 medals in Rio, up from 17 in London.</w:t>
      </w:r>
    </w:p>
    <w:p w:rsidR="00A42F92" w:rsidRDefault="00D424BD" w:rsidP="00567446">
      <w:pPr>
        <w:numPr>
          <w:ilvl w:val="0"/>
          <w:numId w:val="23"/>
        </w:numPr>
        <w:spacing w:after="100" w:line="240" w:lineRule="auto"/>
        <w:ind w:hanging="720"/>
        <w:rPr>
          <w:szCs w:val="20"/>
        </w:rPr>
      </w:pPr>
      <w:r>
        <w:rPr>
          <w:szCs w:val="20"/>
        </w:rPr>
        <w:t>Of the under-performing nations relative to population and GDP, t</w:t>
      </w:r>
      <w:r w:rsidR="002B35B7" w:rsidRPr="00954A4B">
        <w:rPr>
          <w:szCs w:val="20"/>
        </w:rPr>
        <w:t xml:space="preserve">he model still suggests that </w:t>
      </w:r>
      <w:r w:rsidR="002B35B7" w:rsidRPr="00954A4B">
        <w:rPr>
          <w:b/>
          <w:szCs w:val="20"/>
        </w:rPr>
        <w:t>India</w:t>
      </w:r>
      <w:r w:rsidR="002B35B7" w:rsidRPr="00954A4B">
        <w:rPr>
          <w:szCs w:val="20"/>
        </w:rPr>
        <w:t xml:space="preserve"> </w:t>
      </w:r>
      <w:r>
        <w:rPr>
          <w:szCs w:val="20"/>
        </w:rPr>
        <w:t>leads the way</w:t>
      </w:r>
      <w:r w:rsidR="00903EA8">
        <w:rPr>
          <w:szCs w:val="20"/>
        </w:rPr>
        <w:t>;</w:t>
      </w:r>
      <w:r w:rsidR="002B35B7" w:rsidRPr="00954A4B">
        <w:rPr>
          <w:szCs w:val="20"/>
        </w:rPr>
        <w:t xml:space="preserve"> </w:t>
      </w:r>
      <w:r>
        <w:rPr>
          <w:szCs w:val="20"/>
        </w:rPr>
        <w:t xml:space="preserve">though if it achieves the </w:t>
      </w:r>
      <w:r w:rsidR="002B35B7" w:rsidRPr="00954A4B">
        <w:rPr>
          <w:szCs w:val="20"/>
        </w:rPr>
        <w:t xml:space="preserve">model target of </w:t>
      </w:r>
      <w:r>
        <w:rPr>
          <w:szCs w:val="20"/>
        </w:rPr>
        <w:t>12</w:t>
      </w:r>
      <w:r w:rsidR="002B35B7" w:rsidRPr="00954A4B">
        <w:rPr>
          <w:szCs w:val="20"/>
        </w:rPr>
        <w:t xml:space="preserve"> medals</w:t>
      </w:r>
      <w:r>
        <w:rPr>
          <w:szCs w:val="20"/>
        </w:rPr>
        <w:t xml:space="preserve"> in Rio, this would be double the haul the country achieved in the London Olympics</w:t>
      </w:r>
      <w:r w:rsidR="002B35B7" w:rsidRPr="00954A4B">
        <w:rPr>
          <w:szCs w:val="20"/>
        </w:rPr>
        <w:t xml:space="preserve">. </w:t>
      </w:r>
    </w:p>
    <w:p w:rsidR="00A52B2F" w:rsidRPr="00954A4B" w:rsidRDefault="00A52B2F" w:rsidP="00567446">
      <w:pPr>
        <w:numPr>
          <w:ilvl w:val="0"/>
          <w:numId w:val="23"/>
        </w:numPr>
        <w:spacing w:after="100" w:line="240" w:lineRule="auto"/>
        <w:ind w:hanging="720"/>
        <w:rPr>
          <w:szCs w:val="20"/>
        </w:rPr>
      </w:pPr>
      <w:r>
        <w:rPr>
          <w:szCs w:val="20"/>
        </w:rPr>
        <w:t>All models are subject to margins of error and can never take full account of the human factor of exceptional individual performances.</w:t>
      </w:r>
    </w:p>
    <w:p w:rsidR="000B7B4F" w:rsidRDefault="000B7B4F">
      <w:pPr>
        <w:ind w:right="-86"/>
        <w:rPr>
          <w:b/>
          <w:bCs/>
          <w:color w:val="000000"/>
          <w:sz w:val="22"/>
        </w:rPr>
      </w:pPr>
    </w:p>
    <w:p w:rsidR="00721454" w:rsidRDefault="00721454">
      <w:pPr>
        <w:spacing w:line="240" w:lineRule="auto"/>
        <w:rPr>
          <w:b/>
          <w:bCs/>
          <w:color w:val="000000"/>
          <w:sz w:val="18"/>
          <w:szCs w:val="18"/>
          <w:lang w:val="en-US"/>
        </w:rPr>
      </w:pPr>
      <w:r>
        <w:rPr>
          <w:b/>
          <w:bCs/>
          <w:color w:val="000000"/>
          <w:sz w:val="18"/>
          <w:szCs w:val="18"/>
          <w:lang w:val="en-US"/>
        </w:rPr>
        <w:br w:type="page"/>
      </w:r>
    </w:p>
    <w:p w:rsidR="00A42F92" w:rsidRDefault="002B35B7">
      <w:pPr>
        <w:autoSpaceDE w:val="0"/>
        <w:autoSpaceDN w:val="0"/>
        <w:adjustRightInd w:val="0"/>
        <w:rPr>
          <w:b/>
          <w:bCs/>
          <w:color w:val="000000"/>
          <w:sz w:val="18"/>
          <w:szCs w:val="18"/>
          <w:lang w:val="en-US"/>
        </w:rPr>
      </w:pPr>
      <w:r>
        <w:rPr>
          <w:b/>
          <w:bCs/>
          <w:color w:val="000000"/>
          <w:sz w:val="18"/>
          <w:szCs w:val="18"/>
          <w:lang w:val="en-US"/>
        </w:rPr>
        <w:lastRenderedPageBreak/>
        <w:t>Notes to Editor:</w:t>
      </w:r>
    </w:p>
    <w:p w:rsidR="002665B1" w:rsidRDefault="002665B1">
      <w:pPr>
        <w:autoSpaceDE w:val="0"/>
        <w:autoSpaceDN w:val="0"/>
        <w:adjustRightInd w:val="0"/>
        <w:rPr>
          <w:b/>
          <w:bCs/>
          <w:color w:val="000000"/>
          <w:sz w:val="18"/>
          <w:szCs w:val="18"/>
          <w:lang w:val="en-US"/>
        </w:rPr>
      </w:pPr>
    </w:p>
    <w:p w:rsidR="002665B1" w:rsidRPr="002665B1" w:rsidRDefault="002665B1" w:rsidP="002665B1">
      <w:pPr>
        <w:pStyle w:val="ListParagraph"/>
        <w:numPr>
          <w:ilvl w:val="0"/>
          <w:numId w:val="26"/>
        </w:numPr>
        <w:autoSpaceDE w:val="0"/>
        <w:autoSpaceDN w:val="0"/>
        <w:adjustRightInd w:val="0"/>
        <w:rPr>
          <w:bCs/>
          <w:color w:val="000000"/>
          <w:sz w:val="18"/>
          <w:szCs w:val="18"/>
          <w:lang w:val="en-US"/>
        </w:rPr>
      </w:pPr>
      <w:r w:rsidRPr="002665B1">
        <w:rPr>
          <w:bCs/>
          <w:color w:val="000000"/>
          <w:sz w:val="18"/>
          <w:szCs w:val="18"/>
          <w:lang w:val="en-US"/>
        </w:rPr>
        <w:t>This assumes</w:t>
      </w:r>
      <w:r w:rsidR="00F4319F">
        <w:rPr>
          <w:bCs/>
          <w:color w:val="000000"/>
          <w:sz w:val="18"/>
          <w:szCs w:val="18"/>
          <w:lang w:val="en-US"/>
        </w:rPr>
        <w:t xml:space="preserve"> Russian track and field athletes being allowed to compete in Rio. An IAAF decision on this is due on 17</w:t>
      </w:r>
      <w:r w:rsidR="00F4319F" w:rsidRPr="00F4319F">
        <w:rPr>
          <w:bCs/>
          <w:color w:val="000000"/>
          <w:sz w:val="18"/>
          <w:szCs w:val="18"/>
          <w:vertAlign w:val="superscript"/>
          <w:lang w:val="en-US"/>
        </w:rPr>
        <w:t>th</w:t>
      </w:r>
      <w:r w:rsidR="00F4319F">
        <w:rPr>
          <w:bCs/>
          <w:color w:val="000000"/>
          <w:sz w:val="18"/>
          <w:szCs w:val="18"/>
          <w:lang w:val="en-US"/>
        </w:rPr>
        <w:t xml:space="preserve"> June. If Russian athletes are not able to compete, this will have a material impact on the medal totals of other countries, and we may issue an updated set of projections in that event.</w:t>
      </w:r>
    </w:p>
    <w:p w:rsidR="002665B1" w:rsidRPr="002665B1" w:rsidRDefault="002665B1" w:rsidP="002665B1">
      <w:pPr>
        <w:pStyle w:val="ListParagraph"/>
        <w:autoSpaceDE w:val="0"/>
        <w:autoSpaceDN w:val="0"/>
        <w:adjustRightInd w:val="0"/>
        <w:rPr>
          <w:b/>
          <w:bCs/>
          <w:color w:val="000000"/>
          <w:sz w:val="18"/>
          <w:szCs w:val="18"/>
          <w:lang w:val="en-US"/>
        </w:rPr>
      </w:pPr>
    </w:p>
    <w:p w:rsidR="00A52B2F" w:rsidRPr="000B7B4F" w:rsidRDefault="002B35B7" w:rsidP="00A52B2F">
      <w:pPr>
        <w:pStyle w:val="ListParagraph"/>
        <w:numPr>
          <w:ilvl w:val="0"/>
          <w:numId w:val="26"/>
        </w:numPr>
        <w:autoSpaceDE w:val="0"/>
        <w:autoSpaceDN w:val="0"/>
        <w:adjustRightInd w:val="0"/>
        <w:rPr>
          <w:b/>
          <w:bCs/>
          <w:color w:val="000000"/>
          <w:sz w:val="18"/>
          <w:szCs w:val="18"/>
          <w:lang w:val="en-US"/>
        </w:rPr>
      </w:pPr>
      <w:r w:rsidRPr="002665B1">
        <w:rPr>
          <w:sz w:val="18"/>
          <w:szCs w:val="18"/>
          <w:lang w:eastAsia="en-GB"/>
        </w:rPr>
        <w:t xml:space="preserve">Model estimates of </w:t>
      </w:r>
      <w:r w:rsidR="00F4319F">
        <w:rPr>
          <w:sz w:val="18"/>
          <w:szCs w:val="18"/>
          <w:lang w:eastAsia="en-GB"/>
        </w:rPr>
        <w:t>Rio 2016</w:t>
      </w:r>
      <w:r w:rsidRPr="002665B1">
        <w:rPr>
          <w:sz w:val="18"/>
          <w:szCs w:val="18"/>
          <w:lang w:eastAsia="en-GB"/>
        </w:rPr>
        <w:t xml:space="preserve"> Olympics medal totals as </w:t>
      </w:r>
      <w:r w:rsidR="00F4319F">
        <w:rPr>
          <w:sz w:val="18"/>
          <w:szCs w:val="18"/>
          <w:lang w:eastAsia="en-GB"/>
        </w:rPr>
        <w:t>compared to London 2012 results</w:t>
      </w:r>
    </w:p>
    <w:p w:rsidR="000B7B4F" w:rsidRPr="000B7B4F" w:rsidRDefault="000B7B4F" w:rsidP="000B7B4F">
      <w:pPr>
        <w:autoSpaceDE w:val="0"/>
        <w:autoSpaceDN w:val="0"/>
        <w:adjustRightInd w:val="0"/>
        <w:rPr>
          <w:b/>
          <w:bCs/>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4"/>
        <w:gridCol w:w="2263"/>
        <w:gridCol w:w="2269"/>
      </w:tblGrid>
      <w:tr w:rsidR="000B7B4F" w:rsidTr="000B7B4F">
        <w:tc>
          <w:tcPr>
            <w:tcW w:w="2267" w:type="dxa"/>
          </w:tcPr>
          <w:p w:rsidR="000B7B4F" w:rsidRPr="000B7B4F" w:rsidRDefault="000B7B4F" w:rsidP="006A2F0A">
            <w:pPr>
              <w:rPr>
                <w:b/>
                <w:bCs/>
                <w:szCs w:val="20"/>
              </w:rPr>
            </w:pPr>
            <w:r w:rsidRPr="000B7B4F">
              <w:rPr>
                <w:b/>
                <w:bCs/>
                <w:szCs w:val="20"/>
              </w:rPr>
              <w:t>Country</w:t>
            </w:r>
          </w:p>
        </w:tc>
        <w:tc>
          <w:tcPr>
            <w:tcW w:w="2264" w:type="dxa"/>
          </w:tcPr>
          <w:p w:rsidR="000B7B4F" w:rsidRPr="000B7B4F" w:rsidRDefault="000B7B4F" w:rsidP="006A2F0A">
            <w:pPr>
              <w:jc w:val="center"/>
              <w:rPr>
                <w:b/>
                <w:bCs/>
                <w:szCs w:val="20"/>
              </w:rPr>
            </w:pPr>
            <w:r w:rsidRPr="000B7B4F">
              <w:rPr>
                <w:b/>
                <w:bCs/>
                <w:szCs w:val="20"/>
              </w:rPr>
              <w:t>Model estimate of medal total in Rio 2016</w:t>
            </w:r>
          </w:p>
        </w:tc>
        <w:tc>
          <w:tcPr>
            <w:tcW w:w="2263" w:type="dxa"/>
          </w:tcPr>
          <w:p w:rsidR="000B7B4F" w:rsidRPr="000B7B4F" w:rsidRDefault="000B7B4F" w:rsidP="006A2F0A">
            <w:pPr>
              <w:jc w:val="center"/>
              <w:rPr>
                <w:b/>
                <w:bCs/>
                <w:szCs w:val="20"/>
              </w:rPr>
            </w:pPr>
            <w:r w:rsidRPr="000B7B4F">
              <w:rPr>
                <w:b/>
                <w:bCs/>
                <w:szCs w:val="20"/>
              </w:rPr>
              <w:t>Medal total in London 2012</w:t>
            </w:r>
          </w:p>
        </w:tc>
        <w:tc>
          <w:tcPr>
            <w:tcW w:w="2269" w:type="dxa"/>
          </w:tcPr>
          <w:p w:rsidR="000B7B4F" w:rsidRPr="000B7B4F" w:rsidRDefault="000B7B4F" w:rsidP="006A2F0A">
            <w:pPr>
              <w:jc w:val="center"/>
              <w:rPr>
                <w:b/>
                <w:bCs/>
                <w:szCs w:val="20"/>
              </w:rPr>
            </w:pPr>
            <w:r w:rsidRPr="000B7B4F">
              <w:rPr>
                <w:b/>
                <w:bCs/>
                <w:szCs w:val="20"/>
              </w:rPr>
              <w:t>Difference</w:t>
            </w:r>
          </w:p>
        </w:tc>
      </w:tr>
      <w:tr w:rsidR="000B7B4F" w:rsidTr="000B7B4F">
        <w:tc>
          <w:tcPr>
            <w:tcW w:w="2267" w:type="dxa"/>
          </w:tcPr>
          <w:p w:rsidR="000B7B4F" w:rsidRPr="000B7B4F" w:rsidRDefault="000B7B4F" w:rsidP="006A2F0A">
            <w:pPr>
              <w:rPr>
                <w:szCs w:val="20"/>
              </w:rPr>
            </w:pPr>
            <w:r w:rsidRPr="000B7B4F">
              <w:rPr>
                <w:szCs w:val="20"/>
              </w:rPr>
              <w:t>1. USA</w:t>
            </w:r>
          </w:p>
        </w:tc>
        <w:tc>
          <w:tcPr>
            <w:tcW w:w="2264" w:type="dxa"/>
          </w:tcPr>
          <w:p w:rsidR="000B7B4F" w:rsidRPr="000B7B4F" w:rsidRDefault="000B7B4F" w:rsidP="006A2F0A">
            <w:pPr>
              <w:jc w:val="center"/>
              <w:rPr>
                <w:szCs w:val="20"/>
              </w:rPr>
            </w:pPr>
            <w:r w:rsidRPr="000B7B4F">
              <w:rPr>
                <w:szCs w:val="20"/>
              </w:rPr>
              <w:t>108</w:t>
            </w:r>
          </w:p>
        </w:tc>
        <w:tc>
          <w:tcPr>
            <w:tcW w:w="2263" w:type="dxa"/>
          </w:tcPr>
          <w:p w:rsidR="000B7B4F" w:rsidRPr="000B7B4F" w:rsidRDefault="000B7B4F" w:rsidP="006A2F0A">
            <w:pPr>
              <w:jc w:val="center"/>
              <w:rPr>
                <w:szCs w:val="20"/>
              </w:rPr>
            </w:pPr>
            <w:r w:rsidRPr="000B7B4F">
              <w:rPr>
                <w:szCs w:val="20"/>
              </w:rPr>
              <w:t>103</w:t>
            </w:r>
          </w:p>
        </w:tc>
        <w:tc>
          <w:tcPr>
            <w:tcW w:w="2269" w:type="dxa"/>
          </w:tcPr>
          <w:p w:rsidR="000B7B4F" w:rsidRPr="000B7B4F" w:rsidRDefault="000B7B4F" w:rsidP="006A2F0A">
            <w:pPr>
              <w:jc w:val="center"/>
              <w:rPr>
                <w:szCs w:val="20"/>
              </w:rPr>
            </w:pPr>
            <w:r w:rsidRPr="000B7B4F">
              <w:rPr>
                <w:szCs w:val="20"/>
              </w:rPr>
              <w:t>+5</w:t>
            </w:r>
          </w:p>
        </w:tc>
      </w:tr>
      <w:tr w:rsidR="000B7B4F" w:rsidTr="000B7B4F">
        <w:tc>
          <w:tcPr>
            <w:tcW w:w="2267" w:type="dxa"/>
          </w:tcPr>
          <w:p w:rsidR="000B7B4F" w:rsidRPr="000B7B4F" w:rsidRDefault="000B7B4F" w:rsidP="006A2F0A">
            <w:pPr>
              <w:rPr>
                <w:szCs w:val="20"/>
              </w:rPr>
            </w:pPr>
            <w:r w:rsidRPr="000B7B4F">
              <w:rPr>
                <w:szCs w:val="20"/>
              </w:rPr>
              <w:t>2. China</w:t>
            </w:r>
          </w:p>
        </w:tc>
        <w:tc>
          <w:tcPr>
            <w:tcW w:w="2264" w:type="dxa"/>
          </w:tcPr>
          <w:p w:rsidR="000B7B4F" w:rsidRPr="000B7B4F" w:rsidRDefault="000B7B4F" w:rsidP="006A2F0A">
            <w:pPr>
              <w:jc w:val="center"/>
              <w:rPr>
                <w:szCs w:val="20"/>
              </w:rPr>
            </w:pPr>
            <w:r w:rsidRPr="000B7B4F">
              <w:rPr>
                <w:szCs w:val="20"/>
              </w:rPr>
              <w:t>98</w:t>
            </w:r>
          </w:p>
        </w:tc>
        <w:tc>
          <w:tcPr>
            <w:tcW w:w="2263" w:type="dxa"/>
          </w:tcPr>
          <w:p w:rsidR="000B7B4F" w:rsidRPr="000B7B4F" w:rsidRDefault="000B7B4F" w:rsidP="006A2F0A">
            <w:pPr>
              <w:jc w:val="center"/>
              <w:rPr>
                <w:szCs w:val="20"/>
              </w:rPr>
            </w:pPr>
            <w:r w:rsidRPr="000B7B4F">
              <w:rPr>
                <w:szCs w:val="20"/>
              </w:rPr>
              <w:t>88</w:t>
            </w:r>
          </w:p>
        </w:tc>
        <w:tc>
          <w:tcPr>
            <w:tcW w:w="2269" w:type="dxa"/>
          </w:tcPr>
          <w:p w:rsidR="000B7B4F" w:rsidRPr="000B7B4F" w:rsidRDefault="000B7B4F" w:rsidP="006A2F0A">
            <w:pPr>
              <w:jc w:val="center"/>
              <w:rPr>
                <w:szCs w:val="20"/>
              </w:rPr>
            </w:pPr>
            <w:r w:rsidRPr="000B7B4F">
              <w:rPr>
                <w:szCs w:val="20"/>
              </w:rPr>
              <w:t>+10</w:t>
            </w:r>
          </w:p>
        </w:tc>
      </w:tr>
      <w:tr w:rsidR="000B7B4F" w:rsidTr="000B7B4F">
        <w:tc>
          <w:tcPr>
            <w:tcW w:w="2267" w:type="dxa"/>
          </w:tcPr>
          <w:p w:rsidR="000B7B4F" w:rsidRPr="000B7B4F" w:rsidRDefault="000B7B4F" w:rsidP="006A2F0A">
            <w:pPr>
              <w:rPr>
                <w:szCs w:val="20"/>
              </w:rPr>
            </w:pPr>
            <w:r w:rsidRPr="000B7B4F">
              <w:rPr>
                <w:szCs w:val="20"/>
              </w:rPr>
              <w:t>3. Russia</w:t>
            </w:r>
          </w:p>
        </w:tc>
        <w:tc>
          <w:tcPr>
            <w:tcW w:w="2264" w:type="dxa"/>
          </w:tcPr>
          <w:p w:rsidR="000B7B4F" w:rsidRPr="000B7B4F" w:rsidRDefault="000B7B4F" w:rsidP="006A2F0A">
            <w:pPr>
              <w:jc w:val="center"/>
              <w:rPr>
                <w:szCs w:val="20"/>
              </w:rPr>
            </w:pPr>
            <w:r w:rsidRPr="000B7B4F">
              <w:rPr>
                <w:szCs w:val="20"/>
              </w:rPr>
              <w:t>70</w:t>
            </w:r>
            <w:r w:rsidR="002E5502" w:rsidRPr="002E5502">
              <w:rPr>
                <w:szCs w:val="20"/>
                <w:vertAlign w:val="superscript"/>
              </w:rPr>
              <w:t>1</w:t>
            </w:r>
          </w:p>
        </w:tc>
        <w:tc>
          <w:tcPr>
            <w:tcW w:w="2263" w:type="dxa"/>
          </w:tcPr>
          <w:p w:rsidR="000B7B4F" w:rsidRPr="000B7B4F" w:rsidRDefault="000B7B4F" w:rsidP="006A2F0A">
            <w:pPr>
              <w:jc w:val="center"/>
              <w:rPr>
                <w:szCs w:val="20"/>
              </w:rPr>
            </w:pPr>
            <w:r w:rsidRPr="000B7B4F">
              <w:rPr>
                <w:szCs w:val="20"/>
              </w:rPr>
              <w:t>81</w:t>
            </w:r>
          </w:p>
        </w:tc>
        <w:tc>
          <w:tcPr>
            <w:tcW w:w="2269" w:type="dxa"/>
          </w:tcPr>
          <w:p w:rsidR="000B7B4F" w:rsidRPr="000B7B4F" w:rsidRDefault="000B7B4F" w:rsidP="006A2F0A">
            <w:pPr>
              <w:jc w:val="center"/>
              <w:rPr>
                <w:szCs w:val="20"/>
              </w:rPr>
            </w:pPr>
            <w:r w:rsidRPr="000B7B4F">
              <w:rPr>
                <w:szCs w:val="20"/>
              </w:rPr>
              <w:t>-11</w:t>
            </w:r>
          </w:p>
        </w:tc>
      </w:tr>
      <w:tr w:rsidR="000B7B4F" w:rsidTr="000B7B4F">
        <w:tc>
          <w:tcPr>
            <w:tcW w:w="2267" w:type="dxa"/>
          </w:tcPr>
          <w:p w:rsidR="000B7B4F" w:rsidRPr="000B7B4F" w:rsidRDefault="000B7B4F" w:rsidP="006A2F0A">
            <w:pPr>
              <w:rPr>
                <w:szCs w:val="20"/>
              </w:rPr>
            </w:pPr>
            <w:r w:rsidRPr="000B7B4F">
              <w:rPr>
                <w:szCs w:val="20"/>
              </w:rPr>
              <w:t>4. Great Britain</w:t>
            </w:r>
          </w:p>
        </w:tc>
        <w:tc>
          <w:tcPr>
            <w:tcW w:w="2264" w:type="dxa"/>
          </w:tcPr>
          <w:p w:rsidR="000B7B4F" w:rsidRPr="000B7B4F" w:rsidRDefault="000B7B4F" w:rsidP="006A2F0A">
            <w:pPr>
              <w:jc w:val="center"/>
              <w:rPr>
                <w:szCs w:val="20"/>
              </w:rPr>
            </w:pPr>
            <w:r w:rsidRPr="000B7B4F">
              <w:rPr>
                <w:szCs w:val="20"/>
              </w:rPr>
              <w:t>52</w:t>
            </w:r>
          </w:p>
        </w:tc>
        <w:tc>
          <w:tcPr>
            <w:tcW w:w="2263" w:type="dxa"/>
          </w:tcPr>
          <w:p w:rsidR="000B7B4F" w:rsidRPr="000B7B4F" w:rsidRDefault="000B7B4F" w:rsidP="006A2F0A">
            <w:pPr>
              <w:jc w:val="center"/>
              <w:rPr>
                <w:szCs w:val="20"/>
              </w:rPr>
            </w:pPr>
            <w:r w:rsidRPr="000B7B4F">
              <w:rPr>
                <w:szCs w:val="20"/>
              </w:rPr>
              <w:t>65</w:t>
            </w:r>
          </w:p>
        </w:tc>
        <w:tc>
          <w:tcPr>
            <w:tcW w:w="2269" w:type="dxa"/>
          </w:tcPr>
          <w:p w:rsidR="000B7B4F" w:rsidRPr="000B7B4F" w:rsidRDefault="000B7B4F" w:rsidP="006A2F0A">
            <w:pPr>
              <w:jc w:val="center"/>
              <w:rPr>
                <w:szCs w:val="20"/>
              </w:rPr>
            </w:pPr>
            <w:r w:rsidRPr="000B7B4F">
              <w:rPr>
                <w:szCs w:val="20"/>
              </w:rPr>
              <w:t>-13</w:t>
            </w:r>
          </w:p>
        </w:tc>
      </w:tr>
      <w:tr w:rsidR="000B7B4F" w:rsidTr="000B7B4F">
        <w:tc>
          <w:tcPr>
            <w:tcW w:w="2267" w:type="dxa"/>
          </w:tcPr>
          <w:p w:rsidR="000B7B4F" w:rsidRPr="000B7B4F" w:rsidRDefault="000B7B4F" w:rsidP="006A2F0A">
            <w:pPr>
              <w:rPr>
                <w:szCs w:val="20"/>
              </w:rPr>
            </w:pPr>
            <w:r w:rsidRPr="000B7B4F">
              <w:rPr>
                <w:szCs w:val="20"/>
              </w:rPr>
              <w:t>5. Germany</w:t>
            </w:r>
          </w:p>
        </w:tc>
        <w:tc>
          <w:tcPr>
            <w:tcW w:w="2264" w:type="dxa"/>
          </w:tcPr>
          <w:p w:rsidR="000B7B4F" w:rsidRPr="000B7B4F" w:rsidRDefault="000B7B4F" w:rsidP="006A2F0A">
            <w:pPr>
              <w:jc w:val="center"/>
              <w:rPr>
                <w:szCs w:val="20"/>
              </w:rPr>
            </w:pPr>
            <w:r w:rsidRPr="000B7B4F">
              <w:rPr>
                <w:szCs w:val="20"/>
              </w:rPr>
              <w:t>40</w:t>
            </w:r>
          </w:p>
        </w:tc>
        <w:tc>
          <w:tcPr>
            <w:tcW w:w="2263" w:type="dxa"/>
          </w:tcPr>
          <w:p w:rsidR="000B7B4F" w:rsidRPr="000B7B4F" w:rsidRDefault="000B7B4F" w:rsidP="006A2F0A">
            <w:pPr>
              <w:jc w:val="center"/>
              <w:rPr>
                <w:szCs w:val="20"/>
              </w:rPr>
            </w:pPr>
            <w:r w:rsidRPr="000B7B4F">
              <w:rPr>
                <w:szCs w:val="20"/>
              </w:rPr>
              <w:t>44</w:t>
            </w:r>
          </w:p>
        </w:tc>
        <w:tc>
          <w:tcPr>
            <w:tcW w:w="2269" w:type="dxa"/>
          </w:tcPr>
          <w:p w:rsidR="000B7B4F" w:rsidRPr="000B7B4F" w:rsidRDefault="000B7B4F" w:rsidP="006A2F0A">
            <w:pPr>
              <w:jc w:val="center"/>
              <w:rPr>
                <w:szCs w:val="20"/>
              </w:rPr>
            </w:pPr>
            <w:r w:rsidRPr="000B7B4F">
              <w:rPr>
                <w:szCs w:val="20"/>
              </w:rPr>
              <w:t>-4</w:t>
            </w:r>
          </w:p>
        </w:tc>
      </w:tr>
      <w:tr w:rsidR="000B7B4F" w:rsidTr="000B7B4F">
        <w:tc>
          <w:tcPr>
            <w:tcW w:w="2267" w:type="dxa"/>
          </w:tcPr>
          <w:p w:rsidR="000B7B4F" w:rsidRPr="000B7B4F" w:rsidRDefault="000B7B4F" w:rsidP="006A2F0A">
            <w:pPr>
              <w:rPr>
                <w:szCs w:val="20"/>
              </w:rPr>
            </w:pPr>
            <w:r w:rsidRPr="000B7B4F">
              <w:rPr>
                <w:szCs w:val="20"/>
              </w:rPr>
              <w:t>6. Australia</w:t>
            </w:r>
          </w:p>
        </w:tc>
        <w:tc>
          <w:tcPr>
            <w:tcW w:w="2264" w:type="dxa"/>
          </w:tcPr>
          <w:p w:rsidR="000B7B4F" w:rsidRPr="000B7B4F" w:rsidRDefault="000B7B4F" w:rsidP="006A2F0A">
            <w:pPr>
              <w:jc w:val="center"/>
              <w:rPr>
                <w:szCs w:val="20"/>
              </w:rPr>
            </w:pPr>
            <w:r w:rsidRPr="000B7B4F">
              <w:rPr>
                <w:szCs w:val="20"/>
              </w:rPr>
              <w:t>35</w:t>
            </w:r>
          </w:p>
        </w:tc>
        <w:tc>
          <w:tcPr>
            <w:tcW w:w="2263" w:type="dxa"/>
          </w:tcPr>
          <w:p w:rsidR="000B7B4F" w:rsidRPr="000B7B4F" w:rsidRDefault="000B7B4F" w:rsidP="006A2F0A">
            <w:pPr>
              <w:jc w:val="center"/>
              <w:rPr>
                <w:szCs w:val="20"/>
              </w:rPr>
            </w:pPr>
            <w:r w:rsidRPr="000B7B4F">
              <w:rPr>
                <w:szCs w:val="20"/>
              </w:rPr>
              <w:t>35</w:t>
            </w:r>
          </w:p>
        </w:tc>
        <w:tc>
          <w:tcPr>
            <w:tcW w:w="2269" w:type="dxa"/>
          </w:tcPr>
          <w:p w:rsidR="000B7B4F" w:rsidRPr="000B7B4F" w:rsidRDefault="000B7B4F" w:rsidP="006A2F0A">
            <w:pPr>
              <w:jc w:val="center"/>
              <w:rPr>
                <w:szCs w:val="20"/>
              </w:rPr>
            </w:pPr>
            <w:r w:rsidRPr="000B7B4F">
              <w:rPr>
                <w:szCs w:val="20"/>
              </w:rPr>
              <w:t>0</w:t>
            </w:r>
          </w:p>
        </w:tc>
      </w:tr>
      <w:tr w:rsidR="000B7B4F" w:rsidTr="000B7B4F">
        <w:tc>
          <w:tcPr>
            <w:tcW w:w="2267" w:type="dxa"/>
          </w:tcPr>
          <w:p w:rsidR="000B7B4F" w:rsidRPr="000B7B4F" w:rsidRDefault="000B7B4F" w:rsidP="006A2F0A">
            <w:pPr>
              <w:rPr>
                <w:szCs w:val="20"/>
              </w:rPr>
            </w:pPr>
            <w:r w:rsidRPr="000B7B4F">
              <w:rPr>
                <w:szCs w:val="20"/>
              </w:rPr>
              <w:t>7. France</w:t>
            </w:r>
          </w:p>
        </w:tc>
        <w:tc>
          <w:tcPr>
            <w:tcW w:w="2264" w:type="dxa"/>
          </w:tcPr>
          <w:p w:rsidR="000B7B4F" w:rsidRPr="000B7B4F" w:rsidRDefault="000B7B4F" w:rsidP="006A2F0A">
            <w:pPr>
              <w:jc w:val="center"/>
              <w:rPr>
                <w:szCs w:val="20"/>
              </w:rPr>
            </w:pPr>
            <w:r w:rsidRPr="000B7B4F">
              <w:rPr>
                <w:szCs w:val="20"/>
              </w:rPr>
              <w:t>34</w:t>
            </w:r>
          </w:p>
        </w:tc>
        <w:tc>
          <w:tcPr>
            <w:tcW w:w="2263" w:type="dxa"/>
          </w:tcPr>
          <w:p w:rsidR="000B7B4F" w:rsidRPr="000B7B4F" w:rsidRDefault="000B7B4F" w:rsidP="006A2F0A">
            <w:pPr>
              <w:jc w:val="center"/>
              <w:rPr>
                <w:szCs w:val="20"/>
              </w:rPr>
            </w:pPr>
            <w:r w:rsidRPr="000B7B4F">
              <w:rPr>
                <w:szCs w:val="20"/>
              </w:rPr>
              <w:t>34</w:t>
            </w:r>
          </w:p>
        </w:tc>
        <w:tc>
          <w:tcPr>
            <w:tcW w:w="2269" w:type="dxa"/>
          </w:tcPr>
          <w:p w:rsidR="000B7B4F" w:rsidRPr="000B7B4F" w:rsidRDefault="000B7B4F" w:rsidP="006A2F0A">
            <w:pPr>
              <w:jc w:val="center"/>
              <w:rPr>
                <w:szCs w:val="20"/>
              </w:rPr>
            </w:pPr>
            <w:r w:rsidRPr="000B7B4F">
              <w:rPr>
                <w:szCs w:val="20"/>
              </w:rPr>
              <w:t>0</w:t>
            </w:r>
          </w:p>
        </w:tc>
      </w:tr>
      <w:tr w:rsidR="000B7B4F" w:rsidTr="000B7B4F">
        <w:tc>
          <w:tcPr>
            <w:tcW w:w="2267" w:type="dxa"/>
          </w:tcPr>
          <w:p w:rsidR="000B7B4F" w:rsidRPr="000B7B4F" w:rsidRDefault="000B7B4F" w:rsidP="006A2F0A">
            <w:pPr>
              <w:rPr>
                <w:szCs w:val="20"/>
              </w:rPr>
            </w:pPr>
            <w:r w:rsidRPr="000B7B4F">
              <w:rPr>
                <w:szCs w:val="20"/>
              </w:rPr>
              <w:t>8. Japan</w:t>
            </w:r>
          </w:p>
        </w:tc>
        <w:tc>
          <w:tcPr>
            <w:tcW w:w="2264" w:type="dxa"/>
          </w:tcPr>
          <w:p w:rsidR="000B7B4F" w:rsidRPr="000B7B4F" w:rsidRDefault="000B7B4F" w:rsidP="006A2F0A">
            <w:pPr>
              <w:jc w:val="center"/>
              <w:rPr>
                <w:szCs w:val="20"/>
              </w:rPr>
            </w:pPr>
            <w:r w:rsidRPr="000B7B4F">
              <w:rPr>
                <w:szCs w:val="20"/>
              </w:rPr>
              <w:t>33</w:t>
            </w:r>
          </w:p>
        </w:tc>
        <w:tc>
          <w:tcPr>
            <w:tcW w:w="2263" w:type="dxa"/>
          </w:tcPr>
          <w:p w:rsidR="000B7B4F" w:rsidRPr="000B7B4F" w:rsidRDefault="000B7B4F" w:rsidP="006A2F0A">
            <w:pPr>
              <w:jc w:val="center"/>
              <w:rPr>
                <w:szCs w:val="20"/>
              </w:rPr>
            </w:pPr>
            <w:r w:rsidRPr="000B7B4F">
              <w:rPr>
                <w:szCs w:val="20"/>
              </w:rPr>
              <w:t>38</w:t>
            </w:r>
          </w:p>
        </w:tc>
        <w:tc>
          <w:tcPr>
            <w:tcW w:w="2269" w:type="dxa"/>
          </w:tcPr>
          <w:p w:rsidR="000B7B4F" w:rsidRPr="000B7B4F" w:rsidRDefault="000B7B4F" w:rsidP="006A2F0A">
            <w:pPr>
              <w:jc w:val="center"/>
              <w:rPr>
                <w:szCs w:val="20"/>
              </w:rPr>
            </w:pPr>
            <w:r w:rsidRPr="000B7B4F">
              <w:rPr>
                <w:szCs w:val="20"/>
              </w:rPr>
              <w:t>-5</w:t>
            </w:r>
          </w:p>
        </w:tc>
      </w:tr>
      <w:tr w:rsidR="000B7B4F" w:rsidTr="000B7B4F">
        <w:tc>
          <w:tcPr>
            <w:tcW w:w="2267" w:type="dxa"/>
          </w:tcPr>
          <w:p w:rsidR="000B7B4F" w:rsidRPr="000B7B4F" w:rsidRDefault="000B7B4F" w:rsidP="006A2F0A">
            <w:pPr>
              <w:rPr>
                <w:szCs w:val="20"/>
              </w:rPr>
            </w:pPr>
            <w:r w:rsidRPr="000B7B4F">
              <w:rPr>
                <w:szCs w:val="20"/>
              </w:rPr>
              <w:t>9. South Korea</w:t>
            </w:r>
          </w:p>
        </w:tc>
        <w:tc>
          <w:tcPr>
            <w:tcW w:w="2264" w:type="dxa"/>
          </w:tcPr>
          <w:p w:rsidR="000B7B4F" w:rsidRPr="000B7B4F" w:rsidRDefault="000B7B4F" w:rsidP="006A2F0A">
            <w:pPr>
              <w:jc w:val="center"/>
              <w:rPr>
                <w:szCs w:val="20"/>
              </w:rPr>
            </w:pPr>
            <w:r w:rsidRPr="000B7B4F">
              <w:rPr>
                <w:szCs w:val="20"/>
              </w:rPr>
              <w:t>27</w:t>
            </w:r>
          </w:p>
        </w:tc>
        <w:tc>
          <w:tcPr>
            <w:tcW w:w="2263" w:type="dxa"/>
          </w:tcPr>
          <w:p w:rsidR="000B7B4F" w:rsidRPr="000B7B4F" w:rsidRDefault="000B7B4F" w:rsidP="006A2F0A">
            <w:pPr>
              <w:jc w:val="center"/>
              <w:rPr>
                <w:szCs w:val="20"/>
              </w:rPr>
            </w:pPr>
            <w:r w:rsidRPr="000B7B4F">
              <w:rPr>
                <w:szCs w:val="20"/>
              </w:rPr>
              <w:t>28</w:t>
            </w:r>
          </w:p>
        </w:tc>
        <w:tc>
          <w:tcPr>
            <w:tcW w:w="2269" w:type="dxa"/>
          </w:tcPr>
          <w:p w:rsidR="000B7B4F" w:rsidRPr="000B7B4F" w:rsidRDefault="000B7B4F" w:rsidP="006A2F0A">
            <w:pPr>
              <w:jc w:val="center"/>
              <w:rPr>
                <w:szCs w:val="20"/>
              </w:rPr>
            </w:pPr>
            <w:r w:rsidRPr="000B7B4F">
              <w:rPr>
                <w:szCs w:val="20"/>
              </w:rPr>
              <w:t>-1</w:t>
            </w:r>
          </w:p>
        </w:tc>
      </w:tr>
      <w:tr w:rsidR="000B7B4F" w:rsidTr="000B7B4F">
        <w:tc>
          <w:tcPr>
            <w:tcW w:w="2267" w:type="dxa"/>
          </w:tcPr>
          <w:p w:rsidR="000B7B4F" w:rsidRPr="000B7B4F" w:rsidRDefault="000B7B4F" w:rsidP="006A2F0A">
            <w:pPr>
              <w:rPr>
                <w:szCs w:val="20"/>
              </w:rPr>
            </w:pPr>
            <w:r w:rsidRPr="000B7B4F">
              <w:rPr>
                <w:szCs w:val="20"/>
              </w:rPr>
              <w:t>10. Italy</w:t>
            </w:r>
          </w:p>
        </w:tc>
        <w:tc>
          <w:tcPr>
            <w:tcW w:w="2264" w:type="dxa"/>
          </w:tcPr>
          <w:p w:rsidR="000B7B4F" w:rsidRPr="000B7B4F" w:rsidRDefault="000B7B4F" w:rsidP="006A2F0A">
            <w:pPr>
              <w:jc w:val="center"/>
              <w:rPr>
                <w:szCs w:val="20"/>
              </w:rPr>
            </w:pPr>
            <w:r w:rsidRPr="000B7B4F">
              <w:rPr>
                <w:szCs w:val="20"/>
              </w:rPr>
              <w:t>26</w:t>
            </w:r>
          </w:p>
        </w:tc>
        <w:tc>
          <w:tcPr>
            <w:tcW w:w="2263" w:type="dxa"/>
          </w:tcPr>
          <w:p w:rsidR="000B7B4F" w:rsidRPr="000B7B4F" w:rsidRDefault="000B7B4F" w:rsidP="006A2F0A">
            <w:pPr>
              <w:jc w:val="center"/>
              <w:rPr>
                <w:szCs w:val="20"/>
              </w:rPr>
            </w:pPr>
            <w:r w:rsidRPr="000B7B4F">
              <w:rPr>
                <w:szCs w:val="20"/>
              </w:rPr>
              <w:t>28</w:t>
            </w:r>
          </w:p>
        </w:tc>
        <w:tc>
          <w:tcPr>
            <w:tcW w:w="2269" w:type="dxa"/>
          </w:tcPr>
          <w:p w:rsidR="000B7B4F" w:rsidRPr="000B7B4F" w:rsidRDefault="000B7B4F" w:rsidP="006A2F0A">
            <w:pPr>
              <w:jc w:val="center"/>
              <w:rPr>
                <w:szCs w:val="20"/>
              </w:rPr>
            </w:pPr>
            <w:r w:rsidRPr="000B7B4F">
              <w:rPr>
                <w:szCs w:val="20"/>
              </w:rPr>
              <w:t>-2</w:t>
            </w:r>
          </w:p>
        </w:tc>
      </w:tr>
      <w:tr w:rsidR="000B7B4F" w:rsidTr="000B7B4F">
        <w:tc>
          <w:tcPr>
            <w:tcW w:w="2267" w:type="dxa"/>
          </w:tcPr>
          <w:p w:rsidR="000B7B4F" w:rsidRPr="000B7B4F" w:rsidRDefault="000B7B4F" w:rsidP="006A2F0A">
            <w:pPr>
              <w:rPr>
                <w:szCs w:val="20"/>
              </w:rPr>
            </w:pPr>
            <w:r w:rsidRPr="000B7B4F">
              <w:rPr>
                <w:szCs w:val="20"/>
              </w:rPr>
              <w:t>11. Brazil</w:t>
            </w:r>
          </w:p>
        </w:tc>
        <w:tc>
          <w:tcPr>
            <w:tcW w:w="2264" w:type="dxa"/>
          </w:tcPr>
          <w:p w:rsidR="000B7B4F" w:rsidRPr="000B7B4F" w:rsidRDefault="000B7B4F" w:rsidP="006A2F0A">
            <w:pPr>
              <w:jc w:val="center"/>
              <w:rPr>
                <w:szCs w:val="20"/>
              </w:rPr>
            </w:pPr>
            <w:r w:rsidRPr="000B7B4F">
              <w:rPr>
                <w:szCs w:val="20"/>
              </w:rPr>
              <w:t>25</w:t>
            </w:r>
          </w:p>
        </w:tc>
        <w:tc>
          <w:tcPr>
            <w:tcW w:w="2263" w:type="dxa"/>
          </w:tcPr>
          <w:p w:rsidR="000B7B4F" w:rsidRPr="000B7B4F" w:rsidRDefault="000B7B4F" w:rsidP="006A2F0A">
            <w:pPr>
              <w:jc w:val="center"/>
              <w:rPr>
                <w:szCs w:val="20"/>
              </w:rPr>
            </w:pPr>
            <w:r w:rsidRPr="000B7B4F">
              <w:rPr>
                <w:szCs w:val="20"/>
              </w:rPr>
              <w:t>17</w:t>
            </w:r>
          </w:p>
        </w:tc>
        <w:tc>
          <w:tcPr>
            <w:tcW w:w="2269" w:type="dxa"/>
          </w:tcPr>
          <w:p w:rsidR="000B7B4F" w:rsidRPr="000B7B4F" w:rsidRDefault="000B7B4F" w:rsidP="006A2F0A">
            <w:pPr>
              <w:jc w:val="center"/>
              <w:rPr>
                <w:szCs w:val="20"/>
              </w:rPr>
            </w:pPr>
            <w:r w:rsidRPr="000B7B4F">
              <w:rPr>
                <w:szCs w:val="20"/>
              </w:rPr>
              <w:t>+8</w:t>
            </w:r>
          </w:p>
        </w:tc>
      </w:tr>
      <w:tr w:rsidR="000B7B4F" w:rsidTr="000B7B4F">
        <w:tc>
          <w:tcPr>
            <w:tcW w:w="2267" w:type="dxa"/>
          </w:tcPr>
          <w:p w:rsidR="000B7B4F" w:rsidRPr="000B7B4F" w:rsidRDefault="000B7B4F" w:rsidP="006A2F0A">
            <w:pPr>
              <w:rPr>
                <w:szCs w:val="20"/>
              </w:rPr>
            </w:pPr>
            <w:r w:rsidRPr="000B7B4F">
              <w:rPr>
                <w:szCs w:val="20"/>
              </w:rPr>
              <w:t>12. Ukraine</w:t>
            </w:r>
          </w:p>
        </w:tc>
        <w:tc>
          <w:tcPr>
            <w:tcW w:w="2264" w:type="dxa"/>
          </w:tcPr>
          <w:p w:rsidR="000B7B4F" w:rsidRPr="000B7B4F" w:rsidRDefault="000B7B4F" w:rsidP="006A2F0A">
            <w:pPr>
              <w:jc w:val="center"/>
              <w:rPr>
                <w:szCs w:val="20"/>
              </w:rPr>
            </w:pPr>
            <w:r w:rsidRPr="000B7B4F">
              <w:rPr>
                <w:szCs w:val="20"/>
              </w:rPr>
              <w:t>20</w:t>
            </w:r>
          </w:p>
        </w:tc>
        <w:tc>
          <w:tcPr>
            <w:tcW w:w="2263" w:type="dxa"/>
          </w:tcPr>
          <w:p w:rsidR="000B7B4F" w:rsidRPr="000B7B4F" w:rsidRDefault="000B7B4F" w:rsidP="006A2F0A">
            <w:pPr>
              <w:jc w:val="center"/>
              <w:rPr>
                <w:szCs w:val="20"/>
              </w:rPr>
            </w:pPr>
            <w:r w:rsidRPr="000B7B4F">
              <w:rPr>
                <w:szCs w:val="20"/>
              </w:rPr>
              <w:t>20</w:t>
            </w:r>
          </w:p>
        </w:tc>
        <w:tc>
          <w:tcPr>
            <w:tcW w:w="2269" w:type="dxa"/>
          </w:tcPr>
          <w:p w:rsidR="000B7B4F" w:rsidRPr="000B7B4F" w:rsidRDefault="000B7B4F" w:rsidP="006A2F0A">
            <w:pPr>
              <w:jc w:val="center"/>
              <w:rPr>
                <w:szCs w:val="20"/>
              </w:rPr>
            </w:pPr>
            <w:r w:rsidRPr="000B7B4F">
              <w:rPr>
                <w:szCs w:val="20"/>
              </w:rPr>
              <w:t>0</w:t>
            </w:r>
          </w:p>
        </w:tc>
      </w:tr>
      <w:tr w:rsidR="000B7B4F" w:rsidTr="000B7B4F">
        <w:tc>
          <w:tcPr>
            <w:tcW w:w="2267" w:type="dxa"/>
          </w:tcPr>
          <w:p w:rsidR="000B7B4F" w:rsidRPr="000B7B4F" w:rsidRDefault="000B7B4F" w:rsidP="006A2F0A">
            <w:pPr>
              <w:rPr>
                <w:szCs w:val="20"/>
              </w:rPr>
            </w:pPr>
            <w:r w:rsidRPr="000B7B4F">
              <w:rPr>
                <w:szCs w:val="20"/>
              </w:rPr>
              <w:t>13. Canada</w:t>
            </w:r>
          </w:p>
        </w:tc>
        <w:tc>
          <w:tcPr>
            <w:tcW w:w="2264" w:type="dxa"/>
          </w:tcPr>
          <w:p w:rsidR="000B7B4F" w:rsidRPr="000B7B4F" w:rsidRDefault="000B7B4F" w:rsidP="006A2F0A">
            <w:pPr>
              <w:jc w:val="center"/>
              <w:rPr>
                <w:szCs w:val="20"/>
              </w:rPr>
            </w:pPr>
            <w:r w:rsidRPr="000B7B4F">
              <w:rPr>
                <w:szCs w:val="20"/>
              </w:rPr>
              <w:t>17</w:t>
            </w:r>
          </w:p>
        </w:tc>
        <w:tc>
          <w:tcPr>
            <w:tcW w:w="2263" w:type="dxa"/>
          </w:tcPr>
          <w:p w:rsidR="000B7B4F" w:rsidRPr="000B7B4F" w:rsidRDefault="000B7B4F" w:rsidP="006A2F0A">
            <w:pPr>
              <w:jc w:val="center"/>
              <w:rPr>
                <w:szCs w:val="20"/>
              </w:rPr>
            </w:pPr>
            <w:r w:rsidRPr="000B7B4F">
              <w:rPr>
                <w:szCs w:val="20"/>
              </w:rPr>
              <w:t>18</w:t>
            </w:r>
          </w:p>
        </w:tc>
        <w:tc>
          <w:tcPr>
            <w:tcW w:w="2269" w:type="dxa"/>
          </w:tcPr>
          <w:p w:rsidR="000B7B4F" w:rsidRPr="000B7B4F" w:rsidRDefault="000B7B4F" w:rsidP="006A2F0A">
            <w:pPr>
              <w:jc w:val="center"/>
              <w:rPr>
                <w:szCs w:val="20"/>
              </w:rPr>
            </w:pPr>
            <w:r w:rsidRPr="000B7B4F">
              <w:rPr>
                <w:szCs w:val="20"/>
              </w:rPr>
              <w:t>-1</w:t>
            </w:r>
          </w:p>
        </w:tc>
      </w:tr>
      <w:tr w:rsidR="000B7B4F" w:rsidTr="000B7B4F">
        <w:tc>
          <w:tcPr>
            <w:tcW w:w="2267" w:type="dxa"/>
          </w:tcPr>
          <w:p w:rsidR="000B7B4F" w:rsidRPr="000B7B4F" w:rsidRDefault="000B7B4F" w:rsidP="006A2F0A">
            <w:pPr>
              <w:rPr>
                <w:szCs w:val="20"/>
              </w:rPr>
            </w:pPr>
            <w:r w:rsidRPr="000B7B4F">
              <w:rPr>
                <w:szCs w:val="20"/>
              </w:rPr>
              <w:t>14. Netherlands</w:t>
            </w:r>
          </w:p>
        </w:tc>
        <w:tc>
          <w:tcPr>
            <w:tcW w:w="2264" w:type="dxa"/>
          </w:tcPr>
          <w:p w:rsidR="000B7B4F" w:rsidRPr="000B7B4F" w:rsidRDefault="000B7B4F" w:rsidP="006A2F0A">
            <w:pPr>
              <w:jc w:val="center"/>
              <w:rPr>
                <w:szCs w:val="20"/>
              </w:rPr>
            </w:pPr>
            <w:r w:rsidRPr="000B7B4F">
              <w:rPr>
                <w:szCs w:val="20"/>
              </w:rPr>
              <w:t>17</w:t>
            </w:r>
          </w:p>
        </w:tc>
        <w:tc>
          <w:tcPr>
            <w:tcW w:w="2263" w:type="dxa"/>
          </w:tcPr>
          <w:p w:rsidR="000B7B4F" w:rsidRPr="000B7B4F" w:rsidRDefault="000B7B4F" w:rsidP="006A2F0A">
            <w:pPr>
              <w:jc w:val="center"/>
              <w:rPr>
                <w:szCs w:val="20"/>
              </w:rPr>
            </w:pPr>
            <w:r w:rsidRPr="000B7B4F">
              <w:rPr>
                <w:szCs w:val="20"/>
              </w:rPr>
              <w:t>20</w:t>
            </w:r>
          </w:p>
        </w:tc>
        <w:tc>
          <w:tcPr>
            <w:tcW w:w="2269" w:type="dxa"/>
          </w:tcPr>
          <w:p w:rsidR="000B7B4F" w:rsidRPr="000B7B4F" w:rsidRDefault="000B7B4F" w:rsidP="006A2F0A">
            <w:pPr>
              <w:jc w:val="center"/>
              <w:rPr>
                <w:szCs w:val="20"/>
              </w:rPr>
            </w:pPr>
            <w:r w:rsidRPr="000B7B4F">
              <w:rPr>
                <w:szCs w:val="20"/>
              </w:rPr>
              <w:t>-3</w:t>
            </w:r>
          </w:p>
        </w:tc>
      </w:tr>
      <w:tr w:rsidR="000B7B4F" w:rsidTr="000B7B4F">
        <w:tc>
          <w:tcPr>
            <w:tcW w:w="2267" w:type="dxa"/>
          </w:tcPr>
          <w:p w:rsidR="000B7B4F" w:rsidRPr="000B7B4F" w:rsidRDefault="000B7B4F" w:rsidP="006A2F0A">
            <w:pPr>
              <w:rPr>
                <w:szCs w:val="20"/>
              </w:rPr>
            </w:pPr>
            <w:r w:rsidRPr="000B7B4F">
              <w:rPr>
                <w:szCs w:val="20"/>
              </w:rPr>
              <w:t>15. Spain</w:t>
            </w:r>
          </w:p>
        </w:tc>
        <w:tc>
          <w:tcPr>
            <w:tcW w:w="2264" w:type="dxa"/>
          </w:tcPr>
          <w:p w:rsidR="000B7B4F" w:rsidRPr="000B7B4F" w:rsidRDefault="000B7B4F" w:rsidP="006A2F0A">
            <w:pPr>
              <w:jc w:val="center"/>
              <w:rPr>
                <w:szCs w:val="20"/>
              </w:rPr>
            </w:pPr>
            <w:r w:rsidRPr="000B7B4F">
              <w:rPr>
                <w:szCs w:val="20"/>
              </w:rPr>
              <w:t>17</w:t>
            </w:r>
          </w:p>
        </w:tc>
        <w:tc>
          <w:tcPr>
            <w:tcW w:w="2263" w:type="dxa"/>
          </w:tcPr>
          <w:p w:rsidR="000B7B4F" w:rsidRPr="000B7B4F" w:rsidRDefault="000B7B4F" w:rsidP="006A2F0A">
            <w:pPr>
              <w:jc w:val="center"/>
              <w:rPr>
                <w:szCs w:val="20"/>
              </w:rPr>
            </w:pPr>
            <w:r w:rsidRPr="000B7B4F">
              <w:rPr>
                <w:szCs w:val="20"/>
              </w:rPr>
              <w:t>17</w:t>
            </w:r>
          </w:p>
        </w:tc>
        <w:tc>
          <w:tcPr>
            <w:tcW w:w="2269" w:type="dxa"/>
          </w:tcPr>
          <w:p w:rsidR="000B7B4F" w:rsidRPr="000B7B4F" w:rsidRDefault="000B7B4F" w:rsidP="006A2F0A">
            <w:pPr>
              <w:jc w:val="center"/>
              <w:rPr>
                <w:szCs w:val="20"/>
              </w:rPr>
            </w:pPr>
            <w:r w:rsidRPr="000B7B4F">
              <w:rPr>
                <w:szCs w:val="20"/>
              </w:rPr>
              <w:t>0</w:t>
            </w:r>
          </w:p>
        </w:tc>
      </w:tr>
      <w:tr w:rsidR="000B7B4F" w:rsidTr="000B7B4F">
        <w:tc>
          <w:tcPr>
            <w:tcW w:w="2267" w:type="dxa"/>
          </w:tcPr>
          <w:p w:rsidR="000B7B4F" w:rsidRPr="000B7B4F" w:rsidRDefault="000B7B4F" w:rsidP="006A2F0A">
            <w:pPr>
              <w:rPr>
                <w:szCs w:val="20"/>
              </w:rPr>
            </w:pPr>
            <w:r w:rsidRPr="000B7B4F">
              <w:rPr>
                <w:szCs w:val="20"/>
              </w:rPr>
              <w:t>16. Cuba</w:t>
            </w:r>
          </w:p>
        </w:tc>
        <w:tc>
          <w:tcPr>
            <w:tcW w:w="2264" w:type="dxa"/>
          </w:tcPr>
          <w:p w:rsidR="000B7B4F" w:rsidRPr="000B7B4F" w:rsidRDefault="000B7B4F" w:rsidP="006A2F0A">
            <w:pPr>
              <w:jc w:val="center"/>
              <w:rPr>
                <w:szCs w:val="20"/>
              </w:rPr>
            </w:pPr>
            <w:r w:rsidRPr="000B7B4F">
              <w:rPr>
                <w:szCs w:val="20"/>
              </w:rPr>
              <w:t>16</w:t>
            </w:r>
          </w:p>
        </w:tc>
        <w:tc>
          <w:tcPr>
            <w:tcW w:w="2263" w:type="dxa"/>
          </w:tcPr>
          <w:p w:rsidR="000B7B4F" w:rsidRPr="000B7B4F" w:rsidRDefault="000B7B4F" w:rsidP="006A2F0A">
            <w:pPr>
              <w:jc w:val="center"/>
              <w:rPr>
                <w:szCs w:val="20"/>
              </w:rPr>
            </w:pPr>
            <w:r w:rsidRPr="000B7B4F">
              <w:rPr>
                <w:szCs w:val="20"/>
              </w:rPr>
              <w:t>15</w:t>
            </w:r>
          </w:p>
        </w:tc>
        <w:tc>
          <w:tcPr>
            <w:tcW w:w="2269" w:type="dxa"/>
          </w:tcPr>
          <w:p w:rsidR="000B7B4F" w:rsidRPr="000B7B4F" w:rsidRDefault="000B7B4F" w:rsidP="006A2F0A">
            <w:pPr>
              <w:jc w:val="center"/>
              <w:rPr>
                <w:szCs w:val="20"/>
              </w:rPr>
            </w:pPr>
            <w:r w:rsidRPr="000B7B4F">
              <w:rPr>
                <w:szCs w:val="20"/>
              </w:rPr>
              <w:t>+1</w:t>
            </w:r>
          </w:p>
        </w:tc>
      </w:tr>
      <w:tr w:rsidR="000B7B4F" w:rsidTr="000B7B4F">
        <w:tc>
          <w:tcPr>
            <w:tcW w:w="2267" w:type="dxa"/>
          </w:tcPr>
          <w:p w:rsidR="000B7B4F" w:rsidRPr="000B7B4F" w:rsidRDefault="000B7B4F" w:rsidP="006A2F0A">
            <w:pPr>
              <w:rPr>
                <w:szCs w:val="20"/>
              </w:rPr>
            </w:pPr>
            <w:r w:rsidRPr="000B7B4F">
              <w:rPr>
                <w:szCs w:val="20"/>
              </w:rPr>
              <w:t>17. Belarus</w:t>
            </w:r>
          </w:p>
        </w:tc>
        <w:tc>
          <w:tcPr>
            <w:tcW w:w="2264" w:type="dxa"/>
          </w:tcPr>
          <w:p w:rsidR="000B7B4F" w:rsidRPr="000B7B4F" w:rsidRDefault="000B7B4F" w:rsidP="006A2F0A">
            <w:pPr>
              <w:jc w:val="center"/>
              <w:rPr>
                <w:szCs w:val="20"/>
              </w:rPr>
            </w:pPr>
            <w:r w:rsidRPr="000B7B4F">
              <w:rPr>
                <w:szCs w:val="20"/>
              </w:rPr>
              <w:t>13</w:t>
            </w:r>
          </w:p>
        </w:tc>
        <w:tc>
          <w:tcPr>
            <w:tcW w:w="2263" w:type="dxa"/>
          </w:tcPr>
          <w:p w:rsidR="000B7B4F" w:rsidRPr="000B7B4F" w:rsidRDefault="000B7B4F" w:rsidP="006A2F0A">
            <w:pPr>
              <w:jc w:val="center"/>
              <w:rPr>
                <w:szCs w:val="20"/>
              </w:rPr>
            </w:pPr>
            <w:r w:rsidRPr="000B7B4F">
              <w:rPr>
                <w:szCs w:val="20"/>
              </w:rPr>
              <w:t>12</w:t>
            </w:r>
          </w:p>
        </w:tc>
        <w:tc>
          <w:tcPr>
            <w:tcW w:w="2269" w:type="dxa"/>
          </w:tcPr>
          <w:p w:rsidR="000B7B4F" w:rsidRPr="000B7B4F" w:rsidRDefault="000B7B4F" w:rsidP="006A2F0A">
            <w:pPr>
              <w:jc w:val="center"/>
              <w:rPr>
                <w:szCs w:val="20"/>
              </w:rPr>
            </w:pPr>
            <w:r w:rsidRPr="000B7B4F">
              <w:rPr>
                <w:szCs w:val="20"/>
              </w:rPr>
              <w:t>+1</w:t>
            </w:r>
          </w:p>
        </w:tc>
      </w:tr>
      <w:tr w:rsidR="000B7B4F" w:rsidTr="000B7B4F">
        <w:tc>
          <w:tcPr>
            <w:tcW w:w="2267" w:type="dxa"/>
          </w:tcPr>
          <w:p w:rsidR="000B7B4F" w:rsidRPr="000B7B4F" w:rsidRDefault="000B7B4F" w:rsidP="006A2F0A">
            <w:pPr>
              <w:rPr>
                <w:szCs w:val="20"/>
              </w:rPr>
            </w:pPr>
            <w:r w:rsidRPr="000B7B4F">
              <w:rPr>
                <w:szCs w:val="20"/>
              </w:rPr>
              <w:t>18. Hungary</w:t>
            </w:r>
          </w:p>
        </w:tc>
        <w:tc>
          <w:tcPr>
            <w:tcW w:w="2264" w:type="dxa"/>
          </w:tcPr>
          <w:p w:rsidR="000B7B4F" w:rsidRPr="000B7B4F" w:rsidRDefault="000B7B4F" w:rsidP="006A2F0A">
            <w:pPr>
              <w:jc w:val="center"/>
              <w:rPr>
                <w:szCs w:val="20"/>
              </w:rPr>
            </w:pPr>
            <w:r w:rsidRPr="000B7B4F">
              <w:rPr>
                <w:szCs w:val="20"/>
              </w:rPr>
              <w:t>13</w:t>
            </w:r>
          </w:p>
        </w:tc>
        <w:tc>
          <w:tcPr>
            <w:tcW w:w="2263" w:type="dxa"/>
          </w:tcPr>
          <w:p w:rsidR="000B7B4F" w:rsidRPr="000B7B4F" w:rsidRDefault="000B7B4F" w:rsidP="006A2F0A">
            <w:pPr>
              <w:jc w:val="center"/>
              <w:rPr>
                <w:szCs w:val="20"/>
              </w:rPr>
            </w:pPr>
            <w:r w:rsidRPr="000B7B4F">
              <w:rPr>
                <w:szCs w:val="20"/>
              </w:rPr>
              <w:t>18</w:t>
            </w:r>
          </w:p>
        </w:tc>
        <w:tc>
          <w:tcPr>
            <w:tcW w:w="2269" w:type="dxa"/>
          </w:tcPr>
          <w:p w:rsidR="000B7B4F" w:rsidRPr="000B7B4F" w:rsidRDefault="000B7B4F" w:rsidP="006A2F0A">
            <w:pPr>
              <w:jc w:val="center"/>
              <w:rPr>
                <w:szCs w:val="20"/>
              </w:rPr>
            </w:pPr>
            <w:r w:rsidRPr="000B7B4F">
              <w:rPr>
                <w:szCs w:val="20"/>
              </w:rPr>
              <w:t>-5</w:t>
            </w:r>
          </w:p>
        </w:tc>
      </w:tr>
      <w:tr w:rsidR="000B7B4F" w:rsidTr="000B7B4F">
        <w:tc>
          <w:tcPr>
            <w:tcW w:w="2267" w:type="dxa"/>
          </w:tcPr>
          <w:p w:rsidR="000B7B4F" w:rsidRPr="000B7B4F" w:rsidRDefault="000B7B4F" w:rsidP="006A2F0A">
            <w:pPr>
              <w:rPr>
                <w:szCs w:val="20"/>
                <w:lang w:val="es-ES"/>
              </w:rPr>
            </w:pPr>
            <w:r w:rsidRPr="000B7B4F">
              <w:rPr>
                <w:szCs w:val="20"/>
                <w:lang w:val="es-ES"/>
              </w:rPr>
              <w:t>19. India</w:t>
            </w:r>
          </w:p>
        </w:tc>
        <w:tc>
          <w:tcPr>
            <w:tcW w:w="2264" w:type="dxa"/>
          </w:tcPr>
          <w:p w:rsidR="000B7B4F" w:rsidRPr="000B7B4F" w:rsidRDefault="000B7B4F" w:rsidP="006A2F0A">
            <w:pPr>
              <w:jc w:val="center"/>
              <w:rPr>
                <w:szCs w:val="20"/>
                <w:lang w:val="es-ES"/>
              </w:rPr>
            </w:pPr>
            <w:r w:rsidRPr="000B7B4F">
              <w:rPr>
                <w:szCs w:val="20"/>
                <w:lang w:val="es-ES"/>
              </w:rPr>
              <w:t>12</w:t>
            </w:r>
          </w:p>
        </w:tc>
        <w:tc>
          <w:tcPr>
            <w:tcW w:w="2263" w:type="dxa"/>
          </w:tcPr>
          <w:p w:rsidR="000B7B4F" w:rsidRPr="000B7B4F" w:rsidRDefault="000B7B4F" w:rsidP="006A2F0A">
            <w:pPr>
              <w:jc w:val="center"/>
              <w:rPr>
                <w:szCs w:val="20"/>
                <w:lang w:val="es-ES"/>
              </w:rPr>
            </w:pPr>
            <w:r w:rsidRPr="000B7B4F">
              <w:rPr>
                <w:szCs w:val="20"/>
                <w:lang w:val="es-ES"/>
              </w:rPr>
              <w:t>6</w:t>
            </w:r>
          </w:p>
        </w:tc>
        <w:tc>
          <w:tcPr>
            <w:tcW w:w="2269" w:type="dxa"/>
          </w:tcPr>
          <w:p w:rsidR="000B7B4F" w:rsidRPr="000B7B4F" w:rsidRDefault="000B7B4F" w:rsidP="006A2F0A">
            <w:pPr>
              <w:jc w:val="center"/>
              <w:rPr>
                <w:szCs w:val="20"/>
                <w:lang w:val="es-ES"/>
              </w:rPr>
            </w:pPr>
            <w:r w:rsidRPr="000B7B4F">
              <w:rPr>
                <w:szCs w:val="20"/>
                <w:lang w:val="es-ES"/>
              </w:rPr>
              <w:t>+6</w:t>
            </w:r>
          </w:p>
        </w:tc>
      </w:tr>
      <w:tr w:rsidR="000B7B4F" w:rsidTr="000B7B4F">
        <w:tc>
          <w:tcPr>
            <w:tcW w:w="2267" w:type="dxa"/>
          </w:tcPr>
          <w:p w:rsidR="000B7B4F" w:rsidRPr="000B7B4F" w:rsidRDefault="000B7B4F" w:rsidP="006A2F0A">
            <w:pPr>
              <w:rPr>
                <w:szCs w:val="20"/>
                <w:lang w:val="es-ES"/>
              </w:rPr>
            </w:pPr>
            <w:r w:rsidRPr="000B7B4F">
              <w:rPr>
                <w:szCs w:val="20"/>
                <w:lang w:val="es-ES"/>
              </w:rPr>
              <w:t>20. Kazakhstan</w:t>
            </w:r>
          </w:p>
        </w:tc>
        <w:tc>
          <w:tcPr>
            <w:tcW w:w="2264" w:type="dxa"/>
          </w:tcPr>
          <w:p w:rsidR="000B7B4F" w:rsidRPr="000B7B4F" w:rsidRDefault="000B7B4F" w:rsidP="006A2F0A">
            <w:pPr>
              <w:jc w:val="center"/>
              <w:rPr>
                <w:szCs w:val="20"/>
                <w:lang w:val="es-ES"/>
              </w:rPr>
            </w:pPr>
            <w:r w:rsidRPr="000B7B4F">
              <w:rPr>
                <w:szCs w:val="20"/>
                <w:lang w:val="es-ES"/>
              </w:rPr>
              <w:t>12</w:t>
            </w:r>
          </w:p>
        </w:tc>
        <w:tc>
          <w:tcPr>
            <w:tcW w:w="2263" w:type="dxa"/>
          </w:tcPr>
          <w:p w:rsidR="000B7B4F" w:rsidRPr="000B7B4F" w:rsidRDefault="000B7B4F" w:rsidP="006A2F0A">
            <w:pPr>
              <w:jc w:val="center"/>
              <w:rPr>
                <w:szCs w:val="20"/>
                <w:lang w:val="es-ES"/>
              </w:rPr>
            </w:pPr>
            <w:r w:rsidRPr="000B7B4F">
              <w:rPr>
                <w:szCs w:val="20"/>
                <w:lang w:val="es-ES"/>
              </w:rPr>
              <w:t>13</w:t>
            </w:r>
          </w:p>
        </w:tc>
        <w:tc>
          <w:tcPr>
            <w:tcW w:w="2269" w:type="dxa"/>
          </w:tcPr>
          <w:p w:rsidR="000B7B4F" w:rsidRPr="000B7B4F" w:rsidRDefault="000B7B4F" w:rsidP="006A2F0A">
            <w:pPr>
              <w:jc w:val="center"/>
              <w:rPr>
                <w:szCs w:val="20"/>
                <w:lang w:val="es-ES"/>
              </w:rPr>
            </w:pPr>
            <w:r w:rsidRPr="000B7B4F">
              <w:rPr>
                <w:szCs w:val="20"/>
                <w:lang w:val="es-ES"/>
              </w:rPr>
              <w:t>-1</w:t>
            </w:r>
          </w:p>
        </w:tc>
      </w:tr>
      <w:tr w:rsidR="000B7B4F" w:rsidTr="000B7B4F">
        <w:tc>
          <w:tcPr>
            <w:tcW w:w="2267" w:type="dxa"/>
          </w:tcPr>
          <w:p w:rsidR="000B7B4F" w:rsidRPr="000B7B4F" w:rsidRDefault="000B7B4F" w:rsidP="006A2F0A">
            <w:pPr>
              <w:rPr>
                <w:szCs w:val="20"/>
                <w:lang w:val="es-ES"/>
              </w:rPr>
            </w:pPr>
            <w:r w:rsidRPr="000B7B4F">
              <w:rPr>
                <w:szCs w:val="20"/>
                <w:lang w:val="es-ES"/>
              </w:rPr>
              <w:t>21. Kenya</w:t>
            </w:r>
          </w:p>
        </w:tc>
        <w:tc>
          <w:tcPr>
            <w:tcW w:w="2264" w:type="dxa"/>
          </w:tcPr>
          <w:p w:rsidR="000B7B4F" w:rsidRPr="000B7B4F" w:rsidRDefault="000B7B4F" w:rsidP="006A2F0A">
            <w:pPr>
              <w:jc w:val="center"/>
              <w:rPr>
                <w:szCs w:val="20"/>
                <w:lang w:val="es-ES"/>
              </w:rPr>
            </w:pPr>
            <w:r w:rsidRPr="000B7B4F">
              <w:rPr>
                <w:szCs w:val="20"/>
                <w:lang w:val="es-ES"/>
              </w:rPr>
              <w:t>11</w:t>
            </w:r>
          </w:p>
        </w:tc>
        <w:tc>
          <w:tcPr>
            <w:tcW w:w="2263" w:type="dxa"/>
          </w:tcPr>
          <w:p w:rsidR="000B7B4F" w:rsidRPr="000B7B4F" w:rsidRDefault="000B7B4F" w:rsidP="006A2F0A">
            <w:pPr>
              <w:jc w:val="center"/>
              <w:rPr>
                <w:szCs w:val="20"/>
                <w:lang w:val="es-ES"/>
              </w:rPr>
            </w:pPr>
            <w:r w:rsidRPr="000B7B4F">
              <w:rPr>
                <w:szCs w:val="20"/>
                <w:lang w:val="es-ES"/>
              </w:rPr>
              <w:t>11</w:t>
            </w:r>
          </w:p>
        </w:tc>
        <w:tc>
          <w:tcPr>
            <w:tcW w:w="2269" w:type="dxa"/>
          </w:tcPr>
          <w:p w:rsidR="000B7B4F" w:rsidRPr="000B7B4F" w:rsidRDefault="000B7B4F" w:rsidP="006A2F0A">
            <w:pPr>
              <w:jc w:val="center"/>
              <w:rPr>
                <w:szCs w:val="20"/>
                <w:lang w:val="es-ES"/>
              </w:rPr>
            </w:pPr>
            <w:r w:rsidRPr="000B7B4F">
              <w:rPr>
                <w:szCs w:val="20"/>
                <w:lang w:val="es-ES"/>
              </w:rPr>
              <w:t>0</w:t>
            </w:r>
          </w:p>
        </w:tc>
      </w:tr>
      <w:tr w:rsidR="000B7B4F" w:rsidTr="000B7B4F">
        <w:tc>
          <w:tcPr>
            <w:tcW w:w="2267" w:type="dxa"/>
          </w:tcPr>
          <w:p w:rsidR="000B7B4F" w:rsidRPr="000B7B4F" w:rsidRDefault="000B7B4F" w:rsidP="006A2F0A">
            <w:pPr>
              <w:rPr>
                <w:szCs w:val="20"/>
                <w:lang w:val="es-ES"/>
              </w:rPr>
            </w:pPr>
            <w:r w:rsidRPr="000B7B4F">
              <w:rPr>
                <w:szCs w:val="20"/>
                <w:lang w:val="es-ES"/>
              </w:rPr>
              <w:t>22. Jamaica</w:t>
            </w:r>
          </w:p>
        </w:tc>
        <w:tc>
          <w:tcPr>
            <w:tcW w:w="2264" w:type="dxa"/>
          </w:tcPr>
          <w:p w:rsidR="000B7B4F" w:rsidRPr="000B7B4F" w:rsidRDefault="000B7B4F" w:rsidP="006A2F0A">
            <w:pPr>
              <w:jc w:val="center"/>
              <w:rPr>
                <w:szCs w:val="20"/>
                <w:lang w:val="es-ES"/>
              </w:rPr>
            </w:pPr>
            <w:r w:rsidRPr="000B7B4F">
              <w:rPr>
                <w:szCs w:val="20"/>
                <w:lang w:val="es-ES"/>
              </w:rPr>
              <w:t>10</w:t>
            </w:r>
          </w:p>
        </w:tc>
        <w:tc>
          <w:tcPr>
            <w:tcW w:w="2263" w:type="dxa"/>
          </w:tcPr>
          <w:p w:rsidR="000B7B4F" w:rsidRPr="000B7B4F" w:rsidRDefault="000B7B4F" w:rsidP="006A2F0A">
            <w:pPr>
              <w:jc w:val="center"/>
              <w:rPr>
                <w:szCs w:val="20"/>
                <w:lang w:val="es-ES"/>
              </w:rPr>
            </w:pPr>
            <w:r w:rsidRPr="000B7B4F">
              <w:rPr>
                <w:szCs w:val="20"/>
                <w:lang w:val="es-ES"/>
              </w:rPr>
              <w:t>12</w:t>
            </w:r>
          </w:p>
        </w:tc>
        <w:tc>
          <w:tcPr>
            <w:tcW w:w="2269" w:type="dxa"/>
          </w:tcPr>
          <w:p w:rsidR="000B7B4F" w:rsidRPr="000B7B4F" w:rsidRDefault="000B7B4F" w:rsidP="006A2F0A">
            <w:pPr>
              <w:jc w:val="center"/>
              <w:rPr>
                <w:szCs w:val="20"/>
                <w:lang w:val="es-ES"/>
              </w:rPr>
            </w:pPr>
            <w:r w:rsidRPr="000B7B4F">
              <w:rPr>
                <w:szCs w:val="20"/>
                <w:lang w:val="es-ES"/>
              </w:rPr>
              <w:t>-2</w:t>
            </w:r>
          </w:p>
        </w:tc>
      </w:tr>
      <w:tr w:rsidR="000B7B4F" w:rsidTr="000B7B4F">
        <w:tc>
          <w:tcPr>
            <w:tcW w:w="2267" w:type="dxa"/>
          </w:tcPr>
          <w:p w:rsidR="000B7B4F" w:rsidRPr="000B7B4F" w:rsidRDefault="000B7B4F" w:rsidP="006A2F0A">
            <w:pPr>
              <w:rPr>
                <w:szCs w:val="20"/>
                <w:lang w:val="es-ES"/>
              </w:rPr>
            </w:pPr>
            <w:r w:rsidRPr="000B7B4F">
              <w:rPr>
                <w:szCs w:val="20"/>
                <w:lang w:val="es-ES"/>
              </w:rPr>
              <w:t>23. New Zealand</w:t>
            </w:r>
          </w:p>
        </w:tc>
        <w:tc>
          <w:tcPr>
            <w:tcW w:w="2264" w:type="dxa"/>
          </w:tcPr>
          <w:p w:rsidR="000B7B4F" w:rsidRPr="000B7B4F" w:rsidRDefault="000B7B4F" w:rsidP="006A2F0A">
            <w:pPr>
              <w:jc w:val="center"/>
              <w:rPr>
                <w:szCs w:val="20"/>
                <w:lang w:val="es-ES"/>
              </w:rPr>
            </w:pPr>
            <w:r w:rsidRPr="000B7B4F">
              <w:rPr>
                <w:szCs w:val="20"/>
                <w:lang w:val="es-ES"/>
              </w:rPr>
              <w:t>10</w:t>
            </w:r>
          </w:p>
        </w:tc>
        <w:tc>
          <w:tcPr>
            <w:tcW w:w="2263" w:type="dxa"/>
          </w:tcPr>
          <w:p w:rsidR="000B7B4F" w:rsidRPr="000B7B4F" w:rsidRDefault="000B7B4F" w:rsidP="006A2F0A">
            <w:pPr>
              <w:jc w:val="center"/>
              <w:rPr>
                <w:szCs w:val="20"/>
                <w:lang w:val="es-ES"/>
              </w:rPr>
            </w:pPr>
            <w:r w:rsidRPr="000B7B4F">
              <w:rPr>
                <w:szCs w:val="20"/>
                <w:lang w:val="es-ES"/>
              </w:rPr>
              <w:t>13</w:t>
            </w:r>
          </w:p>
        </w:tc>
        <w:tc>
          <w:tcPr>
            <w:tcW w:w="2269" w:type="dxa"/>
          </w:tcPr>
          <w:p w:rsidR="000B7B4F" w:rsidRPr="000B7B4F" w:rsidRDefault="000B7B4F" w:rsidP="006A2F0A">
            <w:pPr>
              <w:jc w:val="center"/>
              <w:rPr>
                <w:szCs w:val="20"/>
                <w:lang w:val="es-ES"/>
              </w:rPr>
            </w:pPr>
            <w:r w:rsidRPr="000B7B4F">
              <w:rPr>
                <w:szCs w:val="20"/>
                <w:lang w:val="es-ES"/>
              </w:rPr>
              <w:t>-3</w:t>
            </w:r>
          </w:p>
        </w:tc>
      </w:tr>
      <w:tr w:rsidR="000B7B4F" w:rsidTr="000B7B4F">
        <w:tc>
          <w:tcPr>
            <w:tcW w:w="2267" w:type="dxa"/>
          </w:tcPr>
          <w:p w:rsidR="000B7B4F" w:rsidRPr="000B7B4F" w:rsidRDefault="000B7B4F" w:rsidP="006A2F0A">
            <w:pPr>
              <w:rPr>
                <w:szCs w:val="20"/>
                <w:lang w:val="es-ES"/>
              </w:rPr>
            </w:pPr>
            <w:r w:rsidRPr="000B7B4F">
              <w:rPr>
                <w:szCs w:val="20"/>
                <w:lang w:val="es-ES"/>
              </w:rPr>
              <w:t>24. Poland</w:t>
            </w:r>
          </w:p>
        </w:tc>
        <w:tc>
          <w:tcPr>
            <w:tcW w:w="2264" w:type="dxa"/>
          </w:tcPr>
          <w:p w:rsidR="000B7B4F" w:rsidRPr="000B7B4F" w:rsidRDefault="000B7B4F" w:rsidP="006A2F0A">
            <w:pPr>
              <w:jc w:val="center"/>
              <w:rPr>
                <w:szCs w:val="20"/>
                <w:lang w:val="es-ES"/>
              </w:rPr>
            </w:pPr>
            <w:r w:rsidRPr="000B7B4F">
              <w:rPr>
                <w:szCs w:val="20"/>
                <w:lang w:val="es-ES"/>
              </w:rPr>
              <w:t>10</w:t>
            </w:r>
          </w:p>
        </w:tc>
        <w:tc>
          <w:tcPr>
            <w:tcW w:w="2263" w:type="dxa"/>
          </w:tcPr>
          <w:p w:rsidR="000B7B4F" w:rsidRPr="000B7B4F" w:rsidRDefault="000B7B4F" w:rsidP="006A2F0A">
            <w:pPr>
              <w:jc w:val="center"/>
              <w:rPr>
                <w:szCs w:val="20"/>
                <w:lang w:val="es-ES"/>
              </w:rPr>
            </w:pPr>
            <w:r w:rsidRPr="000B7B4F">
              <w:rPr>
                <w:szCs w:val="20"/>
                <w:lang w:val="es-ES"/>
              </w:rPr>
              <w:t>10</w:t>
            </w:r>
          </w:p>
        </w:tc>
        <w:tc>
          <w:tcPr>
            <w:tcW w:w="2269" w:type="dxa"/>
          </w:tcPr>
          <w:p w:rsidR="000B7B4F" w:rsidRPr="000B7B4F" w:rsidRDefault="000B7B4F" w:rsidP="006A2F0A">
            <w:pPr>
              <w:jc w:val="center"/>
              <w:rPr>
                <w:szCs w:val="20"/>
                <w:lang w:val="es-ES"/>
              </w:rPr>
            </w:pPr>
            <w:r w:rsidRPr="000B7B4F">
              <w:rPr>
                <w:szCs w:val="20"/>
                <w:lang w:val="es-ES"/>
              </w:rPr>
              <w:t>0</w:t>
            </w:r>
          </w:p>
        </w:tc>
      </w:tr>
      <w:tr w:rsidR="000B7B4F" w:rsidTr="000B7B4F">
        <w:tc>
          <w:tcPr>
            <w:tcW w:w="2267" w:type="dxa"/>
          </w:tcPr>
          <w:p w:rsidR="000B7B4F" w:rsidRPr="000B7B4F" w:rsidRDefault="000B7B4F" w:rsidP="006A2F0A">
            <w:pPr>
              <w:rPr>
                <w:szCs w:val="20"/>
              </w:rPr>
            </w:pPr>
            <w:r w:rsidRPr="000B7B4F">
              <w:rPr>
                <w:szCs w:val="20"/>
              </w:rPr>
              <w:t>25. Iran</w:t>
            </w:r>
          </w:p>
        </w:tc>
        <w:tc>
          <w:tcPr>
            <w:tcW w:w="2264" w:type="dxa"/>
          </w:tcPr>
          <w:p w:rsidR="000B7B4F" w:rsidRPr="000B7B4F" w:rsidRDefault="000B7B4F" w:rsidP="006A2F0A">
            <w:pPr>
              <w:jc w:val="center"/>
              <w:rPr>
                <w:szCs w:val="20"/>
              </w:rPr>
            </w:pPr>
            <w:r w:rsidRPr="000B7B4F">
              <w:rPr>
                <w:szCs w:val="20"/>
              </w:rPr>
              <w:t>8</w:t>
            </w:r>
          </w:p>
        </w:tc>
        <w:tc>
          <w:tcPr>
            <w:tcW w:w="2263" w:type="dxa"/>
          </w:tcPr>
          <w:p w:rsidR="000B7B4F" w:rsidRPr="000B7B4F" w:rsidRDefault="000B7B4F" w:rsidP="006A2F0A">
            <w:pPr>
              <w:jc w:val="center"/>
              <w:rPr>
                <w:szCs w:val="20"/>
              </w:rPr>
            </w:pPr>
            <w:r w:rsidRPr="000B7B4F">
              <w:rPr>
                <w:szCs w:val="20"/>
              </w:rPr>
              <w:t>12</w:t>
            </w:r>
          </w:p>
        </w:tc>
        <w:tc>
          <w:tcPr>
            <w:tcW w:w="2269" w:type="dxa"/>
          </w:tcPr>
          <w:p w:rsidR="000B7B4F" w:rsidRPr="000B7B4F" w:rsidRDefault="000B7B4F" w:rsidP="006A2F0A">
            <w:pPr>
              <w:jc w:val="center"/>
              <w:rPr>
                <w:szCs w:val="20"/>
              </w:rPr>
            </w:pPr>
            <w:r w:rsidRPr="000B7B4F">
              <w:rPr>
                <w:szCs w:val="20"/>
              </w:rPr>
              <w:t>-4</w:t>
            </w:r>
          </w:p>
        </w:tc>
      </w:tr>
      <w:tr w:rsidR="000B7B4F" w:rsidTr="000B7B4F">
        <w:tc>
          <w:tcPr>
            <w:tcW w:w="2267" w:type="dxa"/>
          </w:tcPr>
          <w:p w:rsidR="000B7B4F" w:rsidRPr="000B7B4F" w:rsidRDefault="000B7B4F" w:rsidP="006A2F0A">
            <w:pPr>
              <w:rPr>
                <w:szCs w:val="20"/>
              </w:rPr>
            </w:pPr>
            <w:r w:rsidRPr="000B7B4F">
              <w:rPr>
                <w:szCs w:val="20"/>
              </w:rPr>
              <w:t>26. Romania</w:t>
            </w:r>
          </w:p>
        </w:tc>
        <w:tc>
          <w:tcPr>
            <w:tcW w:w="2264" w:type="dxa"/>
          </w:tcPr>
          <w:p w:rsidR="000B7B4F" w:rsidRPr="000B7B4F" w:rsidRDefault="000B7B4F" w:rsidP="006A2F0A">
            <w:pPr>
              <w:jc w:val="center"/>
              <w:rPr>
                <w:szCs w:val="20"/>
              </w:rPr>
            </w:pPr>
            <w:r w:rsidRPr="000B7B4F">
              <w:rPr>
                <w:szCs w:val="20"/>
              </w:rPr>
              <w:t>8</w:t>
            </w:r>
          </w:p>
        </w:tc>
        <w:tc>
          <w:tcPr>
            <w:tcW w:w="2263" w:type="dxa"/>
          </w:tcPr>
          <w:p w:rsidR="000B7B4F" w:rsidRPr="000B7B4F" w:rsidRDefault="000B7B4F" w:rsidP="006A2F0A">
            <w:pPr>
              <w:jc w:val="center"/>
              <w:rPr>
                <w:szCs w:val="20"/>
              </w:rPr>
            </w:pPr>
            <w:r w:rsidRPr="000B7B4F">
              <w:rPr>
                <w:szCs w:val="20"/>
              </w:rPr>
              <w:t>9</w:t>
            </w:r>
          </w:p>
        </w:tc>
        <w:tc>
          <w:tcPr>
            <w:tcW w:w="2269" w:type="dxa"/>
          </w:tcPr>
          <w:p w:rsidR="000B7B4F" w:rsidRPr="000B7B4F" w:rsidRDefault="000B7B4F" w:rsidP="006A2F0A">
            <w:pPr>
              <w:jc w:val="center"/>
              <w:rPr>
                <w:szCs w:val="20"/>
              </w:rPr>
            </w:pPr>
            <w:r w:rsidRPr="000B7B4F">
              <w:rPr>
                <w:szCs w:val="20"/>
              </w:rPr>
              <w:t>-1</w:t>
            </w:r>
          </w:p>
        </w:tc>
      </w:tr>
      <w:tr w:rsidR="000B7B4F" w:rsidTr="000B7B4F">
        <w:tc>
          <w:tcPr>
            <w:tcW w:w="2267" w:type="dxa"/>
          </w:tcPr>
          <w:p w:rsidR="000B7B4F" w:rsidRPr="000B7B4F" w:rsidRDefault="000B7B4F" w:rsidP="006A2F0A">
            <w:pPr>
              <w:rPr>
                <w:szCs w:val="20"/>
              </w:rPr>
            </w:pPr>
            <w:r w:rsidRPr="000B7B4F">
              <w:rPr>
                <w:szCs w:val="20"/>
              </w:rPr>
              <w:t>27. Azerbaijan</w:t>
            </w:r>
          </w:p>
        </w:tc>
        <w:tc>
          <w:tcPr>
            <w:tcW w:w="2264" w:type="dxa"/>
          </w:tcPr>
          <w:p w:rsidR="000B7B4F" w:rsidRPr="000B7B4F" w:rsidRDefault="000B7B4F" w:rsidP="006A2F0A">
            <w:pPr>
              <w:jc w:val="center"/>
              <w:rPr>
                <w:szCs w:val="20"/>
              </w:rPr>
            </w:pPr>
            <w:r w:rsidRPr="000B7B4F">
              <w:rPr>
                <w:szCs w:val="20"/>
              </w:rPr>
              <w:t>8</w:t>
            </w:r>
          </w:p>
        </w:tc>
        <w:tc>
          <w:tcPr>
            <w:tcW w:w="2263" w:type="dxa"/>
          </w:tcPr>
          <w:p w:rsidR="000B7B4F" w:rsidRPr="000B7B4F" w:rsidRDefault="000B7B4F" w:rsidP="006A2F0A">
            <w:pPr>
              <w:jc w:val="center"/>
              <w:rPr>
                <w:szCs w:val="20"/>
              </w:rPr>
            </w:pPr>
            <w:r w:rsidRPr="000B7B4F">
              <w:rPr>
                <w:szCs w:val="20"/>
              </w:rPr>
              <w:t>10</w:t>
            </w:r>
          </w:p>
        </w:tc>
        <w:tc>
          <w:tcPr>
            <w:tcW w:w="2269" w:type="dxa"/>
          </w:tcPr>
          <w:p w:rsidR="000B7B4F" w:rsidRPr="000B7B4F" w:rsidRDefault="000B7B4F" w:rsidP="006A2F0A">
            <w:pPr>
              <w:jc w:val="center"/>
              <w:rPr>
                <w:szCs w:val="20"/>
              </w:rPr>
            </w:pPr>
            <w:r w:rsidRPr="000B7B4F">
              <w:rPr>
                <w:szCs w:val="20"/>
              </w:rPr>
              <w:t>-2</w:t>
            </w:r>
          </w:p>
        </w:tc>
      </w:tr>
      <w:tr w:rsidR="000B7B4F" w:rsidTr="000B7B4F">
        <w:tc>
          <w:tcPr>
            <w:tcW w:w="2267" w:type="dxa"/>
          </w:tcPr>
          <w:p w:rsidR="000B7B4F" w:rsidRPr="000B7B4F" w:rsidRDefault="000B7B4F" w:rsidP="006A2F0A">
            <w:pPr>
              <w:rPr>
                <w:szCs w:val="20"/>
              </w:rPr>
            </w:pPr>
            <w:r w:rsidRPr="000B7B4F">
              <w:rPr>
                <w:szCs w:val="20"/>
              </w:rPr>
              <w:t>28. Czech Republic</w:t>
            </w:r>
          </w:p>
        </w:tc>
        <w:tc>
          <w:tcPr>
            <w:tcW w:w="2264" w:type="dxa"/>
          </w:tcPr>
          <w:p w:rsidR="000B7B4F" w:rsidRPr="000B7B4F" w:rsidRDefault="000B7B4F" w:rsidP="006A2F0A">
            <w:pPr>
              <w:jc w:val="center"/>
              <w:rPr>
                <w:szCs w:val="20"/>
              </w:rPr>
            </w:pPr>
            <w:r w:rsidRPr="000B7B4F">
              <w:rPr>
                <w:szCs w:val="20"/>
              </w:rPr>
              <w:t>8</w:t>
            </w:r>
          </w:p>
        </w:tc>
        <w:tc>
          <w:tcPr>
            <w:tcW w:w="2263" w:type="dxa"/>
          </w:tcPr>
          <w:p w:rsidR="000B7B4F" w:rsidRPr="000B7B4F" w:rsidRDefault="000B7B4F" w:rsidP="006A2F0A">
            <w:pPr>
              <w:jc w:val="center"/>
              <w:rPr>
                <w:szCs w:val="20"/>
              </w:rPr>
            </w:pPr>
            <w:r w:rsidRPr="000B7B4F">
              <w:rPr>
                <w:szCs w:val="20"/>
              </w:rPr>
              <w:t>10</w:t>
            </w:r>
          </w:p>
        </w:tc>
        <w:tc>
          <w:tcPr>
            <w:tcW w:w="2269" w:type="dxa"/>
          </w:tcPr>
          <w:p w:rsidR="000B7B4F" w:rsidRPr="000B7B4F" w:rsidRDefault="000B7B4F" w:rsidP="006A2F0A">
            <w:pPr>
              <w:jc w:val="center"/>
              <w:rPr>
                <w:szCs w:val="20"/>
              </w:rPr>
            </w:pPr>
            <w:r w:rsidRPr="000B7B4F">
              <w:rPr>
                <w:szCs w:val="20"/>
              </w:rPr>
              <w:t>-2</w:t>
            </w:r>
          </w:p>
        </w:tc>
      </w:tr>
      <w:tr w:rsidR="000B7B4F" w:rsidTr="000B7B4F">
        <w:tc>
          <w:tcPr>
            <w:tcW w:w="2267" w:type="dxa"/>
          </w:tcPr>
          <w:p w:rsidR="000B7B4F" w:rsidRPr="000B7B4F" w:rsidRDefault="000B7B4F" w:rsidP="006A2F0A">
            <w:pPr>
              <w:rPr>
                <w:szCs w:val="20"/>
              </w:rPr>
            </w:pPr>
            <w:r w:rsidRPr="000B7B4F">
              <w:rPr>
                <w:szCs w:val="20"/>
              </w:rPr>
              <w:t>29. Denmark</w:t>
            </w:r>
          </w:p>
        </w:tc>
        <w:tc>
          <w:tcPr>
            <w:tcW w:w="2264" w:type="dxa"/>
          </w:tcPr>
          <w:p w:rsidR="000B7B4F" w:rsidRPr="000B7B4F" w:rsidRDefault="000B7B4F" w:rsidP="006A2F0A">
            <w:pPr>
              <w:jc w:val="center"/>
              <w:rPr>
                <w:szCs w:val="20"/>
              </w:rPr>
            </w:pPr>
            <w:r w:rsidRPr="000B7B4F">
              <w:rPr>
                <w:szCs w:val="20"/>
              </w:rPr>
              <w:t>7</w:t>
            </w:r>
          </w:p>
        </w:tc>
        <w:tc>
          <w:tcPr>
            <w:tcW w:w="2263" w:type="dxa"/>
          </w:tcPr>
          <w:p w:rsidR="000B7B4F" w:rsidRPr="000B7B4F" w:rsidRDefault="000B7B4F" w:rsidP="006A2F0A">
            <w:pPr>
              <w:jc w:val="center"/>
              <w:rPr>
                <w:szCs w:val="20"/>
              </w:rPr>
            </w:pPr>
            <w:r w:rsidRPr="000B7B4F">
              <w:rPr>
                <w:szCs w:val="20"/>
              </w:rPr>
              <w:t>9</w:t>
            </w:r>
          </w:p>
        </w:tc>
        <w:tc>
          <w:tcPr>
            <w:tcW w:w="2269" w:type="dxa"/>
          </w:tcPr>
          <w:p w:rsidR="000B7B4F" w:rsidRPr="000B7B4F" w:rsidRDefault="000B7B4F" w:rsidP="006A2F0A">
            <w:pPr>
              <w:jc w:val="center"/>
              <w:rPr>
                <w:szCs w:val="20"/>
              </w:rPr>
            </w:pPr>
            <w:r w:rsidRPr="000B7B4F">
              <w:rPr>
                <w:szCs w:val="20"/>
              </w:rPr>
              <w:t>-2</w:t>
            </w:r>
          </w:p>
        </w:tc>
      </w:tr>
      <w:tr w:rsidR="000B7B4F" w:rsidTr="000B7B4F">
        <w:tc>
          <w:tcPr>
            <w:tcW w:w="2267" w:type="dxa"/>
          </w:tcPr>
          <w:p w:rsidR="000B7B4F" w:rsidRPr="000B7B4F" w:rsidRDefault="000B7B4F" w:rsidP="006A2F0A">
            <w:pPr>
              <w:rPr>
                <w:szCs w:val="20"/>
              </w:rPr>
            </w:pPr>
            <w:r w:rsidRPr="000B7B4F">
              <w:rPr>
                <w:szCs w:val="20"/>
              </w:rPr>
              <w:t>30. Turkey</w:t>
            </w:r>
          </w:p>
        </w:tc>
        <w:tc>
          <w:tcPr>
            <w:tcW w:w="2264" w:type="dxa"/>
          </w:tcPr>
          <w:p w:rsidR="000B7B4F" w:rsidRPr="000B7B4F" w:rsidRDefault="000B7B4F" w:rsidP="006A2F0A">
            <w:pPr>
              <w:jc w:val="center"/>
              <w:rPr>
                <w:szCs w:val="20"/>
              </w:rPr>
            </w:pPr>
            <w:r w:rsidRPr="000B7B4F">
              <w:rPr>
                <w:szCs w:val="20"/>
              </w:rPr>
              <w:t>7</w:t>
            </w:r>
          </w:p>
        </w:tc>
        <w:tc>
          <w:tcPr>
            <w:tcW w:w="2263" w:type="dxa"/>
          </w:tcPr>
          <w:p w:rsidR="000B7B4F" w:rsidRPr="000B7B4F" w:rsidRDefault="000B7B4F" w:rsidP="006A2F0A">
            <w:pPr>
              <w:jc w:val="center"/>
              <w:rPr>
                <w:szCs w:val="20"/>
              </w:rPr>
            </w:pPr>
            <w:r w:rsidRPr="000B7B4F">
              <w:rPr>
                <w:szCs w:val="20"/>
              </w:rPr>
              <w:t>5</w:t>
            </w:r>
          </w:p>
        </w:tc>
        <w:tc>
          <w:tcPr>
            <w:tcW w:w="2269" w:type="dxa"/>
          </w:tcPr>
          <w:p w:rsidR="000B7B4F" w:rsidRPr="000B7B4F" w:rsidRDefault="000B7B4F" w:rsidP="006A2F0A">
            <w:pPr>
              <w:jc w:val="center"/>
              <w:rPr>
                <w:szCs w:val="20"/>
              </w:rPr>
            </w:pPr>
            <w:r w:rsidRPr="000B7B4F">
              <w:rPr>
                <w:szCs w:val="20"/>
              </w:rPr>
              <w:t>+2</w:t>
            </w:r>
          </w:p>
        </w:tc>
      </w:tr>
      <w:tr w:rsidR="000B7B4F" w:rsidTr="000B7B4F">
        <w:tc>
          <w:tcPr>
            <w:tcW w:w="2267" w:type="dxa"/>
          </w:tcPr>
          <w:p w:rsidR="000B7B4F" w:rsidRPr="000B7B4F" w:rsidRDefault="000B7B4F" w:rsidP="006A2F0A">
            <w:pPr>
              <w:rPr>
                <w:b/>
                <w:bCs/>
                <w:szCs w:val="20"/>
              </w:rPr>
            </w:pPr>
            <w:r w:rsidRPr="000B7B4F">
              <w:rPr>
                <w:b/>
                <w:bCs/>
                <w:szCs w:val="20"/>
              </w:rPr>
              <w:t>Top 30 total medals</w:t>
            </w:r>
          </w:p>
        </w:tc>
        <w:tc>
          <w:tcPr>
            <w:tcW w:w="2264" w:type="dxa"/>
          </w:tcPr>
          <w:p w:rsidR="000B7B4F" w:rsidRPr="000B7B4F" w:rsidRDefault="000B7B4F" w:rsidP="006A2F0A">
            <w:pPr>
              <w:jc w:val="center"/>
              <w:rPr>
                <w:b/>
                <w:bCs/>
                <w:szCs w:val="20"/>
              </w:rPr>
            </w:pPr>
            <w:r w:rsidRPr="000B7B4F">
              <w:rPr>
                <w:b/>
                <w:bCs/>
                <w:szCs w:val="20"/>
              </w:rPr>
              <w:t>771</w:t>
            </w:r>
          </w:p>
        </w:tc>
        <w:tc>
          <w:tcPr>
            <w:tcW w:w="2263" w:type="dxa"/>
          </w:tcPr>
          <w:p w:rsidR="000B7B4F" w:rsidRPr="000B7B4F" w:rsidRDefault="000B7B4F" w:rsidP="006A2F0A">
            <w:pPr>
              <w:jc w:val="center"/>
              <w:rPr>
                <w:b/>
                <w:bCs/>
                <w:szCs w:val="20"/>
              </w:rPr>
            </w:pPr>
            <w:r w:rsidRPr="000B7B4F">
              <w:rPr>
                <w:b/>
                <w:bCs/>
                <w:szCs w:val="20"/>
              </w:rPr>
              <w:t>801</w:t>
            </w:r>
          </w:p>
        </w:tc>
        <w:tc>
          <w:tcPr>
            <w:tcW w:w="2269" w:type="dxa"/>
          </w:tcPr>
          <w:p w:rsidR="000B7B4F" w:rsidRPr="000B7B4F" w:rsidRDefault="000B7B4F" w:rsidP="006A2F0A">
            <w:pPr>
              <w:jc w:val="center"/>
              <w:rPr>
                <w:b/>
                <w:bCs/>
                <w:szCs w:val="20"/>
              </w:rPr>
            </w:pPr>
            <w:r w:rsidRPr="000B7B4F">
              <w:rPr>
                <w:b/>
                <w:bCs/>
                <w:szCs w:val="20"/>
              </w:rPr>
              <w:t>-30</w:t>
            </w:r>
          </w:p>
        </w:tc>
      </w:tr>
      <w:tr w:rsidR="000B7B4F" w:rsidTr="000B7B4F">
        <w:tc>
          <w:tcPr>
            <w:tcW w:w="2267" w:type="dxa"/>
          </w:tcPr>
          <w:p w:rsidR="000B7B4F" w:rsidRPr="000B7B4F" w:rsidRDefault="000B7B4F" w:rsidP="006A2F0A">
            <w:pPr>
              <w:rPr>
                <w:szCs w:val="20"/>
              </w:rPr>
            </w:pPr>
            <w:r w:rsidRPr="000B7B4F">
              <w:rPr>
                <w:szCs w:val="20"/>
              </w:rPr>
              <w:t>Other countries</w:t>
            </w:r>
          </w:p>
        </w:tc>
        <w:tc>
          <w:tcPr>
            <w:tcW w:w="2264" w:type="dxa"/>
          </w:tcPr>
          <w:p w:rsidR="000B7B4F" w:rsidRPr="000B7B4F" w:rsidRDefault="000B7B4F" w:rsidP="006A2F0A">
            <w:pPr>
              <w:jc w:val="center"/>
              <w:rPr>
                <w:szCs w:val="20"/>
              </w:rPr>
            </w:pPr>
            <w:r w:rsidRPr="000B7B4F">
              <w:rPr>
                <w:szCs w:val="20"/>
              </w:rPr>
              <w:t>190</w:t>
            </w:r>
          </w:p>
        </w:tc>
        <w:tc>
          <w:tcPr>
            <w:tcW w:w="2263" w:type="dxa"/>
          </w:tcPr>
          <w:p w:rsidR="000B7B4F" w:rsidRPr="000B7B4F" w:rsidRDefault="000B7B4F" w:rsidP="006A2F0A">
            <w:pPr>
              <w:jc w:val="center"/>
              <w:rPr>
                <w:szCs w:val="20"/>
              </w:rPr>
            </w:pPr>
            <w:r w:rsidRPr="000B7B4F">
              <w:rPr>
                <w:szCs w:val="20"/>
              </w:rPr>
              <w:t>160</w:t>
            </w:r>
          </w:p>
        </w:tc>
        <w:tc>
          <w:tcPr>
            <w:tcW w:w="2269" w:type="dxa"/>
          </w:tcPr>
          <w:p w:rsidR="000B7B4F" w:rsidRPr="000B7B4F" w:rsidRDefault="000B7B4F" w:rsidP="006A2F0A">
            <w:pPr>
              <w:jc w:val="center"/>
              <w:rPr>
                <w:szCs w:val="20"/>
              </w:rPr>
            </w:pPr>
            <w:r w:rsidRPr="000B7B4F">
              <w:rPr>
                <w:szCs w:val="20"/>
              </w:rPr>
              <w:t>+30</w:t>
            </w:r>
          </w:p>
        </w:tc>
      </w:tr>
      <w:tr w:rsidR="000B7B4F" w:rsidTr="000B7B4F">
        <w:tc>
          <w:tcPr>
            <w:tcW w:w="2267" w:type="dxa"/>
          </w:tcPr>
          <w:p w:rsidR="000B7B4F" w:rsidRPr="000B7B4F" w:rsidRDefault="000B7B4F" w:rsidP="006A2F0A">
            <w:pPr>
              <w:rPr>
                <w:b/>
                <w:bCs/>
                <w:szCs w:val="20"/>
              </w:rPr>
            </w:pPr>
            <w:r w:rsidRPr="000B7B4F">
              <w:rPr>
                <w:b/>
                <w:bCs/>
                <w:szCs w:val="20"/>
              </w:rPr>
              <w:t>Total medals</w:t>
            </w:r>
          </w:p>
        </w:tc>
        <w:tc>
          <w:tcPr>
            <w:tcW w:w="2264" w:type="dxa"/>
          </w:tcPr>
          <w:p w:rsidR="000B7B4F" w:rsidRPr="000B7B4F" w:rsidRDefault="000B7B4F" w:rsidP="006A2F0A">
            <w:pPr>
              <w:jc w:val="center"/>
              <w:rPr>
                <w:b/>
                <w:bCs/>
                <w:szCs w:val="20"/>
              </w:rPr>
            </w:pPr>
            <w:r w:rsidRPr="000B7B4F">
              <w:rPr>
                <w:b/>
                <w:bCs/>
                <w:szCs w:val="20"/>
              </w:rPr>
              <w:t>961</w:t>
            </w:r>
          </w:p>
        </w:tc>
        <w:tc>
          <w:tcPr>
            <w:tcW w:w="2263" w:type="dxa"/>
          </w:tcPr>
          <w:p w:rsidR="000B7B4F" w:rsidRPr="000B7B4F" w:rsidRDefault="000B7B4F" w:rsidP="006A2F0A">
            <w:pPr>
              <w:jc w:val="center"/>
              <w:rPr>
                <w:b/>
                <w:bCs/>
                <w:szCs w:val="20"/>
              </w:rPr>
            </w:pPr>
            <w:r w:rsidRPr="000B7B4F">
              <w:rPr>
                <w:b/>
                <w:bCs/>
                <w:szCs w:val="20"/>
              </w:rPr>
              <w:t>961</w:t>
            </w:r>
          </w:p>
        </w:tc>
        <w:tc>
          <w:tcPr>
            <w:tcW w:w="2269" w:type="dxa"/>
          </w:tcPr>
          <w:p w:rsidR="000B7B4F" w:rsidRPr="000B7B4F" w:rsidRDefault="000B7B4F" w:rsidP="006A2F0A">
            <w:pPr>
              <w:jc w:val="center"/>
              <w:rPr>
                <w:b/>
                <w:bCs/>
                <w:szCs w:val="20"/>
              </w:rPr>
            </w:pPr>
            <w:r w:rsidRPr="000B7B4F">
              <w:rPr>
                <w:b/>
                <w:bCs/>
                <w:szCs w:val="20"/>
              </w:rPr>
              <w:t>0</w:t>
            </w:r>
          </w:p>
        </w:tc>
      </w:tr>
    </w:tbl>
    <w:p w:rsidR="00B10A8B" w:rsidRDefault="00B10A8B" w:rsidP="000B7B4F">
      <w:pPr>
        <w:rPr>
          <w:i/>
          <w:sz w:val="18"/>
          <w:szCs w:val="18"/>
        </w:rPr>
      </w:pPr>
    </w:p>
    <w:p w:rsidR="000B7B4F" w:rsidRPr="00B10A8B" w:rsidRDefault="000B7B4F" w:rsidP="000B7B4F">
      <w:pPr>
        <w:rPr>
          <w:i/>
          <w:sz w:val="18"/>
          <w:szCs w:val="18"/>
        </w:rPr>
      </w:pPr>
      <w:r w:rsidRPr="00B10A8B">
        <w:rPr>
          <w:i/>
          <w:sz w:val="18"/>
          <w:szCs w:val="18"/>
        </w:rPr>
        <w:t>Note: the table shows rounded medal estimates from the model, but the country rankings reflect unrounded model estimates.</w:t>
      </w:r>
    </w:p>
    <w:p w:rsidR="00721454" w:rsidRDefault="00721454" w:rsidP="00B10A8B">
      <w:pPr>
        <w:rPr>
          <w:sz w:val="18"/>
          <w:szCs w:val="18"/>
        </w:rPr>
      </w:pPr>
    </w:p>
    <w:p w:rsidR="000B7B4F" w:rsidRPr="00B10A8B" w:rsidRDefault="000B7B4F" w:rsidP="00B10A8B">
      <w:pPr>
        <w:rPr>
          <w:sz w:val="18"/>
          <w:szCs w:val="18"/>
        </w:rPr>
      </w:pPr>
      <w:bookmarkStart w:id="0" w:name="_GoBack"/>
      <w:bookmarkEnd w:id="0"/>
      <w:r w:rsidRPr="00B10A8B">
        <w:rPr>
          <w:sz w:val="18"/>
          <w:szCs w:val="18"/>
        </w:rPr>
        <w:t>Source: PricewaterhouseCoopers model estimates using data for actual medals won in London 2012 that takes accounts of medals reallocated after the Games (e.g. due to drug use violations) where a firm decision has been made on this by the Olympic authorities as of late May 2016. For the sake of comparability, we assume the same total number of medals are awarded in Rio as in in London.</w:t>
      </w:r>
    </w:p>
    <w:p w:rsidR="00B10A8B" w:rsidRDefault="00B10A8B" w:rsidP="000B7B4F">
      <w:pPr>
        <w:ind w:left="7200" w:firstLine="720"/>
        <w:rPr>
          <w:szCs w:val="20"/>
        </w:rPr>
      </w:pPr>
    </w:p>
    <w:p w:rsidR="000B7B4F" w:rsidRDefault="000B7B4F" w:rsidP="000B7B4F">
      <w:pPr>
        <w:ind w:left="7200" w:firstLine="720"/>
        <w:rPr>
          <w:szCs w:val="20"/>
        </w:rPr>
      </w:pPr>
      <w:r>
        <w:rPr>
          <w:szCs w:val="20"/>
        </w:rPr>
        <w:lastRenderedPageBreak/>
        <w:t>cont’d/…</w:t>
      </w:r>
    </w:p>
    <w:p w:rsidR="00A52B2F" w:rsidRPr="00A52B2F" w:rsidRDefault="00A52B2F" w:rsidP="000B7B4F">
      <w:pPr>
        <w:pStyle w:val="ListParagraph"/>
        <w:jc w:val="right"/>
        <w:rPr>
          <w:sz w:val="18"/>
          <w:szCs w:val="18"/>
          <w:lang w:eastAsia="en-GB"/>
        </w:rPr>
      </w:pPr>
    </w:p>
    <w:p w:rsidR="00A52B2F" w:rsidRPr="000B7B4F" w:rsidRDefault="002B35B7" w:rsidP="00A52B2F">
      <w:pPr>
        <w:pStyle w:val="ListParagraph"/>
        <w:numPr>
          <w:ilvl w:val="0"/>
          <w:numId w:val="26"/>
        </w:numPr>
        <w:autoSpaceDE w:val="0"/>
        <w:autoSpaceDN w:val="0"/>
        <w:adjustRightInd w:val="0"/>
        <w:rPr>
          <w:b/>
          <w:bCs/>
          <w:color w:val="000000"/>
          <w:szCs w:val="20"/>
          <w:lang w:val="en-US"/>
        </w:rPr>
      </w:pPr>
      <w:r w:rsidRPr="000B7B4F">
        <w:rPr>
          <w:szCs w:val="20"/>
          <w:lang w:eastAsia="en-GB"/>
        </w:rPr>
        <w:t xml:space="preserve">The information in this press release is drawn from the full study produced by the UK firm of PwC entitled </w:t>
      </w:r>
      <w:r w:rsidRPr="000B7B4F">
        <w:rPr>
          <w:b/>
          <w:szCs w:val="20"/>
          <w:lang w:eastAsia="en-GB"/>
        </w:rPr>
        <w:t>Economic Briefing Paper: Modelling Olympic</w:t>
      </w:r>
      <w:r w:rsidR="00F4319F" w:rsidRPr="000B7B4F">
        <w:rPr>
          <w:b/>
          <w:szCs w:val="20"/>
          <w:lang w:eastAsia="en-GB"/>
        </w:rPr>
        <w:t xml:space="preserve"> Games</w:t>
      </w:r>
      <w:r w:rsidRPr="000B7B4F">
        <w:rPr>
          <w:b/>
          <w:szCs w:val="20"/>
          <w:lang w:eastAsia="en-GB"/>
        </w:rPr>
        <w:t xml:space="preserve"> performance. </w:t>
      </w:r>
      <w:r w:rsidRPr="000B7B4F">
        <w:rPr>
          <w:szCs w:val="20"/>
          <w:lang w:eastAsia="en-GB"/>
        </w:rPr>
        <w:t>This paper updates similar studies published at around</w:t>
      </w:r>
      <w:r w:rsidR="00F4319F" w:rsidRPr="000B7B4F">
        <w:rPr>
          <w:szCs w:val="20"/>
          <w:lang w:eastAsia="en-GB"/>
        </w:rPr>
        <w:t xml:space="preserve"> the time of the 2000, 2004, </w:t>
      </w:r>
      <w:r w:rsidRPr="000B7B4F">
        <w:rPr>
          <w:szCs w:val="20"/>
          <w:lang w:eastAsia="en-GB"/>
        </w:rPr>
        <w:t>2008</w:t>
      </w:r>
      <w:r w:rsidR="00F4319F" w:rsidRPr="000B7B4F">
        <w:rPr>
          <w:szCs w:val="20"/>
          <w:lang w:eastAsia="en-GB"/>
        </w:rPr>
        <w:t xml:space="preserve"> and 2012</w:t>
      </w:r>
      <w:r w:rsidRPr="000B7B4F">
        <w:rPr>
          <w:szCs w:val="20"/>
          <w:lang w:eastAsia="en-GB"/>
        </w:rPr>
        <w:t xml:space="preserve"> Olympics.</w:t>
      </w:r>
    </w:p>
    <w:p w:rsidR="00A52B2F" w:rsidRPr="00A52B2F" w:rsidRDefault="00A52B2F" w:rsidP="00A52B2F">
      <w:pPr>
        <w:pStyle w:val="ListParagraph"/>
        <w:rPr>
          <w:rFonts w:cs="Georgia"/>
          <w:color w:val="000000"/>
          <w:szCs w:val="20"/>
        </w:rPr>
      </w:pPr>
    </w:p>
    <w:p w:rsidR="00A52B2F" w:rsidRPr="00A52B2F" w:rsidRDefault="00A52B2F" w:rsidP="00A52B2F">
      <w:pPr>
        <w:pStyle w:val="ListParagraph"/>
        <w:numPr>
          <w:ilvl w:val="0"/>
          <w:numId w:val="26"/>
        </w:numPr>
        <w:autoSpaceDE w:val="0"/>
        <w:autoSpaceDN w:val="0"/>
        <w:adjustRightInd w:val="0"/>
        <w:rPr>
          <w:b/>
          <w:bCs/>
          <w:color w:val="000000"/>
          <w:sz w:val="18"/>
          <w:szCs w:val="18"/>
          <w:lang w:val="en-US"/>
        </w:rPr>
      </w:pPr>
      <w:r w:rsidRPr="00A52B2F">
        <w:rPr>
          <w:rFonts w:cs="Georgia"/>
          <w:color w:val="000000"/>
          <w:szCs w:val="20"/>
        </w:rPr>
        <w:t>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 www.pwc.com.</w:t>
      </w:r>
    </w:p>
    <w:p w:rsidR="00A52B2F" w:rsidRDefault="00A52B2F" w:rsidP="00A52B2F">
      <w:pPr>
        <w:spacing w:line="276" w:lineRule="auto"/>
        <w:ind w:right="202"/>
        <w:rPr>
          <w:rFonts w:cs="Georgia"/>
          <w:color w:val="000000"/>
          <w:szCs w:val="20"/>
        </w:rPr>
      </w:pPr>
    </w:p>
    <w:p w:rsidR="00A52B2F" w:rsidRDefault="00A52B2F" w:rsidP="00A52B2F">
      <w:pPr>
        <w:spacing w:line="276" w:lineRule="auto"/>
        <w:ind w:right="202"/>
        <w:rPr>
          <w:rFonts w:cs="Georgia"/>
          <w:color w:val="000000"/>
          <w:szCs w:val="20"/>
        </w:rPr>
      </w:pPr>
      <w:r w:rsidRPr="00753BC8">
        <w:rPr>
          <w:rFonts w:cs="Georgia"/>
          <w:color w:val="000000"/>
          <w:szCs w:val="20"/>
        </w:rPr>
        <w:t>PwC refers to the PwC network and/or one or more of its member firms, each of which is a separate legal entity. Please see www.pwc.com/structure for further details.</w:t>
      </w:r>
    </w:p>
    <w:p w:rsidR="00A52B2F" w:rsidRPr="00753BC8" w:rsidRDefault="00A52B2F" w:rsidP="00A52B2F">
      <w:pPr>
        <w:spacing w:line="276" w:lineRule="auto"/>
        <w:ind w:right="202"/>
        <w:rPr>
          <w:rFonts w:cs="Georgia"/>
          <w:color w:val="000000"/>
          <w:szCs w:val="20"/>
        </w:rPr>
      </w:pPr>
    </w:p>
    <w:p w:rsidR="00A42F92" w:rsidRPr="00A52B2F" w:rsidRDefault="00A52B2F" w:rsidP="00A52B2F">
      <w:pPr>
        <w:spacing w:line="276" w:lineRule="auto"/>
        <w:ind w:right="202"/>
        <w:rPr>
          <w:rFonts w:cs="Georgia"/>
          <w:color w:val="000000"/>
          <w:szCs w:val="20"/>
          <w:lang w:eastAsia="en-GB"/>
        </w:rPr>
      </w:pPr>
      <w:r w:rsidRPr="00753BC8">
        <w:rPr>
          <w:rFonts w:cs="Georgia"/>
          <w:color w:val="000000"/>
          <w:szCs w:val="20"/>
        </w:rPr>
        <w:t>© 201</w:t>
      </w:r>
      <w:r>
        <w:rPr>
          <w:rFonts w:cs="Georgia"/>
          <w:color w:val="000000"/>
          <w:szCs w:val="20"/>
        </w:rPr>
        <w:t>6</w:t>
      </w:r>
      <w:r w:rsidRPr="00753BC8">
        <w:rPr>
          <w:rFonts w:cs="Georgia"/>
          <w:color w:val="000000"/>
          <w:szCs w:val="20"/>
        </w:rPr>
        <w:t xml:space="preserve"> PwC. All rights reserved</w:t>
      </w:r>
    </w:p>
    <w:sectPr w:rsidR="00A42F92" w:rsidRPr="00A52B2F" w:rsidSect="00A42F92">
      <w:headerReference w:type="even" r:id="rId10"/>
      <w:headerReference w:type="default" r:id="rId11"/>
      <w:footerReference w:type="even" r:id="rId12"/>
      <w:footerReference w:type="default" r:id="rId13"/>
      <w:headerReference w:type="first" r:id="rId14"/>
      <w:pgSz w:w="11907" w:h="16839"/>
      <w:pgMar w:top="2694" w:right="850" w:bottom="993"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E8" w:rsidRDefault="00330EE8">
      <w:pPr>
        <w:spacing w:line="240" w:lineRule="auto"/>
      </w:pPr>
      <w:r>
        <w:separator/>
      </w:r>
    </w:p>
  </w:endnote>
  <w:endnote w:type="continuationSeparator" w:id="0">
    <w:p w:rsidR="00330EE8" w:rsidRDefault="00330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harterITC-Regu">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92" w:rsidRDefault="00816949">
    <w:pPr>
      <w:pStyle w:val="Footer"/>
    </w:pPr>
    <w:r>
      <w:fldChar w:fldCharType="begin"/>
    </w:r>
    <w:r>
      <w:instrText xml:space="preserve"> PAGE  \* MERGEFORMAT </w:instrText>
    </w:r>
    <w:r>
      <w:fldChar w:fldCharType="separate"/>
    </w:r>
    <w:r w:rsidR="00721454">
      <w:rPr>
        <w:noProof/>
      </w:rPr>
      <w:t>2</w:t>
    </w:r>
    <w:r>
      <w:rPr>
        <w:noProof/>
      </w:rPr>
      <w:fldChar w:fldCharType="end"/>
    </w:r>
    <w:r w:rsidR="002B35B7">
      <w:t xml:space="preserve"> of </w:t>
    </w:r>
    <w:fldSimple w:instr=" NUMPAGES  \* MERGEFORMAT ">
      <w:r w:rsidR="00721454">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92" w:rsidRDefault="00816949">
    <w:pPr>
      <w:pStyle w:val="Footer"/>
    </w:pPr>
    <w:r>
      <w:fldChar w:fldCharType="begin"/>
    </w:r>
    <w:r>
      <w:instrText xml:space="preserve"> PAGE  \* MERGEFORMAT </w:instrText>
    </w:r>
    <w:r>
      <w:fldChar w:fldCharType="separate"/>
    </w:r>
    <w:r w:rsidR="00721454">
      <w:rPr>
        <w:noProof/>
      </w:rPr>
      <w:t>3</w:t>
    </w:r>
    <w:r>
      <w:rPr>
        <w:noProof/>
      </w:rPr>
      <w:fldChar w:fldCharType="end"/>
    </w:r>
    <w:r w:rsidR="002B35B7">
      <w:t xml:space="preserve"> of </w:t>
    </w:r>
    <w:fldSimple w:instr=" NUMPAGES  \* MERGEFORMAT ">
      <w:r w:rsidR="0072145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E8" w:rsidRDefault="00330EE8">
      <w:pPr>
        <w:spacing w:line="240" w:lineRule="auto"/>
      </w:pPr>
      <w:r>
        <w:separator/>
      </w:r>
    </w:p>
  </w:footnote>
  <w:footnote w:type="continuationSeparator" w:id="0">
    <w:p w:rsidR="00330EE8" w:rsidRDefault="00330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92" w:rsidRDefault="002B35B7">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A42F92" w:rsidRDefault="00A4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92" w:rsidRDefault="002B35B7">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A42F92" w:rsidRDefault="00A42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92" w:rsidRDefault="002B35B7">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BAB6FC"/>
    <w:lvl w:ilvl="0">
      <w:numFmt w:val="bullet"/>
      <w:lvlText w:val="*"/>
      <w:lvlJc w:val="left"/>
    </w:lvl>
  </w:abstractNum>
  <w:abstractNum w:abstractNumId="1" w15:restartNumberingAfterBreak="0">
    <w:nsid w:val="053D12BF"/>
    <w:multiLevelType w:val="hybridMultilevel"/>
    <w:tmpl w:val="B2807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B261D"/>
    <w:multiLevelType w:val="hybridMultilevel"/>
    <w:tmpl w:val="BADC2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D052E"/>
    <w:multiLevelType w:val="hybridMultilevel"/>
    <w:tmpl w:val="B9DA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00539"/>
    <w:multiLevelType w:val="hybridMultilevel"/>
    <w:tmpl w:val="0558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D2C5E"/>
    <w:multiLevelType w:val="hybridMultilevel"/>
    <w:tmpl w:val="C0762AFA"/>
    <w:lvl w:ilvl="0" w:tplc="A7AE2744">
      <w:start w:val="5"/>
      <w:numFmt w:val="bullet"/>
      <w:lvlText w:val="-"/>
      <w:lvlJc w:val="left"/>
      <w:pPr>
        <w:ind w:left="405" w:hanging="360"/>
      </w:pPr>
      <w:rPr>
        <w:rFonts w:ascii="Georgia" w:eastAsia="Calibri" w:hAnsi="Georgia" w:cs="CharterITC-Regu"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ADE5B21"/>
    <w:multiLevelType w:val="hybridMultilevel"/>
    <w:tmpl w:val="AF20D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30C3341"/>
    <w:multiLevelType w:val="hybridMultilevel"/>
    <w:tmpl w:val="DEF6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17E28"/>
    <w:multiLevelType w:val="hybridMultilevel"/>
    <w:tmpl w:val="1C2AD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73AD7"/>
    <w:multiLevelType w:val="hybridMultilevel"/>
    <w:tmpl w:val="094A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5058E"/>
    <w:multiLevelType w:val="hybridMultilevel"/>
    <w:tmpl w:val="7AF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3401D"/>
    <w:multiLevelType w:val="hybridMultilevel"/>
    <w:tmpl w:val="D052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4777D"/>
    <w:multiLevelType w:val="hybridMultilevel"/>
    <w:tmpl w:val="7192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1097"/>
    <w:multiLevelType w:val="hybridMultilevel"/>
    <w:tmpl w:val="BD1A30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C0DD8"/>
    <w:multiLevelType w:val="hybridMultilevel"/>
    <w:tmpl w:val="8EF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605B7"/>
    <w:multiLevelType w:val="hybridMultilevel"/>
    <w:tmpl w:val="B5868C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400C6"/>
    <w:multiLevelType w:val="hybridMultilevel"/>
    <w:tmpl w:val="C5D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A7F17"/>
    <w:multiLevelType w:val="hybridMultilevel"/>
    <w:tmpl w:val="39527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13F51"/>
    <w:multiLevelType w:val="hybridMultilevel"/>
    <w:tmpl w:val="8AA6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1B39"/>
    <w:multiLevelType w:val="hybridMultilevel"/>
    <w:tmpl w:val="13924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C66F6"/>
    <w:multiLevelType w:val="hybridMultilevel"/>
    <w:tmpl w:val="867E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02F98"/>
    <w:multiLevelType w:val="hybridMultilevel"/>
    <w:tmpl w:val="C8421A58"/>
    <w:lvl w:ilvl="0" w:tplc="6382118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A74B8"/>
    <w:multiLevelType w:val="hybridMultilevel"/>
    <w:tmpl w:val="F9F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C4727"/>
    <w:multiLevelType w:val="hybridMultilevel"/>
    <w:tmpl w:val="E028F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181EFE"/>
    <w:multiLevelType w:val="hybridMultilevel"/>
    <w:tmpl w:val="573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B26F0"/>
    <w:multiLevelType w:val="hybridMultilevel"/>
    <w:tmpl w:val="8ADC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Helv" w:hAnsi="Helv" w:hint="default"/>
        </w:rPr>
      </w:lvl>
    </w:lvlOverride>
  </w:num>
  <w:num w:numId="3">
    <w:abstractNumId w:val="9"/>
  </w:num>
  <w:num w:numId="4">
    <w:abstractNumId w:val="23"/>
  </w:num>
  <w:num w:numId="5">
    <w:abstractNumId w:val="8"/>
  </w:num>
  <w:num w:numId="6">
    <w:abstractNumId w:val="22"/>
  </w:num>
  <w:num w:numId="7">
    <w:abstractNumId w:val="16"/>
  </w:num>
  <w:num w:numId="8">
    <w:abstractNumId w:val="4"/>
  </w:num>
  <w:num w:numId="9">
    <w:abstractNumId w:val="15"/>
  </w:num>
  <w:num w:numId="10">
    <w:abstractNumId w:val="7"/>
  </w:num>
  <w:num w:numId="11">
    <w:abstractNumId w:val="10"/>
  </w:num>
  <w:num w:numId="12">
    <w:abstractNumId w:val="6"/>
  </w:num>
  <w:num w:numId="13">
    <w:abstractNumId w:val="5"/>
  </w:num>
  <w:num w:numId="14">
    <w:abstractNumId w:val="25"/>
  </w:num>
  <w:num w:numId="15">
    <w:abstractNumId w:val="13"/>
  </w:num>
  <w:num w:numId="16">
    <w:abstractNumId w:val="21"/>
  </w:num>
  <w:num w:numId="17">
    <w:abstractNumId w:val="18"/>
  </w:num>
  <w:num w:numId="18">
    <w:abstractNumId w:val="1"/>
  </w:num>
  <w:num w:numId="19">
    <w:abstractNumId w:val="3"/>
  </w:num>
  <w:num w:numId="20">
    <w:abstractNumId w:val="20"/>
  </w:num>
  <w:num w:numId="21">
    <w:abstractNumId w:val="2"/>
  </w:num>
  <w:num w:numId="22">
    <w:abstractNumId w:val="14"/>
  </w:num>
  <w:num w:numId="23">
    <w:abstractNumId w:val="19"/>
  </w:num>
  <w:num w:numId="24">
    <w:abstractNumId w:val="24"/>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92"/>
    <w:rsid w:val="000B7B4F"/>
    <w:rsid w:val="000F473E"/>
    <w:rsid w:val="002665B1"/>
    <w:rsid w:val="0029582C"/>
    <w:rsid w:val="002B35B7"/>
    <w:rsid w:val="002E5502"/>
    <w:rsid w:val="00310AFA"/>
    <w:rsid w:val="00330EE8"/>
    <w:rsid w:val="00402B92"/>
    <w:rsid w:val="004B2BEA"/>
    <w:rsid w:val="004C669F"/>
    <w:rsid w:val="00536C12"/>
    <w:rsid w:val="006F0DAB"/>
    <w:rsid w:val="00721454"/>
    <w:rsid w:val="0074729E"/>
    <w:rsid w:val="00816949"/>
    <w:rsid w:val="00823609"/>
    <w:rsid w:val="00903EA8"/>
    <w:rsid w:val="00943B5A"/>
    <w:rsid w:val="00954A4B"/>
    <w:rsid w:val="00993B31"/>
    <w:rsid w:val="00A42F92"/>
    <w:rsid w:val="00A52B2F"/>
    <w:rsid w:val="00AB34E1"/>
    <w:rsid w:val="00B10A8B"/>
    <w:rsid w:val="00B623B8"/>
    <w:rsid w:val="00C22C72"/>
    <w:rsid w:val="00D424BD"/>
    <w:rsid w:val="00EC79D8"/>
    <w:rsid w:val="00F4319F"/>
    <w:rsid w:val="00F606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482286-9CED-4F8D-95D3-307C5DDF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92"/>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A42F92"/>
    <w:pPr>
      <w:keepNext/>
      <w:spacing w:before="240" w:after="60" w:line="240" w:lineRule="auto"/>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locked/>
    <w:rsid w:val="00A42F9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F92"/>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A42F92"/>
    <w:rPr>
      <w:rFonts w:ascii="Calibri" w:hAnsi="Calibri" w:cs="Times New Roman"/>
      <w:b/>
      <w:bCs/>
      <w:sz w:val="28"/>
      <w:szCs w:val="28"/>
      <w:lang w:eastAsia="en-US"/>
    </w:rPr>
  </w:style>
  <w:style w:type="paragraph" w:styleId="Header">
    <w:name w:val="header"/>
    <w:basedOn w:val="Normal"/>
    <w:link w:val="HeaderChar"/>
    <w:uiPriority w:val="99"/>
    <w:semiHidden/>
    <w:rsid w:val="00A42F92"/>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A42F92"/>
    <w:rPr>
      <w:rFonts w:cs="Times New Roman"/>
    </w:rPr>
  </w:style>
  <w:style w:type="paragraph" w:styleId="Footer">
    <w:name w:val="footer"/>
    <w:basedOn w:val="Normal"/>
    <w:link w:val="FooterChar"/>
    <w:uiPriority w:val="99"/>
    <w:semiHidden/>
    <w:rsid w:val="00A42F92"/>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A42F92"/>
    <w:rPr>
      <w:rFonts w:cs="Times New Roman"/>
    </w:rPr>
  </w:style>
  <w:style w:type="paragraph" w:styleId="BodyText">
    <w:name w:val="Body Text"/>
    <w:basedOn w:val="Normal"/>
    <w:link w:val="BodyTextChar"/>
    <w:uiPriority w:val="99"/>
    <w:rsid w:val="00A42F92"/>
    <w:pPr>
      <w:spacing w:after="240"/>
    </w:pPr>
  </w:style>
  <w:style w:type="character" w:customStyle="1" w:styleId="BodyTextChar">
    <w:name w:val="Body Text Char"/>
    <w:basedOn w:val="DefaultParagraphFont"/>
    <w:link w:val="BodyText"/>
    <w:uiPriority w:val="99"/>
    <w:locked/>
    <w:rsid w:val="00A42F92"/>
    <w:rPr>
      <w:rFonts w:ascii="Georgia" w:hAnsi="Georgia" w:cs="Times New Roman"/>
      <w:sz w:val="20"/>
    </w:rPr>
  </w:style>
  <w:style w:type="paragraph" w:styleId="Title">
    <w:name w:val="Title"/>
    <w:basedOn w:val="Normal"/>
    <w:next w:val="Normal"/>
    <w:link w:val="TitleChar"/>
    <w:uiPriority w:val="99"/>
    <w:qFormat/>
    <w:rsid w:val="00A42F92"/>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A42F92"/>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A42F92"/>
    <w:pPr>
      <w:spacing w:line="200" w:lineRule="atLeast"/>
    </w:pPr>
    <w:rPr>
      <w:i/>
      <w:sz w:val="18"/>
    </w:rPr>
  </w:style>
  <w:style w:type="character" w:customStyle="1" w:styleId="AddressChar">
    <w:name w:val="Address Char"/>
    <w:basedOn w:val="DefaultParagraphFont"/>
    <w:link w:val="Address"/>
    <w:uiPriority w:val="99"/>
    <w:locked/>
    <w:rsid w:val="00A42F92"/>
    <w:rPr>
      <w:rFonts w:ascii="Georgia" w:hAnsi="Georgia" w:cs="Times New Roman"/>
      <w:i/>
      <w:sz w:val="18"/>
    </w:rPr>
  </w:style>
  <w:style w:type="paragraph" w:customStyle="1" w:styleId="Disclaimer">
    <w:name w:val="Disclaimer"/>
    <w:basedOn w:val="Normal"/>
    <w:link w:val="DisclaimerChar"/>
    <w:uiPriority w:val="99"/>
    <w:rsid w:val="00A42F92"/>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A42F92"/>
    <w:rPr>
      <w:rFonts w:ascii="Arial" w:hAnsi="Arial" w:cs="Arial"/>
      <w:sz w:val="12"/>
    </w:rPr>
  </w:style>
  <w:style w:type="paragraph" w:customStyle="1" w:styleId="ReleaseBodyText">
    <w:name w:val="Release Body Text"/>
    <w:uiPriority w:val="99"/>
    <w:rsid w:val="00A42F92"/>
    <w:rPr>
      <w:rFonts w:ascii="Arial" w:eastAsia="Times New Roman" w:hAnsi="Arial" w:cs="Arial"/>
      <w:lang w:eastAsia="en-US"/>
    </w:rPr>
  </w:style>
  <w:style w:type="paragraph" w:customStyle="1" w:styleId="Heading">
    <w:name w:val="Heading"/>
    <w:basedOn w:val="Normal"/>
    <w:uiPriority w:val="99"/>
    <w:rsid w:val="00A42F92"/>
    <w:pPr>
      <w:spacing w:line="240" w:lineRule="auto"/>
    </w:pPr>
    <w:rPr>
      <w:rFonts w:ascii="Arial" w:eastAsia="Times New Roman" w:hAnsi="Arial"/>
      <w:b/>
      <w:sz w:val="24"/>
      <w:szCs w:val="20"/>
    </w:rPr>
  </w:style>
  <w:style w:type="paragraph" w:styleId="ListParagraph">
    <w:name w:val="List Paragraph"/>
    <w:basedOn w:val="Normal"/>
    <w:uiPriority w:val="99"/>
    <w:qFormat/>
    <w:rsid w:val="00A42F92"/>
    <w:pPr>
      <w:ind w:left="720"/>
      <w:contextualSpacing/>
    </w:pPr>
  </w:style>
  <w:style w:type="character" w:styleId="CommentReference">
    <w:name w:val="annotation reference"/>
    <w:basedOn w:val="DefaultParagraphFont"/>
    <w:uiPriority w:val="99"/>
    <w:semiHidden/>
    <w:rsid w:val="00A42F92"/>
    <w:rPr>
      <w:rFonts w:cs="Times New Roman"/>
      <w:sz w:val="16"/>
      <w:szCs w:val="16"/>
    </w:rPr>
  </w:style>
  <w:style w:type="paragraph" w:styleId="CommentText">
    <w:name w:val="annotation text"/>
    <w:basedOn w:val="Normal"/>
    <w:link w:val="CommentTextChar"/>
    <w:uiPriority w:val="99"/>
    <w:semiHidden/>
    <w:rsid w:val="00A42F92"/>
    <w:pPr>
      <w:spacing w:line="240" w:lineRule="auto"/>
    </w:pPr>
    <w:rPr>
      <w:szCs w:val="20"/>
    </w:rPr>
  </w:style>
  <w:style w:type="character" w:customStyle="1" w:styleId="CommentTextChar">
    <w:name w:val="Comment Text Char"/>
    <w:basedOn w:val="DefaultParagraphFont"/>
    <w:link w:val="CommentText"/>
    <w:uiPriority w:val="99"/>
    <w:semiHidden/>
    <w:locked/>
    <w:rsid w:val="00A42F92"/>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A42F92"/>
    <w:rPr>
      <w:b/>
      <w:bCs/>
    </w:rPr>
  </w:style>
  <w:style w:type="character" w:customStyle="1" w:styleId="CommentSubjectChar">
    <w:name w:val="Comment Subject Char"/>
    <w:basedOn w:val="CommentTextChar"/>
    <w:link w:val="CommentSubject"/>
    <w:uiPriority w:val="99"/>
    <w:semiHidden/>
    <w:locked/>
    <w:rsid w:val="00A42F92"/>
    <w:rPr>
      <w:rFonts w:ascii="Georgia" w:hAnsi="Georgia" w:cs="Times New Roman"/>
      <w:b/>
      <w:bCs/>
      <w:lang w:eastAsia="en-US"/>
    </w:rPr>
  </w:style>
  <w:style w:type="paragraph" w:styleId="BalloonText">
    <w:name w:val="Balloon Text"/>
    <w:basedOn w:val="Normal"/>
    <w:link w:val="BalloonTextChar"/>
    <w:uiPriority w:val="99"/>
    <w:semiHidden/>
    <w:rsid w:val="00A42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F92"/>
    <w:rPr>
      <w:rFonts w:ascii="Tahoma" w:hAnsi="Tahoma" w:cs="Tahoma"/>
      <w:sz w:val="16"/>
      <w:szCs w:val="16"/>
      <w:lang w:eastAsia="en-US"/>
    </w:rPr>
  </w:style>
  <w:style w:type="paragraph" w:customStyle="1" w:styleId="ForImmediateRelease">
    <w:name w:val="For Immediate Release"/>
    <w:basedOn w:val="Normal"/>
    <w:uiPriority w:val="99"/>
    <w:rsid w:val="00A42F92"/>
    <w:pPr>
      <w:spacing w:line="240" w:lineRule="auto"/>
    </w:pPr>
    <w:rPr>
      <w:rFonts w:ascii="Arial" w:eastAsia="Times New Roman" w:hAnsi="Arial" w:cs="Arial"/>
      <w:b/>
      <w:caps/>
      <w:sz w:val="24"/>
      <w:szCs w:val="24"/>
    </w:rPr>
  </w:style>
  <w:style w:type="paragraph" w:styleId="Quote">
    <w:name w:val="Quote"/>
    <w:basedOn w:val="Normal"/>
    <w:link w:val="QuoteChar"/>
    <w:uiPriority w:val="99"/>
    <w:qFormat/>
    <w:rsid w:val="00A42F92"/>
    <w:pPr>
      <w:spacing w:line="240" w:lineRule="auto"/>
      <w:ind w:left="540"/>
    </w:pPr>
    <w:rPr>
      <w:rFonts w:ascii="Arial" w:eastAsia="Times New Roman" w:hAnsi="Arial" w:cs="Arial"/>
      <w:szCs w:val="20"/>
    </w:rPr>
  </w:style>
  <w:style w:type="character" w:customStyle="1" w:styleId="QuoteChar">
    <w:name w:val="Quote Char"/>
    <w:basedOn w:val="DefaultParagraphFont"/>
    <w:link w:val="Quote"/>
    <w:uiPriority w:val="99"/>
    <w:locked/>
    <w:rsid w:val="00A42F92"/>
    <w:rPr>
      <w:rFonts w:ascii="Arial" w:hAnsi="Arial" w:cs="Arial"/>
      <w:lang w:eastAsia="en-US"/>
    </w:rPr>
  </w:style>
  <w:style w:type="paragraph" w:customStyle="1" w:styleId="Standardheading">
    <w:name w:val="Standard heading"/>
    <w:basedOn w:val="Normal"/>
    <w:uiPriority w:val="99"/>
    <w:rsid w:val="00A42F92"/>
    <w:pPr>
      <w:spacing w:line="240" w:lineRule="auto"/>
    </w:pPr>
    <w:rPr>
      <w:rFonts w:ascii="Arial" w:eastAsia="Times New Roman" w:hAnsi="Arial" w:cs="Arial"/>
      <w:b/>
      <w:szCs w:val="20"/>
    </w:rPr>
  </w:style>
  <w:style w:type="character" w:styleId="Hyperlink">
    <w:name w:val="Hyperlink"/>
    <w:basedOn w:val="DefaultParagraphFont"/>
    <w:uiPriority w:val="99"/>
    <w:rsid w:val="00A42F92"/>
    <w:rPr>
      <w:rFonts w:cs="Times New Roman"/>
      <w:color w:val="0000FF"/>
      <w:u w:val="single"/>
    </w:rPr>
  </w:style>
  <w:style w:type="paragraph" w:customStyle="1" w:styleId="BodySingle">
    <w:name w:val="Body Single"/>
    <w:basedOn w:val="Normal"/>
    <w:uiPriority w:val="99"/>
    <w:rsid w:val="00A42F92"/>
    <w:pPr>
      <w:tabs>
        <w:tab w:val="left" w:pos="720"/>
        <w:tab w:val="left" w:pos="1440"/>
        <w:tab w:val="left" w:pos="2304"/>
      </w:tabs>
      <w:spacing w:line="240" w:lineRule="auto"/>
      <w:jc w:val="both"/>
    </w:pPr>
    <w:rPr>
      <w:rFonts w:ascii="Times New Roman" w:eastAsia="Times New Roman" w:hAnsi="Times New Roman"/>
      <w:sz w:val="24"/>
      <w:szCs w:val="20"/>
    </w:rPr>
  </w:style>
  <w:style w:type="table" w:styleId="TableGrid">
    <w:name w:val="Table Grid"/>
    <w:basedOn w:val="TableNormal"/>
    <w:uiPriority w:val="99"/>
    <w:locked/>
    <w:rsid w:val="00A42F92"/>
    <w:pPr>
      <w:spacing w:line="240" w:lineRule="atLeast"/>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wksworth@uk.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reed@uk.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83D2-B356-414D-9986-7CC9E46C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3</cp:revision>
  <cp:lastPrinted>2012-05-25T14:58:00Z</cp:lastPrinted>
  <dcterms:created xsi:type="dcterms:W3CDTF">2016-05-25T15:47:00Z</dcterms:created>
  <dcterms:modified xsi:type="dcterms:W3CDTF">2016-06-01T18:59:00Z</dcterms:modified>
</cp:coreProperties>
</file>