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7E" w:rsidRDefault="0091387E"/>
    <w:p w:rsidR="0091387E" w:rsidRDefault="00482019">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2268"/>
        <w:gridCol w:w="6771"/>
      </w:tblGrid>
      <w:tr w:rsidR="0091387E">
        <w:tc>
          <w:tcPr>
            <w:tcW w:w="2268" w:type="dxa"/>
          </w:tcPr>
          <w:p w:rsidR="0091387E" w:rsidRDefault="00482019">
            <w:pPr>
              <w:rPr>
                <w:i/>
              </w:rPr>
            </w:pPr>
            <w:r>
              <w:rPr>
                <w:i/>
              </w:rPr>
              <w:t>Date</w:t>
            </w:r>
          </w:p>
        </w:tc>
        <w:tc>
          <w:tcPr>
            <w:tcW w:w="6771" w:type="dxa"/>
          </w:tcPr>
          <w:p w:rsidR="0091387E" w:rsidRDefault="003C4D63" w:rsidP="00DB0700">
            <w:pPr>
              <w:ind w:right="-391"/>
            </w:pPr>
            <w:r>
              <w:t>19 January 2016</w:t>
            </w:r>
          </w:p>
        </w:tc>
      </w:tr>
      <w:tr w:rsidR="0091387E" w:rsidRPr="006D079C">
        <w:tc>
          <w:tcPr>
            <w:tcW w:w="2268" w:type="dxa"/>
          </w:tcPr>
          <w:p w:rsidR="0091387E" w:rsidRDefault="0091387E">
            <w:pPr>
              <w:rPr>
                <w:i/>
              </w:rPr>
            </w:pPr>
          </w:p>
          <w:p w:rsidR="0091387E" w:rsidRDefault="00482019">
            <w:pPr>
              <w:rPr>
                <w:i/>
              </w:rPr>
            </w:pPr>
            <w:r>
              <w:rPr>
                <w:i/>
              </w:rPr>
              <w:t>Contact</w:t>
            </w:r>
          </w:p>
        </w:tc>
        <w:tc>
          <w:tcPr>
            <w:tcW w:w="6771" w:type="dxa"/>
          </w:tcPr>
          <w:p w:rsidR="0091387E" w:rsidRDefault="0091387E">
            <w:pPr>
              <w:tabs>
                <w:tab w:val="left" w:pos="1440"/>
              </w:tabs>
              <w:ind w:left="1440" w:hanging="1440"/>
              <w:rPr>
                <w:rFonts w:cs="Arial"/>
                <w:b/>
                <w:bCs/>
                <w:color w:val="000000"/>
                <w:lang w:val="en-US"/>
              </w:rPr>
            </w:pPr>
          </w:p>
          <w:p w:rsidR="006D079C" w:rsidRPr="006D079C" w:rsidRDefault="006D079C" w:rsidP="006D079C">
            <w:pPr>
              <w:tabs>
                <w:tab w:val="left" w:pos="1440"/>
              </w:tabs>
              <w:ind w:left="1440" w:hanging="1440"/>
              <w:rPr>
                <w:rFonts w:cs="Arial"/>
                <w:b/>
                <w:color w:val="000000"/>
                <w:lang w:val="it-IT"/>
              </w:rPr>
            </w:pPr>
            <w:r w:rsidRPr="006D079C">
              <w:rPr>
                <w:rFonts w:cs="Arial"/>
                <w:b/>
                <w:bCs/>
                <w:color w:val="000000"/>
                <w:lang w:val="it-IT"/>
              </w:rPr>
              <w:t xml:space="preserve">Mike Davies, </w:t>
            </w:r>
            <w:proofErr w:type="spellStart"/>
            <w:r w:rsidRPr="006D079C">
              <w:rPr>
                <w:rFonts w:cs="Arial"/>
                <w:b/>
                <w:bCs/>
                <w:color w:val="000000"/>
                <w:lang w:val="it-IT"/>
              </w:rPr>
              <w:t>PwC</w:t>
            </w:r>
            <w:proofErr w:type="spellEnd"/>
          </w:p>
          <w:p w:rsidR="006D079C" w:rsidRDefault="006D079C" w:rsidP="006D079C">
            <w:pPr>
              <w:tabs>
                <w:tab w:val="left" w:pos="1440"/>
              </w:tabs>
              <w:ind w:left="1440" w:hanging="1440"/>
              <w:rPr>
                <w:rFonts w:cs="Arial"/>
                <w:color w:val="000000"/>
                <w:lang w:val="en-US"/>
              </w:rPr>
            </w:pPr>
            <w:r>
              <w:rPr>
                <w:rFonts w:cs="Arial"/>
                <w:color w:val="000000"/>
                <w:lang w:val="en-US"/>
              </w:rPr>
              <w:t>(On site at Davos) Tel: +44 (0) 7803 974136</w:t>
            </w:r>
          </w:p>
          <w:p w:rsidR="006D079C" w:rsidRDefault="006D079C" w:rsidP="006D079C">
            <w:pPr>
              <w:tabs>
                <w:tab w:val="left" w:pos="1440"/>
              </w:tabs>
              <w:ind w:left="1440" w:hanging="1440"/>
              <w:rPr>
                <w:rStyle w:val="Hyperlink"/>
                <w:rFonts w:cs="Arial"/>
                <w:lang w:val="it-IT"/>
              </w:rPr>
            </w:pPr>
            <w:proofErr w:type="gramStart"/>
            <w:r>
              <w:rPr>
                <w:rFonts w:cs="Arial"/>
                <w:color w:val="000000"/>
                <w:lang w:val="it-IT"/>
              </w:rPr>
              <w:t>e-mail</w:t>
            </w:r>
            <w:proofErr w:type="gramEnd"/>
            <w:r>
              <w:rPr>
                <w:rFonts w:cs="Arial"/>
                <w:color w:val="000000"/>
                <w:lang w:val="it-IT"/>
              </w:rPr>
              <w:t xml:space="preserve">: </w:t>
            </w:r>
            <w:hyperlink r:id="rId8" w:history="1">
              <w:r>
                <w:rPr>
                  <w:rStyle w:val="Hyperlink"/>
                  <w:rFonts w:cs="Arial"/>
                  <w:lang w:val="it-IT"/>
                </w:rPr>
                <w:t>mike.davies@uk.pwc.com</w:t>
              </w:r>
            </w:hyperlink>
          </w:p>
          <w:p w:rsidR="006D079C" w:rsidRDefault="006D079C" w:rsidP="006D079C">
            <w:pPr>
              <w:tabs>
                <w:tab w:val="left" w:pos="1440"/>
              </w:tabs>
              <w:ind w:left="1440" w:hanging="1440"/>
              <w:rPr>
                <w:rStyle w:val="Hyperlink"/>
                <w:rFonts w:cs="Arial"/>
                <w:lang w:val="it-IT"/>
              </w:rPr>
            </w:pPr>
          </w:p>
          <w:p w:rsidR="006D079C" w:rsidRPr="006D079C" w:rsidRDefault="006D079C" w:rsidP="006D079C">
            <w:pPr>
              <w:tabs>
                <w:tab w:val="left" w:pos="1440"/>
              </w:tabs>
              <w:ind w:left="1440" w:hanging="1440"/>
              <w:rPr>
                <w:rFonts w:cs="Arial"/>
                <w:b/>
                <w:bCs/>
                <w:color w:val="000000"/>
                <w:lang w:val="it-IT"/>
              </w:rPr>
            </w:pPr>
            <w:r w:rsidRPr="006D079C">
              <w:rPr>
                <w:rFonts w:cs="Arial"/>
                <w:b/>
                <w:bCs/>
                <w:color w:val="000000"/>
                <w:lang w:val="it-IT"/>
              </w:rPr>
              <w:t xml:space="preserve">Rowena </w:t>
            </w:r>
            <w:proofErr w:type="spellStart"/>
            <w:r w:rsidRPr="006D079C">
              <w:rPr>
                <w:rFonts w:cs="Arial"/>
                <w:b/>
                <w:bCs/>
                <w:color w:val="000000"/>
                <w:lang w:val="it-IT"/>
              </w:rPr>
              <w:t>Mearley</w:t>
            </w:r>
            <w:proofErr w:type="spellEnd"/>
            <w:r w:rsidRPr="006D079C">
              <w:rPr>
                <w:rFonts w:cs="Arial"/>
                <w:b/>
                <w:bCs/>
                <w:color w:val="000000"/>
                <w:lang w:val="it-IT"/>
              </w:rPr>
              <w:t xml:space="preserve">, Global Media Relations, </w:t>
            </w:r>
            <w:proofErr w:type="spellStart"/>
            <w:r w:rsidRPr="006D079C">
              <w:rPr>
                <w:rFonts w:cs="Arial"/>
                <w:b/>
                <w:bCs/>
                <w:color w:val="000000"/>
                <w:lang w:val="it-IT"/>
              </w:rPr>
              <w:t>PwC</w:t>
            </w:r>
            <w:proofErr w:type="spellEnd"/>
          </w:p>
          <w:p w:rsidR="0091387E" w:rsidRDefault="006D079C" w:rsidP="006D079C">
            <w:pPr>
              <w:tabs>
                <w:tab w:val="left" w:pos="1440"/>
              </w:tabs>
              <w:ind w:left="1440" w:hanging="1440"/>
              <w:rPr>
                <w:rFonts w:cs="Arial"/>
                <w:color w:val="000000"/>
                <w:lang w:val="it-IT"/>
              </w:rPr>
            </w:pPr>
            <w:proofErr w:type="spellStart"/>
            <w:r>
              <w:rPr>
                <w:rFonts w:cs="Arial"/>
                <w:bCs/>
                <w:color w:val="000000"/>
                <w:lang w:val="it-IT"/>
              </w:rPr>
              <w:t>Tel</w:t>
            </w:r>
            <w:proofErr w:type="spellEnd"/>
            <w:r>
              <w:rPr>
                <w:rFonts w:cs="Arial"/>
                <w:bCs/>
                <w:color w:val="000000"/>
                <w:lang w:val="it-IT"/>
              </w:rPr>
              <w:t xml:space="preserve"> + 1 646 313 0937</w:t>
            </w:r>
          </w:p>
        </w:tc>
      </w:tr>
      <w:tr w:rsidR="0091387E">
        <w:tc>
          <w:tcPr>
            <w:tcW w:w="2268" w:type="dxa"/>
          </w:tcPr>
          <w:p w:rsidR="0091387E" w:rsidRDefault="0091387E">
            <w:pPr>
              <w:rPr>
                <w:i/>
                <w:lang w:val="it-IT"/>
              </w:rPr>
            </w:pPr>
          </w:p>
          <w:p w:rsidR="00903825" w:rsidRDefault="00903825">
            <w:pPr>
              <w:rPr>
                <w:i/>
                <w:lang w:val="it-IT"/>
              </w:rPr>
            </w:pPr>
          </w:p>
          <w:p w:rsidR="00903825" w:rsidRDefault="00903825">
            <w:pPr>
              <w:rPr>
                <w:i/>
                <w:lang w:val="it-IT"/>
              </w:rPr>
            </w:pPr>
          </w:p>
          <w:p w:rsidR="0091387E" w:rsidRDefault="0091387E">
            <w:pPr>
              <w:rPr>
                <w:i/>
                <w:lang w:val="it-IT"/>
              </w:rPr>
            </w:pPr>
          </w:p>
          <w:p w:rsidR="0091387E" w:rsidRDefault="00482019">
            <w:pPr>
              <w:rPr>
                <w:i/>
              </w:rPr>
            </w:pPr>
            <w:r>
              <w:rPr>
                <w:i/>
              </w:rPr>
              <w:t xml:space="preserve">Pages </w:t>
            </w:r>
          </w:p>
        </w:tc>
        <w:tc>
          <w:tcPr>
            <w:tcW w:w="6771" w:type="dxa"/>
          </w:tcPr>
          <w:p w:rsidR="0091387E" w:rsidRDefault="0091387E"/>
          <w:p w:rsidR="0091387E" w:rsidRDefault="00482019">
            <w:r>
              <w:t xml:space="preserve">For more details, go to </w:t>
            </w:r>
            <w:r w:rsidR="00912F91">
              <w:t xml:space="preserve">press.pwc.com </w:t>
            </w:r>
          </w:p>
          <w:p w:rsidR="00903825" w:rsidRDefault="00903825">
            <w:r>
              <w:t xml:space="preserve">Follow us on Twitter: </w:t>
            </w:r>
            <w:r w:rsidRPr="003E2100">
              <w:t>@</w:t>
            </w:r>
            <w:proofErr w:type="spellStart"/>
            <w:r w:rsidRPr="003E2100">
              <w:t>Dennis_Nally</w:t>
            </w:r>
            <w:proofErr w:type="spellEnd"/>
            <w:r>
              <w:t xml:space="preserve">, </w:t>
            </w:r>
            <w:r w:rsidRPr="003E2100">
              <w:t>@</w:t>
            </w:r>
            <w:proofErr w:type="spellStart"/>
            <w:r>
              <w:t>pwc_press</w:t>
            </w:r>
            <w:proofErr w:type="spellEnd"/>
          </w:p>
          <w:p w:rsidR="0091387E" w:rsidRDefault="0091387E"/>
          <w:p w:rsidR="0091387E" w:rsidRDefault="006D079C">
            <w:r>
              <w:t>1</w:t>
            </w:r>
            <w:bookmarkStart w:id="0" w:name="_GoBack"/>
            <w:bookmarkEnd w:id="0"/>
          </w:p>
        </w:tc>
      </w:tr>
    </w:tbl>
    <w:p w:rsidR="0091387E" w:rsidRDefault="0091387E">
      <w:pPr>
        <w:pStyle w:val="Title"/>
      </w:pPr>
    </w:p>
    <w:p w:rsidR="0091387E" w:rsidRPr="00A9554D" w:rsidRDefault="006B7669" w:rsidP="00A9554D">
      <w:pPr>
        <w:spacing w:after="100" w:line="360" w:lineRule="auto"/>
        <w:rPr>
          <w:rFonts w:eastAsia="Times New Roman" w:cs="Arial"/>
          <w:b/>
          <w:bCs/>
          <w:kern w:val="32"/>
          <w:sz w:val="26"/>
          <w:szCs w:val="26"/>
        </w:rPr>
      </w:pPr>
      <w:r w:rsidRPr="00912F91">
        <w:rPr>
          <w:rFonts w:eastAsia="Times New Roman" w:cs="Arial"/>
          <w:b/>
          <w:bCs/>
          <w:kern w:val="32"/>
          <w:sz w:val="26"/>
          <w:szCs w:val="26"/>
        </w:rPr>
        <w:t>PwC launches 1</w:t>
      </w:r>
      <w:r w:rsidR="003C4D63">
        <w:rPr>
          <w:rFonts w:eastAsia="Times New Roman" w:cs="Arial"/>
          <w:b/>
          <w:bCs/>
          <w:kern w:val="32"/>
          <w:sz w:val="26"/>
          <w:szCs w:val="26"/>
        </w:rPr>
        <w:t>9</w:t>
      </w:r>
      <w:r w:rsidR="009B5E6D">
        <w:rPr>
          <w:rFonts w:eastAsia="Times New Roman" w:cs="Arial"/>
          <w:b/>
          <w:bCs/>
          <w:kern w:val="32"/>
          <w:sz w:val="26"/>
          <w:szCs w:val="26"/>
        </w:rPr>
        <w:t>th</w:t>
      </w:r>
      <w:r w:rsidRPr="00912F91">
        <w:rPr>
          <w:rFonts w:eastAsia="Times New Roman" w:cs="Arial"/>
          <w:b/>
          <w:bCs/>
          <w:kern w:val="32"/>
          <w:sz w:val="26"/>
          <w:szCs w:val="26"/>
        </w:rPr>
        <w:t xml:space="preserve"> Global CEO Survey results in Davos, Switzerland </w:t>
      </w:r>
    </w:p>
    <w:p w:rsidR="006B7669" w:rsidRDefault="00482019" w:rsidP="006B7669">
      <w:pPr>
        <w:rPr>
          <w:rFonts w:cs="Arial"/>
          <w:bCs/>
        </w:rPr>
      </w:pPr>
      <w:r>
        <w:rPr>
          <w:rFonts w:cs="Arial"/>
          <w:b/>
          <w:bCs/>
        </w:rPr>
        <w:t xml:space="preserve">DAVOS, SWITZERLAND – </w:t>
      </w:r>
      <w:r w:rsidR="003C4D63">
        <w:rPr>
          <w:rFonts w:cs="Arial"/>
          <w:b/>
          <w:bCs/>
        </w:rPr>
        <w:t>19</w:t>
      </w:r>
      <w:r w:rsidR="009B5E6D">
        <w:rPr>
          <w:rFonts w:cs="Arial"/>
          <w:b/>
          <w:bCs/>
        </w:rPr>
        <w:t xml:space="preserve"> January 201</w:t>
      </w:r>
      <w:r w:rsidR="003C4D63">
        <w:rPr>
          <w:rFonts w:cs="Arial"/>
          <w:b/>
          <w:bCs/>
        </w:rPr>
        <w:t>6</w:t>
      </w:r>
      <w:r>
        <w:rPr>
          <w:rFonts w:cs="Arial"/>
          <w:b/>
          <w:bCs/>
        </w:rPr>
        <w:t xml:space="preserve"> </w:t>
      </w:r>
      <w:r>
        <w:rPr>
          <w:rFonts w:cs="Arial"/>
          <w:bCs/>
        </w:rPr>
        <w:t xml:space="preserve">– </w:t>
      </w:r>
      <w:r w:rsidR="006B7669" w:rsidRPr="006B7669">
        <w:rPr>
          <w:rFonts w:cs="Arial"/>
          <w:bCs/>
        </w:rPr>
        <w:t xml:space="preserve">Dennis </w:t>
      </w:r>
      <w:proofErr w:type="spellStart"/>
      <w:r w:rsidR="006B7669" w:rsidRPr="006B7669">
        <w:rPr>
          <w:rFonts w:cs="Arial"/>
          <w:bCs/>
        </w:rPr>
        <w:t>Nally</w:t>
      </w:r>
      <w:proofErr w:type="spellEnd"/>
      <w:r w:rsidR="006B7669" w:rsidRPr="006B7669">
        <w:rPr>
          <w:rFonts w:cs="Arial"/>
          <w:bCs/>
        </w:rPr>
        <w:t xml:space="preserve">, Chairman of PricewaterhouseCoopers International, presented some of the key findings of PwC's annual survey of business leaders from around the world at a press briefing in Davos, Switzerland. </w:t>
      </w:r>
    </w:p>
    <w:p w:rsidR="00912F91" w:rsidRPr="00DB0700" w:rsidRDefault="00912F91" w:rsidP="00DB0700">
      <w:pPr>
        <w:rPr>
          <w:rFonts w:cs="Arial"/>
          <w:bCs/>
        </w:rPr>
      </w:pPr>
    </w:p>
    <w:p w:rsidR="006D079C" w:rsidRPr="006D079C" w:rsidRDefault="006D079C" w:rsidP="006D079C">
      <w:pPr>
        <w:rPr>
          <w:rFonts w:cs="Arial"/>
          <w:bCs/>
        </w:rPr>
      </w:pPr>
      <w:r w:rsidRPr="006D079C">
        <w:rPr>
          <w:rFonts w:cs="Arial"/>
          <w:bCs/>
        </w:rPr>
        <w:t>Two-thirds of CEOs (66%) see more threats facing their businesses today than three years ago.  Just over a quarter (27%) believe global growth will improve over the next 12 months, a decline of 10 points on last year.</w:t>
      </w:r>
    </w:p>
    <w:p w:rsidR="006D079C" w:rsidRPr="006D079C" w:rsidRDefault="006D079C" w:rsidP="006D079C">
      <w:pPr>
        <w:rPr>
          <w:rFonts w:cs="Arial"/>
          <w:bCs/>
        </w:rPr>
      </w:pPr>
    </w:p>
    <w:p w:rsidR="00A9554D" w:rsidRDefault="006D079C" w:rsidP="006D079C">
      <w:pPr>
        <w:rPr>
          <w:rFonts w:cs="Arial"/>
          <w:bCs/>
        </w:rPr>
      </w:pPr>
      <w:r w:rsidRPr="006D079C">
        <w:rPr>
          <w:rFonts w:cs="Arial"/>
          <w:bCs/>
        </w:rPr>
        <w:t>In addition, findings from PwC’s Annual Global CEO survey show only slightly more than a third (35%) are very confident of their own company growth in the coming year, down four points on last year (39%), and even one point below 2013.</w:t>
      </w:r>
    </w:p>
    <w:p w:rsidR="006D079C" w:rsidRDefault="006D079C" w:rsidP="006D079C">
      <w:pPr>
        <w:rPr>
          <w:rFonts w:cs="Arial"/>
          <w:bCs/>
        </w:rPr>
      </w:pPr>
    </w:p>
    <w:p w:rsidR="006B7669" w:rsidRDefault="006D079C" w:rsidP="006B7669">
      <w:pPr>
        <w:rPr>
          <w:rFonts w:cs="Arial"/>
          <w:bCs/>
        </w:rPr>
      </w:pPr>
      <w:r w:rsidRPr="006D079C">
        <w:rPr>
          <w:rFonts w:cs="Arial"/>
          <w:color w:val="000000"/>
          <w:lang w:val="en-US"/>
        </w:rPr>
        <w:t xml:space="preserve">PwC’s 19th Annual Global CEO Survey was conducted during the last quarter of 2015, with 1409 CEO respondents in 83 countries.  </w:t>
      </w:r>
      <w:r w:rsidR="006B7669" w:rsidRPr="006B7669">
        <w:rPr>
          <w:rFonts w:cs="Arial"/>
          <w:bCs/>
        </w:rPr>
        <w:t>Available video includes highlights from</w:t>
      </w:r>
      <w:r w:rsidR="00912F91">
        <w:rPr>
          <w:rFonts w:cs="Arial"/>
          <w:bCs/>
        </w:rPr>
        <w:t xml:space="preserve"> PwC's press briefing in Davos, interview clips and general footage of Davos.</w:t>
      </w:r>
    </w:p>
    <w:p w:rsidR="006B7669" w:rsidRDefault="006B7669" w:rsidP="006B7669">
      <w:pPr>
        <w:rPr>
          <w:rFonts w:cs="Arial"/>
          <w:bCs/>
        </w:rPr>
      </w:pPr>
    </w:p>
    <w:p w:rsidR="006B7669" w:rsidRPr="006B7669" w:rsidRDefault="006B7669" w:rsidP="006B7669">
      <w:pPr>
        <w:rPr>
          <w:rFonts w:cs="Arial"/>
          <w:b/>
          <w:bCs/>
        </w:rPr>
      </w:pPr>
      <w:r w:rsidRPr="006B7669">
        <w:rPr>
          <w:rFonts w:cs="Arial"/>
          <w:b/>
          <w:bCs/>
        </w:rPr>
        <w:t xml:space="preserve">Ends </w:t>
      </w:r>
    </w:p>
    <w:p w:rsidR="007C4F7D" w:rsidRDefault="007C4F7D" w:rsidP="006B7669">
      <w:pPr>
        <w:spacing w:line="240" w:lineRule="auto"/>
        <w:rPr>
          <w:rFonts w:cs="Arial"/>
          <w:b/>
          <w:bCs/>
        </w:rPr>
      </w:pPr>
    </w:p>
    <w:p w:rsidR="006D079C" w:rsidRPr="00753BC8" w:rsidRDefault="006D079C" w:rsidP="006D079C">
      <w:pPr>
        <w:spacing w:line="276" w:lineRule="auto"/>
        <w:ind w:right="202"/>
        <w:rPr>
          <w:rFonts w:cs="Georgia"/>
          <w:b/>
          <w:color w:val="000000"/>
          <w:szCs w:val="20"/>
        </w:rPr>
      </w:pPr>
      <w:r w:rsidRPr="00753BC8">
        <w:rPr>
          <w:rFonts w:cs="Georgia"/>
          <w:b/>
          <w:color w:val="000000"/>
          <w:szCs w:val="20"/>
        </w:rPr>
        <w:t>About PwC</w:t>
      </w:r>
    </w:p>
    <w:p w:rsidR="006D079C" w:rsidRPr="00753BC8" w:rsidRDefault="006D079C" w:rsidP="006D079C">
      <w:pPr>
        <w:spacing w:line="276" w:lineRule="auto"/>
        <w:ind w:right="202"/>
        <w:rPr>
          <w:rFonts w:cs="Georgia"/>
          <w:color w:val="000000"/>
          <w:szCs w:val="20"/>
        </w:rPr>
      </w:pPr>
      <w:r w:rsidRPr="00753BC8">
        <w:rPr>
          <w:rFonts w:cs="Georgia"/>
          <w:color w:val="000000"/>
          <w:szCs w:val="20"/>
        </w:rPr>
        <w:t>At PwC, our purpose is to build trust in society and solve important problems. We’re a network of firms in 157 countries with more than 208,000 people who are committed to delivering quality in assurance, advisory and tax services. Find out more and tell us what matters to you by visiting us at www.pwc.com.</w:t>
      </w:r>
    </w:p>
    <w:p w:rsidR="006D079C" w:rsidRDefault="006D079C" w:rsidP="006D079C">
      <w:pPr>
        <w:spacing w:line="276" w:lineRule="auto"/>
        <w:ind w:right="202"/>
        <w:rPr>
          <w:rFonts w:cs="Georgia"/>
          <w:color w:val="000000"/>
          <w:szCs w:val="20"/>
        </w:rPr>
      </w:pPr>
    </w:p>
    <w:p w:rsidR="006D079C" w:rsidRDefault="006D079C" w:rsidP="006D079C">
      <w:pPr>
        <w:spacing w:line="276" w:lineRule="auto"/>
        <w:ind w:right="202"/>
        <w:rPr>
          <w:rFonts w:cs="Georgia"/>
          <w:color w:val="000000"/>
          <w:szCs w:val="20"/>
        </w:rPr>
      </w:pPr>
      <w:r w:rsidRPr="00753BC8">
        <w:rPr>
          <w:rFonts w:cs="Georgia"/>
          <w:color w:val="000000"/>
          <w:szCs w:val="20"/>
        </w:rPr>
        <w:t>PwC refers to the PwC network and/or one or more of its member firms, each of which is a separate legal entity. Please see www.pwc.com/structure for further details.</w:t>
      </w:r>
    </w:p>
    <w:p w:rsidR="006D079C" w:rsidRPr="00753BC8" w:rsidRDefault="006D079C" w:rsidP="006D079C">
      <w:pPr>
        <w:spacing w:line="276" w:lineRule="auto"/>
        <w:ind w:right="202"/>
        <w:rPr>
          <w:rFonts w:cs="Georgia"/>
          <w:color w:val="000000"/>
          <w:szCs w:val="20"/>
        </w:rPr>
      </w:pPr>
    </w:p>
    <w:p w:rsidR="006D079C" w:rsidRPr="00753BC8" w:rsidRDefault="006D079C" w:rsidP="006D079C">
      <w:pPr>
        <w:spacing w:line="276" w:lineRule="auto"/>
        <w:ind w:right="202"/>
        <w:rPr>
          <w:rFonts w:cs="Georgia"/>
          <w:color w:val="000000"/>
          <w:szCs w:val="20"/>
          <w:lang w:eastAsia="en-GB"/>
        </w:rPr>
      </w:pPr>
      <w:r w:rsidRPr="00753BC8">
        <w:rPr>
          <w:rFonts w:cs="Georgia"/>
          <w:color w:val="000000"/>
          <w:szCs w:val="20"/>
        </w:rPr>
        <w:t>© 201</w:t>
      </w:r>
      <w:r>
        <w:rPr>
          <w:rFonts w:cs="Georgia"/>
          <w:color w:val="000000"/>
          <w:szCs w:val="20"/>
        </w:rPr>
        <w:t>6</w:t>
      </w:r>
      <w:r w:rsidRPr="00753BC8">
        <w:rPr>
          <w:rFonts w:cs="Georgia"/>
          <w:color w:val="000000"/>
          <w:szCs w:val="20"/>
        </w:rPr>
        <w:t xml:space="preserve"> PwC. All rights reserved</w:t>
      </w:r>
    </w:p>
    <w:p w:rsidR="0091387E" w:rsidRDefault="0091387E" w:rsidP="006D079C">
      <w:pPr>
        <w:spacing w:line="240" w:lineRule="auto"/>
        <w:rPr>
          <w:rFonts w:cs="Arial"/>
          <w:b/>
          <w:color w:val="000000"/>
          <w:lang w:val="en-US"/>
        </w:rPr>
      </w:pPr>
    </w:p>
    <w:sectPr w:rsidR="0091387E" w:rsidSect="004E06FC">
      <w:headerReference w:type="even" r:id="rId9"/>
      <w:headerReference w:type="default" r:id="rId10"/>
      <w:footerReference w:type="even" r:id="rId11"/>
      <w:footerReference w:type="default" r:id="rId12"/>
      <w:headerReference w:type="first" r:id="rId13"/>
      <w:pgSz w:w="11907" w:h="16839"/>
      <w:pgMar w:top="2970" w:right="850" w:bottom="270"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22" w:rsidRDefault="00F45222">
      <w:pPr>
        <w:spacing w:line="240" w:lineRule="auto"/>
      </w:pPr>
      <w:r>
        <w:separator/>
      </w:r>
    </w:p>
  </w:endnote>
  <w:endnote w:type="continuationSeparator" w:id="0">
    <w:p w:rsidR="00F45222" w:rsidRDefault="00F45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E" w:rsidRDefault="00914E37">
    <w:pPr>
      <w:pStyle w:val="Footer"/>
    </w:pPr>
    <w:r>
      <w:fldChar w:fldCharType="begin"/>
    </w:r>
    <w:r>
      <w:instrText xml:space="preserve"> PAGE  \* MERGEFORMAT </w:instrText>
    </w:r>
    <w:r>
      <w:fldChar w:fldCharType="separate"/>
    </w:r>
    <w:r w:rsidR="004E06FC">
      <w:rPr>
        <w:noProof/>
      </w:rPr>
      <w:t>2</w:t>
    </w:r>
    <w:r>
      <w:rPr>
        <w:noProof/>
      </w:rPr>
      <w:fldChar w:fldCharType="end"/>
    </w:r>
    <w:r w:rsidR="00482019">
      <w:t xml:space="preserve"> of </w:t>
    </w:r>
    <w:fldSimple w:instr=" NUMPAGES  \* MERGEFORMAT ">
      <w:r w:rsidR="004E06FC">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E" w:rsidRDefault="00914E37">
    <w:pPr>
      <w:pStyle w:val="Footer"/>
    </w:pPr>
    <w:r>
      <w:fldChar w:fldCharType="begin"/>
    </w:r>
    <w:r>
      <w:instrText xml:space="preserve"> PAGE  \* MERGEFORMAT </w:instrText>
    </w:r>
    <w:r>
      <w:fldChar w:fldCharType="separate"/>
    </w:r>
    <w:r w:rsidR="006B7669">
      <w:rPr>
        <w:noProof/>
      </w:rPr>
      <w:t>3</w:t>
    </w:r>
    <w:r>
      <w:rPr>
        <w:noProof/>
      </w:rPr>
      <w:fldChar w:fldCharType="end"/>
    </w:r>
    <w:r w:rsidR="00482019">
      <w:t xml:space="preserve"> of </w:t>
    </w:r>
    <w:fldSimple w:instr=" NUMPAGES  \* MERGEFORMAT ">
      <w:r w:rsidR="00F70E6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22" w:rsidRDefault="00F45222">
      <w:pPr>
        <w:spacing w:line="240" w:lineRule="auto"/>
      </w:pPr>
      <w:r>
        <w:separator/>
      </w:r>
    </w:p>
  </w:footnote>
  <w:footnote w:type="continuationSeparator" w:id="0">
    <w:p w:rsidR="00F45222" w:rsidRDefault="00F452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E" w:rsidRDefault="00482019">
    <w:pPr>
      <w:pStyle w:val="Header"/>
    </w:pPr>
    <w:r>
      <w:rPr>
        <w:noProof/>
        <w:lang w:val="en-US"/>
      </w:rPr>
      <w:drawing>
        <wp:anchor distT="0" distB="0" distL="114300" distR="114300" simplePos="0" relativeHeight="251658752" behindDoc="0" locked="1" layoutInCell="1" allowOverlap="1" wp14:anchorId="6267182B" wp14:editId="28171BBD">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91387E" w:rsidRDefault="00913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E" w:rsidRDefault="00482019">
    <w:pPr>
      <w:pStyle w:val="Header"/>
    </w:pPr>
    <w:r>
      <w:rPr>
        <w:noProof/>
        <w:lang w:val="en-US"/>
      </w:rPr>
      <w:drawing>
        <wp:anchor distT="0" distB="0" distL="114300" distR="114300" simplePos="0" relativeHeight="251657728" behindDoc="0" locked="1" layoutInCell="1" allowOverlap="1" wp14:anchorId="198FEDA4" wp14:editId="419C6719">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91387E" w:rsidRDefault="00913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E" w:rsidRDefault="00482019">
    <w:pPr>
      <w:pStyle w:val="Header"/>
    </w:pPr>
    <w:r>
      <w:rPr>
        <w:noProof/>
        <w:lang w:val="en-US"/>
      </w:rPr>
      <w:drawing>
        <wp:anchor distT="0" distB="0" distL="114300" distR="114300" simplePos="0" relativeHeight="251656704" behindDoc="0" locked="1" layoutInCell="1" allowOverlap="1" wp14:anchorId="282BFE9A" wp14:editId="3AD32F97">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714479"/>
    <w:multiLevelType w:val="hybridMultilevel"/>
    <w:tmpl w:val="25F6C006"/>
    <w:lvl w:ilvl="0" w:tplc="0409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652FB1"/>
    <w:multiLevelType w:val="hybridMultilevel"/>
    <w:tmpl w:val="B27A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7E"/>
    <w:rsid w:val="001F53D4"/>
    <w:rsid w:val="00246358"/>
    <w:rsid w:val="00387077"/>
    <w:rsid w:val="003B766D"/>
    <w:rsid w:val="003C4D63"/>
    <w:rsid w:val="00482019"/>
    <w:rsid w:val="004A61B7"/>
    <w:rsid w:val="004E06FC"/>
    <w:rsid w:val="005942A1"/>
    <w:rsid w:val="0067022F"/>
    <w:rsid w:val="006B7669"/>
    <w:rsid w:val="006D079C"/>
    <w:rsid w:val="00725EBA"/>
    <w:rsid w:val="007C4F7D"/>
    <w:rsid w:val="007D6CE1"/>
    <w:rsid w:val="007E71CE"/>
    <w:rsid w:val="00903825"/>
    <w:rsid w:val="00912F91"/>
    <w:rsid w:val="0091387E"/>
    <w:rsid w:val="00914E37"/>
    <w:rsid w:val="009B5E6D"/>
    <w:rsid w:val="009E11C1"/>
    <w:rsid w:val="00A9554D"/>
    <w:rsid w:val="00AA7E09"/>
    <w:rsid w:val="00AE2134"/>
    <w:rsid w:val="00B7174F"/>
    <w:rsid w:val="00BE32C8"/>
    <w:rsid w:val="00BE3FAD"/>
    <w:rsid w:val="00C25358"/>
    <w:rsid w:val="00DB0700"/>
    <w:rsid w:val="00DE4848"/>
    <w:rsid w:val="00E11CBD"/>
    <w:rsid w:val="00F114EF"/>
    <w:rsid w:val="00F45222"/>
    <w:rsid w:val="00F5715C"/>
    <w:rsid w:val="00F70E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F35296-6DCE-458D-8F2E-331F8D3F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7E"/>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91387E"/>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387E"/>
    <w:rPr>
      <w:rFonts w:ascii="Cambria" w:hAnsi="Cambria" w:cs="Times New Roman"/>
      <w:b/>
      <w:bCs/>
      <w:kern w:val="32"/>
      <w:sz w:val="32"/>
      <w:szCs w:val="32"/>
    </w:rPr>
  </w:style>
  <w:style w:type="paragraph" w:styleId="Header">
    <w:name w:val="header"/>
    <w:basedOn w:val="Normal"/>
    <w:link w:val="HeaderChar"/>
    <w:uiPriority w:val="99"/>
    <w:semiHidden/>
    <w:rsid w:val="0091387E"/>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91387E"/>
    <w:rPr>
      <w:rFonts w:cs="Times New Roman"/>
    </w:rPr>
  </w:style>
  <w:style w:type="paragraph" w:styleId="Footer">
    <w:name w:val="footer"/>
    <w:basedOn w:val="Normal"/>
    <w:link w:val="FooterChar"/>
    <w:uiPriority w:val="99"/>
    <w:semiHidden/>
    <w:rsid w:val="0091387E"/>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91387E"/>
    <w:rPr>
      <w:rFonts w:cs="Times New Roman"/>
    </w:rPr>
  </w:style>
  <w:style w:type="paragraph" w:styleId="BodyText">
    <w:name w:val="Body Text"/>
    <w:basedOn w:val="Normal"/>
    <w:link w:val="BodyTextChar"/>
    <w:uiPriority w:val="99"/>
    <w:semiHidden/>
    <w:rsid w:val="0091387E"/>
    <w:pPr>
      <w:spacing w:after="240"/>
    </w:pPr>
  </w:style>
  <w:style w:type="character" w:customStyle="1" w:styleId="BodyTextChar">
    <w:name w:val="Body Text Char"/>
    <w:basedOn w:val="DefaultParagraphFont"/>
    <w:link w:val="BodyText"/>
    <w:uiPriority w:val="99"/>
    <w:semiHidden/>
    <w:locked/>
    <w:rsid w:val="0091387E"/>
    <w:rPr>
      <w:rFonts w:ascii="Georgia" w:hAnsi="Georgia" w:cs="Times New Roman"/>
      <w:sz w:val="20"/>
    </w:rPr>
  </w:style>
  <w:style w:type="paragraph" w:styleId="Title">
    <w:name w:val="Title"/>
    <w:basedOn w:val="Normal"/>
    <w:next w:val="Normal"/>
    <w:link w:val="TitleChar"/>
    <w:uiPriority w:val="99"/>
    <w:qFormat/>
    <w:rsid w:val="0091387E"/>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91387E"/>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91387E"/>
    <w:pPr>
      <w:spacing w:line="200" w:lineRule="atLeast"/>
    </w:pPr>
    <w:rPr>
      <w:i/>
      <w:sz w:val="18"/>
    </w:rPr>
  </w:style>
  <w:style w:type="character" w:customStyle="1" w:styleId="AddressChar">
    <w:name w:val="Address Char"/>
    <w:basedOn w:val="DefaultParagraphFont"/>
    <w:link w:val="Address"/>
    <w:uiPriority w:val="99"/>
    <w:locked/>
    <w:rsid w:val="0091387E"/>
    <w:rPr>
      <w:rFonts w:ascii="Georgia" w:hAnsi="Georgia" w:cs="Times New Roman"/>
      <w:i/>
      <w:sz w:val="18"/>
    </w:rPr>
  </w:style>
  <w:style w:type="paragraph" w:customStyle="1" w:styleId="Disclaimer">
    <w:name w:val="Disclaimer"/>
    <w:basedOn w:val="Normal"/>
    <w:link w:val="DisclaimerChar"/>
    <w:uiPriority w:val="99"/>
    <w:rsid w:val="0091387E"/>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91387E"/>
    <w:rPr>
      <w:rFonts w:ascii="Arial" w:hAnsi="Arial" w:cs="Arial"/>
      <w:sz w:val="12"/>
    </w:rPr>
  </w:style>
  <w:style w:type="paragraph" w:styleId="ListParagraph">
    <w:name w:val="List Paragraph"/>
    <w:basedOn w:val="Normal"/>
    <w:uiPriority w:val="99"/>
    <w:qFormat/>
    <w:rsid w:val="0091387E"/>
    <w:pPr>
      <w:ind w:left="720"/>
      <w:contextualSpacing/>
    </w:pPr>
  </w:style>
  <w:style w:type="character" w:styleId="Hyperlink">
    <w:name w:val="Hyperlink"/>
    <w:basedOn w:val="DefaultParagraphFont"/>
    <w:uiPriority w:val="99"/>
    <w:unhideWhenUsed/>
    <w:rsid w:val="0091387E"/>
    <w:rPr>
      <w:color w:val="0000FF" w:themeColor="hyperlink"/>
      <w:u w:val="single"/>
    </w:rPr>
  </w:style>
  <w:style w:type="paragraph" w:styleId="NormalWeb">
    <w:name w:val="Normal (Web)"/>
    <w:basedOn w:val="Normal"/>
    <w:rsid w:val="0091387E"/>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9138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7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davies@uk.pw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43B5-DFC8-42FC-844F-0317A501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Andrea Plasschaert</cp:lastModifiedBy>
  <cp:revision>2</cp:revision>
  <cp:lastPrinted>2013-01-22T08:02:00Z</cp:lastPrinted>
  <dcterms:created xsi:type="dcterms:W3CDTF">2016-01-19T12:38:00Z</dcterms:created>
  <dcterms:modified xsi:type="dcterms:W3CDTF">2016-01-19T12:38:00Z</dcterms:modified>
</cp:coreProperties>
</file>