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03" w:rsidRDefault="00714103"/>
    <w:p w:rsidR="00714103" w:rsidRDefault="00C83AEE">
      <w:pPr>
        <w:pStyle w:val="Title"/>
        <w:rPr>
          <w:rFonts w:ascii="Georgia" w:hAnsi="Georgia"/>
        </w:rPr>
      </w:pPr>
      <w:r>
        <w:rPr>
          <w:rFonts w:ascii="Georgia" w:hAnsi="Georgia"/>
        </w:rPr>
        <w:t>News release</w:t>
      </w:r>
    </w:p>
    <w:tbl>
      <w:tblPr>
        <w:tblW w:w="0" w:type="auto"/>
        <w:tblLayout w:type="fixed"/>
        <w:tblLook w:val="0000"/>
      </w:tblPr>
      <w:tblGrid>
        <w:gridCol w:w="2268"/>
        <w:gridCol w:w="6771"/>
      </w:tblGrid>
      <w:tr w:rsidR="00714103" w:rsidTr="007478B5">
        <w:tc>
          <w:tcPr>
            <w:tcW w:w="2268" w:type="dxa"/>
          </w:tcPr>
          <w:p w:rsidR="00714103" w:rsidRDefault="00C83AEE">
            <w:pPr>
              <w:rPr>
                <w:i/>
              </w:rPr>
            </w:pPr>
            <w:r>
              <w:rPr>
                <w:i/>
              </w:rPr>
              <w:t>Date</w:t>
            </w:r>
          </w:p>
        </w:tc>
        <w:tc>
          <w:tcPr>
            <w:tcW w:w="6771" w:type="dxa"/>
          </w:tcPr>
          <w:p w:rsidR="00714103" w:rsidRDefault="0005400C" w:rsidP="007478B5">
            <w:pPr>
              <w:ind w:right="-391"/>
            </w:pPr>
            <w:r>
              <w:t>21</w:t>
            </w:r>
            <w:r w:rsidR="006C2FC1">
              <w:t xml:space="preserve"> January 2012</w:t>
            </w:r>
          </w:p>
        </w:tc>
      </w:tr>
      <w:tr w:rsidR="00714103" w:rsidRPr="0005400C" w:rsidTr="007478B5">
        <w:tc>
          <w:tcPr>
            <w:tcW w:w="2268" w:type="dxa"/>
          </w:tcPr>
          <w:p w:rsidR="007478B5" w:rsidRDefault="007478B5">
            <w:pPr>
              <w:rPr>
                <w:i/>
              </w:rPr>
            </w:pPr>
          </w:p>
          <w:p w:rsidR="00714103" w:rsidRDefault="00C83AEE">
            <w:pPr>
              <w:rPr>
                <w:i/>
              </w:rPr>
            </w:pPr>
            <w:r>
              <w:rPr>
                <w:i/>
              </w:rPr>
              <w:t>Contact</w:t>
            </w:r>
          </w:p>
        </w:tc>
        <w:tc>
          <w:tcPr>
            <w:tcW w:w="6771" w:type="dxa"/>
          </w:tcPr>
          <w:p w:rsidR="007478B5" w:rsidRPr="001A6DE6" w:rsidRDefault="007478B5">
            <w:pPr>
              <w:tabs>
                <w:tab w:val="left" w:pos="1440"/>
              </w:tabs>
              <w:ind w:left="1440" w:hanging="1440"/>
              <w:rPr>
                <w:rFonts w:cs="Arial"/>
                <w:b/>
                <w:bCs/>
                <w:color w:val="000000"/>
                <w:lang w:val="en-US"/>
              </w:rPr>
            </w:pPr>
          </w:p>
          <w:p w:rsidR="00714103" w:rsidRPr="00203DC2" w:rsidRDefault="00C83AEE" w:rsidP="002C3742">
            <w:pPr>
              <w:tabs>
                <w:tab w:val="left" w:pos="1440"/>
              </w:tabs>
              <w:rPr>
                <w:rFonts w:cs="Arial"/>
                <w:color w:val="000000"/>
                <w:lang w:val="en-US"/>
              </w:rPr>
            </w:pPr>
            <w:r w:rsidRPr="00203DC2">
              <w:rPr>
                <w:rFonts w:cs="Arial"/>
                <w:b/>
                <w:bCs/>
                <w:color w:val="000000"/>
                <w:lang w:val="en-US"/>
              </w:rPr>
              <w:t>Mike Davies</w:t>
            </w:r>
            <w:r w:rsidRPr="00203DC2">
              <w:rPr>
                <w:rFonts w:cs="Arial"/>
                <w:bCs/>
                <w:color w:val="000000"/>
                <w:lang w:val="en-US"/>
              </w:rPr>
              <w:t>, PwC</w:t>
            </w:r>
          </w:p>
          <w:p w:rsidR="00714103" w:rsidRPr="007478B5" w:rsidRDefault="007478B5">
            <w:pPr>
              <w:tabs>
                <w:tab w:val="left" w:pos="1440"/>
              </w:tabs>
              <w:ind w:left="1440" w:hanging="1440"/>
              <w:rPr>
                <w:rFonts w:cs="Arial"/>
                <w:color w:val="000000"/>
                <w:lang w:val="en-US"/>
              </w:rPr>
            </w:pPr>
            <w:r w:rsidRPr="007478B5">
              <w:rPr>
                <w:rFonts w:cs="Arial"/>
                <w:color w:val="000000"/>
                <w:lang w:val="en-US"/>
              </w:rPr>
              <w:t xml:space="preserve">(On site at </w:t>
            </w:r>
            <w:proofErr w:type="spellStart"/>
            <w:r w:rsidRPr="007478B5">
              <w:rPr>
                <w:rFonts w:cs="Arial"/>
                <w:color w:val="000000"/>
                <w:lang w:val="en-US"/>
              </w:rPr>
              <w:t>Davos</w:t>
            </w:r>
            <w:proofErr w:type="spellEnd"/>
            <w:r w:rsidRPr="007478B5">
              <w:rPr>
                <w:rFonts w:cs="Arial"/>
                <w:color w:val="000000"/>
                <w:lang w:val="en-US"/>
              </w:rPr>
              <w:t>)</w:t>
            </w:r>
            <w:r>
              <w:rPr>
                <w:rFonts w:cs="Arial"/>
                <w:color w:val="000000"/>
                <w:lang w:val="en-US"/>
              </w:rPr>
              <w:t xml:space="preserve"> </w:t>
            </w:r>
            <w:r w:rsidRPr="007478B5">
              <w:rPr>
                <w:rFonts w:cs="Arial"/>
                <w:color w:val="000000"/>
                <w:lang w:val="en-US"/>
              </w:rPr>
              <w:t>Tel: +44 (0) 78 0397 4136</w:t>
            </w:r>
          </w:p>
          <w:p w:rsidR="00714103" w:rsidRPr="00813BEF" w:rsidRDefault="00C83AEE">
            <w:pPr>
              <w:tabs>
                <w:tab w:val="left" w:pos="1440"/>
              </w:tabs>
              <w:ind w:left="1440" w:hanging="1440"/>
              <w:rPr>
                <w:lang w:val="it-IT"/>
              </w:rPr>
            </w:pPr>
            <w:r w:rsidRPr="007478B5">
              <w:rPr>
                <w:rFonts w:cs="Arial"/>
                <w:color w:val="000000"/>
                <w:lang w:val="it-IT"/>
              </w:rPr>
              <w:t xml:space="preserve">e-mail: </w:t>
            </w:r>
            <w:hyperlink r:id="rId7" w:history="1">
              <w:r w:rsidR="007478B5" w:rsidRPr="007478B5">
                <w:rPr>
                  <w:rStyle w:val="Hyperlink"/>
                  <w:rFonts w:cs="Arial"/>
                  <w:lang w:val="it-IT"/>
                </w:rPr>
                <w:t>mike.davies@uk.pwc.com</w:t>
              </w:r>
            </w:hyperlink>
          </w:p>
          <w:p w:rsidR="00813BEF" w:rsidRDefault="00813BEF">
            <w:pPr>
              <w:tabs>
                <w:tab w:val="left" w:pos="1440"/>
              </w:tabs>
              <w:ind w:left="1440" w:hanging="1440"/>
              <w:rPr>
                <w:lang w:val="it-IT"/>
              </w:rPr>
            </w:pPr>
          </w:p>
          <w:p w:rsidR="00813BEF" w:rsidRPr="007478B5" w:rsidRDefault="00813BEF" w:rsidP="00813BEF">
            <w:pPr>
              <w:tabs>
                <w:tab w:val="left" w:pos="1440"/>
              </w:tabs>
              <w:ind w:left="1440" w:hanging="1440"/>
              <w:rPr>
                <w:rFonts w:cs="Arial"/>
                <w:b/>
                <w:bCs/>
                <w:color w:val="000000"/>
                <w:lang w:val="it-IT"/>
              </w:rPr>
            </w:pPr>
            <w:r w:rsidRPr="007478B5">
              <w:rPr>
                <w:rFonts w:cs="Arial"/>
                <w:b/>
                <w:bCs/>
                <w:color w:val="000000"/>
                <w:lang w:val="it-IT"/>
              </w:rPr>
              <w:t>Mike Ascolese</w:t>
            </w:r>
            <w:r w:rsidRPr="007478B5">
              <w:rPr>
                <w:rFonts w:cs="Arial"/>
                <w:bCs/>
                <w:color w:val="000000"/>
                <w:lang w:val="it-IT"/>
              </w:rPr>
              <w:t>, PwC</w:t>
            </w:r>
          </w:p>
          <w:p w:rsidR="00813BEF" w:rsidRDefault="00813BEF" w:rsidP="00813BEF">
            <w:pPr>
              <w:tabs>
                <w:tab w:val="left" w:pos="1440"/>
              </w:tabs>
              <w:ind w:left="1440" w:hanging="1440"/>
              <w:rPr>
                <w:rFonts w:cs="Arial"/>
                <w:bCs/>
                <w:color w:val="000000"/>
                <w:lang w:val="it-IT"/>
              </w:rPr>
            </w:pPr>
            <w:r w:rsidRPr="007478B5">
              <w:rPr>
                <w:rFonts w:cs="Arial"/>
                <w:bCs/>
                <w:color w:val="000000"/>
                <w:lang w:val="it-IT"/>
              </w:rPr>
              <w:t xml:space="preserve">Tel : </w:t>
            </w:r>
            <w:r>
              <w:rPr>
                <w:rFonts w:cs="Arial"/>
                <w:bCs/>
                <w:color w:val="000000"/>
                <w:lang w:val="it-IT"/>
              </w:rPr>
              <w:t>Tel: +1 (646) 471 8106</w:t>
            </w:r>
          </w:p>
          <w:p w:rsidR="00813BEF" w:rsidRPr="00813BEF" w:rsidRDefault="00813BEF" w:rsidP="00813BEF">
            <w:pPr>
              <w:tabs>
                <w:tab w:val="left" w:pos="1440"/>
              </w:tabs>
              <w:ind w:left="1440" w:hanging="1440"/>
              <w:rPr>
                <w:rFonts w:cs="Arial"/>
                <w:bCs/>
                <w:color w:val="000000"/>
                <w:lang w:val="it-IT"/>
              </w:rPr>
            </w:pPr>
            <w:r w:rsidRPr="007478B5">
              <w:rPr>
                <w:rFonts w:cs="Arial"/>
                <w:bCs/>
                <w:color w:val="000000"/>
                <w:lang w:val="it-IT"/>
              </w:rPr>
              <w:t>e</w:t>
            </w:r>
            <w:r>
              <w:rPr>
                <w:rFonts w:cs="Arial"/>
                <w:bCs/>
                <w:color w:val="000000"/>
                <w:lang w:val="it-IT"/>
              </w:rPr>
              <w:t>-</w:t>
            </w:r>
            <w:r w:rsidRPr="007478B5">
              <w:rPr>
                <w:rFonts w:cs="Arial"/>
                <w:bCs/>
                <w:color w:val="000000"/>
                <w:lang w:val="it-IT"/>
              </w:rPr>
              <w:t xml:space="preserve">mail: </w:t>
            </w:r>
            <w:hyperlink r:id="rId8" w:history="1">
              <w:r w:rsidRPr="00D843F3">
                <w:rPr>
                  <w:rStyle w:val="Hyperlink"/>
                  <w:rFonts w:cs="Arial"/>
                  <w:bCs/>
                  <w:lang w:val="it-IT"/>
                </w:rPr>
                <w:t>mike.ascolese@us.pwc.com</w:t>
              </w:r>
            </w:hyperlink>
            <w:r>
              <w:rPr>
                <w:rFonts w:cs="Arial"/>
                <w:bCs/>
                <w:color w:val="000000"/>
                <w:lang w:val="it-IT"/>
              </w:rPr>
              <w:t xml:space="preserve"> </w:t>
            </w:r>
          </w:p>
        </w:tc>
      </w:tr>
      <w:tr w:rsidR="00714103" w:rsidTr="007478B5">
        <w:tc>
          <w:tcPr>
            <w:tcW w:w="2268" w:type="dxa"/>
          </w:tcPr>
          <w:p w:rsidR="007478B5" w:rsidRPr="005A7402" w:rsidRDefault="007478B5">
            <w:pPr>
              <w:rPr>
                <w:i/>
                <w:lang w:val="it-IT"/>
              </w:rPr>
            </w:pPr>
          </w:p>
          <w:p w:rsidR="00714103" w:rsidRDefault="00C83AEE">
            <w:pPr>
              <w:rPr>
                <w:i/>
              </w:rPr>
            </w:pPr>
            <w:r>
              <w:rPr>
                <w:i/>
              </w:rPr>
              <w:t xml:space="preserve">Pages </w:t>
            </w:r>
          </w:p>
        </w:tc>
        <w:tc>
          <w:tcPr>
            <w:tcW w:w="6771" w:type="dxa"/>
          </w:tcPr>
          <w:p w:rsidR="007478B5" w:rsidRDefault="007478B5"/>
          <w:p w:rsidR="007478B5" w:rsidRPr="005A7402" w:rsidRDefault="006C2FC1">
            <w:r>
              <w:t>1</w:t>
            </w:r>
          </w:p>
        </w:tc>
      </w:tr>
    </w:tbl>
    <w:p w:rsidR="00714103" w:rsidRDefault="00714103">
      <w:pPr>
        <w:pStyle w:val="Title"/>
      </w:pPr>
    </w:p>
    <w:p w:rsidR="00321A56" w:rsidRPr="00321A56" w:rsidRDefault="00653111" w:rsidP="00321A56">
      <w:pPr>
        <w:spacing w:line="360" w:lineRule="auto"/>
        <w:jc w:val="center"/>
        <w:rPr>
          <w:rFonts w:eastAsia="Times New Roman" w:cs="Arial"/>
          <w:b/>
          <w:bCs/>
          <w:kern w:val="32"/>
          <w:szCs w:val="20"/>
        </w:rPr>
      </w:pPr>
      <w:r w:rsidRPr="00321A56">
        <w:rPr>
          <w:rFonts w:eastAsia="Times New Roman" w:cs="Arial"/>
          <w:b/>
          <w:bCs/>
          <w:kern w:val="32"/>
          <w:szCs w:val="20"/>
        </w:rPr>
        <w:t xml:space="preserve">Findings </w:t>
      </w:r>
      <w:r w:rsidR="00321A56">
        <w:rPr>
          <w:rFonts w:eastAsia="Times New Roman" w:cs="Arial"/>
          <w:b/>
          <w:bCs/>
          <w:kern w:val="32"/>
          <w:szCs w:val="20"/>
        </w:rPr>
        <w:t>of PwC</w:t>
      </w:r>
      <w:r w:rsidRPr="00321A56">
        <w:rPr>
          <w:rFonts w:eastAsia="Times New Roman" w:cs="Arial"/>
          <w:b/>
          <w:bCs/>
          <w:kern w:val="32"/>
          <w:szCs w:val="20"/>
        </w:rPr>
        <w:t xml:space="preserve"> </w:t>
      </w:r>
      <w:r w:rsidR="00203DC2" w:rsidRPr="00321A56">
        <w:rPr>
          <w:rFonts w:eastAsia="Times New Roman" w:cs="Arial"/>
          <w:b/>
          <w:bCs/>
          <w:kern w:val="32"/>
          <w:szCs w:val="20"/>
        </w:rPr>
        <w:t xml:space="preserve">Global CEO Survey </w:t>
      </w:r>
      <w:r w:rsidR="002C3742" w:rsidRPr="00321A56">
        <w:rPr>
          <w:rFonts w:eastAsia="Times New Roman" w:cs="Arial"/>
          <w:b/>
          <w:bCs/>
          <w:kern w:val="32"/>
          <w:szCs w:val="20"/>
        </w:rPr>
        <w:t xml:space="preserve">to be revealed </w:t>
      </w:r>
      <w:r w:rsidRPr="00321A56">
        <w:rPr>
          <w:rFonts w:eastAsia="Times New Roman" w:cs="Arial"/>
          <w:b/>
          <w:bCs/>
          <w:kern w:val="32"/>
          <w:szCs w:val="20"/>
        </w:rPr>
        <w:t xml:space="preserve">at </w:t>
      </w:r>
      <w:r w:rsidR="00321A56">
        <w:rPr>
          <w:rFonts w:eastAsia="Times New Roman" w:cs="Arial"/>
          <w:b/>
          <w:bCs/>
          <w:kern w:val="32"/>
          <w:szCs w:val="20"/>
        </w:rPr>
        <w:t xml:space="preserve">a </w:t>
      </w:r>
      <w:r w:rsidR="00203DC2" w:rsidRPr="00321A56">
        <w:rPr>
          <w:rFonts w:eastAsia="Times New Roman" w:cs="Arial"/>
          <w:b/>
          <w:bCs/>
          <w:kern w:val="32"/>
          <w:szCs w:val="20"/>
        </w:rPr>
        <w:t xml:space="preserve">press </w:t>
      </w:r>
      <w:r w:rsidRPr="00321A56">
        <w:rPr>
          <w:rFonts w:eastAsia="Times New Roman" w:cs="Arial"/>
          <w:b/>
          <w:bCs/>
          <w:kern w:val="32"/>
          <w:szCs w:val="20"/>
        </w:rPr>
        <w:t xml:space="preserve">briefing in </w:t>
      </w:r>
      <w:proofErr w:type="spellStart"/>
      <w:r w:rsidRPr="00321A56">
        <w:rPr>
          <w:rFonts w:eastAsia="Times New Roman" w:cs="Arial"/>
          <w:b/>
          <w:bCs/>
          <w:kern w:val="32"/>
          <w:szCs w:val="20"/>
        </w:rPr>
        <w:t>Davos</w:t>
      </w:r>
      <w:proofErr w:type="spellEnd"/>
      <w:r w:rsidRPr="00321A56">
        <w:rPr>
          <w:rFonts w:eastAsia="Times New Roman" w:cs="Arial"/>
          <w:b/>
          <w:bCs/>
          <w:kern w:val="32"/>
          <w:szCs w:val="20"/>
        </w:rPr>
        <w:t xml:space="preserve"> </w:t>
      </w:r>
    </w:p>
    <w:p w:rsidR="00714103" w:rsidRDefault="00653111" w:rsidP="00740109">
      <w:pPr>
        <w:spacing w:line="360" w:lineRule="auto"/>
        <w:jc w:val="center"/>
        <w:rPr>
          <w:rFonts w:eastAsia="Times New Roman" w:cs="Arial"/>
          <w:b/>
          <w:bCs/>
          <w:kern w:val="32"/>
          <w:szCs w:val="32"/>
        </w:rPr>
      </w:pPr>
      <w:r w:rsidRPr="00321A56">
        <w:rPr>
          <w:rFonts w:eastAsia="Times New Roman" w:cs="Arial"/>
          <w:b/>
          <w:bCs/>
          <w:kern w:val="32"/>
          <w:szCs w:val="32"/>
        </w:rPr>
        <w:t xml:space="preserve">PwC to webcast the </w:t>
      </w:r>
      <w:r w:rsidR="00321A56">
        <w:rPr>
          <w:rFonts w:eastAsia="Times New Roman" w:cs="Arial"/>
          <w:b/>
          <w:bCs/>
          <w:kern w:val="32"/>
          <w:szCs w:val="32"/>
        </w:rPr>
        <w:t>event</w:t>
      </w:r>
      <w:r w:rsidR="00740109">
        <w:rPr>
          <w:rFonts w:eastAsia="Times New Roman" w:cs="Arial"/>
          <w:b/>
          <w:bCs/>
          <w:kern w:val="32"/>
          <w:szCs w:val="32"/>
        </w:rPr>
        <w:t>,</w:t>
      </w:r>
      <w:r w:rsidR="00106EED">
        <w:rPr>
          <w:rFonts w:eastAsia="Times New Roman" w:cs="Arial"/>
          <w:b/>
          <w:bCs/>
          <w:kern w:val="32"/>
          <w:szCs w:val="32"/>
        </w:rPr>
        <w:t xml:space="preserve"> live</w:t>
      </w:r>
      <w:r w:rsidRPr="00321A56">
        <w:rPr>
          <w:rFonts w:eastAsia="Times New Roman" w:cs="Arial"/>
          <w:b/>
          <w:bCs/>
          <w:kern w:val="32"/>
          <w:szCs w:val="32"/>
        </w:rPr>
        <w:t xml:space="preserve"> at </w:t>
      </w:r>
      <w:r w:rsidR="006C2FC1">
        <w:rPr>
          <w:rFonts w:eastAsia="Times New Roman" w:cs="Arial"/>
          <w:b/>
          <w:bCs/>
          <w:kern w:val="32"/>
          <w:szCs w:val="32"/>
        </w:rPr>
        <w:t>6.30pm CET on Tuesday 22</w:t>
      </w:r>
      <w:r w:rsidRPr="00321A56">
        <w:rPr>
          <w:rFonts w:eastAsia="Times New Roman" w:cs="Arial"/>
          <w:b/>
          <w:bCs/>
          <w:kern w:val="32"/>
          <w:szCs w:val="32"/>
        </w:rPr>
        <w:t xml:space="preserve"> January</w:t>
      </w:r>
    </w:p>
    <w:p w:rsidR="00321A56" w:rsidRPr="00321A56" w:rsidRDefault="00321A56" w:rsidP="00321A56">
      <w:pPr>
        <w:spacing w:line="360" w:lineRule="auto"/>
        <w:jc w:val="center"/>
        <w:rPr>
          <w:rFonts w:eastAsia="Times New Roman" w:cs="Arial"/>
          <w:b/>
          <w:bCs/>
          <w:kern w:val="32"/>
          <w:szCs w:val="32"/>
        </w:rPr>
      </w:pPr>
    </w:p>
    <w:p w:rsidR="00203DC2" w:rsidRDefault="007478B5" w:rsidP="007478B5">
      <w:pPr>
        <w:rPr>
          <w:rFonts w:cs="Arial"/>
          <w:bCs/>
        </w:rPr>
      </w:pPr>
      <w:r w:rsidRPr="00106EED">
        <w:rPr>
          <w:rFonts w:cs="Arial"/>
          <w:bCs/>
        </w:rPr>
        <w:t xml:space="preserve">DAVOS, SWITZERLAND – </w:t>
      </w:r>
      <w:r w:rsidR="0005400C">
        <w:rPr>
          <w:rFonts w:cs="Arial"/>
          <w:bCs/>
        </w:rPr>
        <w:t>21</w:t>
      </w:r>
      <w:r w:rsidR="006C2FC1">
        <w:rPr>
          <w:rFonts w:cs="Arial"/>
          <w:bCs/>
        </w:rPr>
        <w:t xml:space="preserve"> January 2012</w:t>
      </w:r>
      <w:r w:rsidR="00C83AEE" w:rsidRPr="00106EED">
        <w:rPr>
          <w:rFonts w:cs="Arial"/>
          <w:bCs/>
        </w:rPr>
        <w:t xml:space="preserve"> –</w:t>
      </w:r>
      <w:r w:rsidR="00106EED">
        <w:rPr>
          <w:rFonts w:cs="Arial"/>
          <w:bCs/>
        </w:rPr>
        <w:t xml:space="preserve"> </w:t>
      </w:r>
      <w:r w:rsidR="00203DC2">
        <w:rPr>
          <w:rFonts w:cs="Arial"/>
          <w:bCs/>
        </w:rPr>
        <w:t xml:space="preserve">Dennis </w:t>
      </w:r>
      <w:proofErr w:type="spellStart"/>
      <w:r w:rsidR="00203DC2">
        <w:rPr>
          <w:rFonts w:cs="Arial"/>
          <w:bCs/>
        </w:rPr>
        <w:t>Nally</w:t>
      </w:r>
      <w:proofErr w:type="spellEnd"/>
      <w:r w:rsidR="00203DC2">
        <w:rPr>
          <w:rFonts w:cs="Arial"/>
          <w:bCs/>
        </w:rPr>
        <w:t>, Chairman of PricewaterhouseCoopers International, is to present some of the key findings of PwC’s annual survey of business leaders fr</w:t>
      </w:r>
      <w:r w:rsidR="00501088">
        <w:rPr>
          <w:rFonts w:cs="Arial"/>
          <w:bCs/>
        </w:rPr>
        <w:t>om around the world at a press briefing</w:t>
      </w:r>
      <w:r w:rsidR="00203DC2">
        <w:rPr>
          <w:rFonts w:cs="Arial"/>
          <w:bCs/>
        </w:rPr>
        <w:t xml:space="preserve"> in </w:t>
      </w:r>
      <w:proofErr w:type="spellStart"/>
      <w:r w:rsidR="00203DC2">
        <w:rPr>
          <w:rFonts w:cs="Arial"/>
          <w:bCs/>
        </w:rPr>
        <w:t>Davos</w:t>
      </w:r>
      <w:proofErr w:type="spellEnd"/>
      <w:r w:rsidR="00203DC2">
        <w:rPr>
          <w:rFonts w:cs="Arial"/>
          <w:bCs/>
        </w:rPr>
        <w:t xml:space="preserve">, Switzerland, at </w:t>
      </w:r>
      <w:r w:rsidR="006C2FC1">
        <w:rPr>
          <w:rFonts w:cs="Arial"/>
          <w:bCs/>
        </w:rPr>
        <w:t>6.30</w:t>
      </w:r>
      <w:r w:rsidR="00203DC2">
        <w:rPr>
          <w:rFonts w:cs="Arial"/>
          <w:bCs/>
        </w:rPr>
        <w:t>pm</w:t>
      </w:r>
      <w:r w:rsidR="002C3742">
        <w:rPr>
          <w:rFonts w:cs="Arial"/>
          <w:bCs/>
        </w:rPr>
        <w:t xml:space="preserve"> Central European T</w:t>
      </w:r>
      <w:r w:rsidR="006C2FC1">
        <w:rPr>
          <w:rFonts w:cs="Arial"/>
          <w:bCs/>
        </w:rPr>
        <w:t>ime on Tuesday 22 January 2013</w:t>
      </w:r>
      <w:r w:rsidR="00203DC2">
        <w:rPr>
          <w:rFonts w:cs="Arial"/>
          <w:bCs/>
        </w:rPr>
        <w:t>.</w:t>
      </w:r>
      <w:r w:rsidR="002C3742">
        <w:rPr>
          <w:rFonts w:cs="Arial"/>
          <w:bCs/>
        </w:rPr>
        <w:t xml:space="preserve"> </w:t>
      </w:r>
      <w:r w:rsidR="00203DC2">
        <w:rPr>
          <w:rFonts w:cs="Arial"/>
          <w:bCs/>
        </w:rPr>
        <w:t xml:space="preserve">The press </w:t>
      </w:r>
      <w:r w:rsidR="00501088">
        <w:rPr>
          <w:rFonts w:cs="Arial"/>
          <w:bCs/>
        </w:rPr>
        <w:t>briefing</w:t>
      </w:r>
      <w:r w:rsidR="00203DC2">
        <w:rPr>
          <w:rFonts w:cs="Arial"/>
          <w:bCs/>
        </w:rPr>
        <w:t xml:space="preserve"> will also be a live webcast allowing journalists who are </w:t>
      </w:r>
      <w:r w:rsidR="00577848">
        <w:rPr>
          <w:rFonts w:cs="Arial"/>
          <w:bCs/>
        </w:rPr>
        <w:t>not in</w:t>
      </w:r>
      <w:r w:rsidR="00203DC2">
        <w:rPr>
          <w:rFonts w:cs="Arial"/>
          <w:bCs/>
        </w:rPr>
        <w:t xml:space="preserve"> </w:t>
      </w:r>
      <w:proofErr w:type="spellStart"/>
      <w:r w:rsidR="00203DC2">
        <w:rPr>
          <w:rFonts w:cs="Arial"/>
          <w:bCs/>
        </w:rPr>
        <w:t>Davos</w:t>
      </w:r>
      <w:proofErr w:type="spellEnd"/>
      <w:r w:rsidR="00203DC2">
        <w:rPr>
          <w:rFonts w:cs="Arial"/>
          <w:bCs/>
        </w:rPr>
        <w:t xml:space="preserve"> to</w:t>
      </w:r>
      <w:r w:rsidR="002C3742">
        <w:rPr>
          <w:rFonts w:cs="Arial"/>
          <w:bCs/>
        </w:rPr>
        <w:t xml:space="preserve"> take part</w:t>
      </w:r>
      <w:r w:rsidR="00203DC2">
        <w:rPr>
          <w:rFonts w:cs="Arial"/>
          <w:bCs/>
        </w:rPr>
        <w:t xml:space="preserve">. </w:t>
      </w:r>
    </w:p>
    <w:p w:rsidR="00203DC2" w:rsidRDefault="00203DC2" w:rsidP="007478B5">
      <w:pPr>
        <w:rPr>
          <w:rFonts w:cs="Arial"/>
          <w:bCs/>
        </w:rPr>
      </w:pPr>
    </w:p>
    <w:p w:rsidR="00577848" w:rsidRDefault="002C3742" w:rsidP="007478B5">
      <w:pPr>
        <w:rPr>
          <w:rFonts w:cs="Arial"/>
          <w:bCs/>
        </w:rPr>
      </w:pPr>
      <w:r>
        <w:rPr>
          <w:rFonts w:cs="Arial"/>
          <w:bCs/>
        </w:rPr>
        <w:t xml:space="preserve">Over </w:t>
      </w:r>
      <w:r w:rsidR="00501088">
        <w:rPr>
          <w:rFonts w:cs="Arial"/>
          <w:bCs/>
        </w:rPr>
        <w:t xml:space="preserve">recent </w:t>
      </w:r>
      <w:r>
        <w:rPr>
          <w:rFonts w:cs="Arial"/>
          <w:bCs/>
        </w:rPr>
        <w:t xml:space="preserve">years, the PwC Global CEO Survey has established itself </w:t>
      </w:r>
      <w:r w:rsidRPr="00203DC2">
        <w:rPr>
          <w:rFonts w:cs="Arial"/>
          <w:bCs/>
        </w:rPr>
        <w:t>as one of the media highlig</w:t>
      </w:r>
      <w:r>
        <w:rPr>
          <w:rFonts w:cs="Arial"/>
          <w:bCs/>
        </w:rPr>
        <w:t xml:space="preserve">hts on the opening day of the Annual Meeting of the World Economic Forum in </w:t>
      </w:r>
      <w:proofErr w:type="spellStart"/>
      <w:r>
        <w:rPr>
          <w:rFonts w:cs="Arial"/>
          <w:bCs/>
        </w:rPr>
        <w:t>Davos</w:t>
      </w:r>
      <w:proofErr w:type="spellEnd"/>
      <w:r>
        <w:rPr>
          <w:rFonts w:cs="Arial"/>
          <w:bCs/>
        </w:rPr>
        <w:t xml:space="preserve">. </w:t>
      </w:r>
    </w:p>
    <w:p w:rsidR="00577848" w:rsidRDefault="00577848" w:rsidP="007478B5">
      <w:pPr>
        <w:rPr>
          <w:rFonts w:cs="Arial"/>
          <w:bCs/>
        </w:rPr>
      </w:pPr>
    </w:p>
    <w:p w:rsidR="002C3742" w:rsidRDefault="00321A56" w:rsidP="007478B5">
      <w:pPr>
        <w:rPr>
          <w:rFonts w:cs="Arial"/>
          <w:bCs/>
        </w:rPr>
      </w:pPr>
      <w:r>
        <w:rPr>
          <w:rFonts w:cs="Arial"/>
          <w:bCs/>
        </w:rPr>
        <w:t>For PwC’s</w:t>
      </w:r>
      <w:r w:rsidR="002C3742">
        <w:rPr>
          <w:rFonts w:cs="Arial"/>
          <w:bCs/>
        </w:rPr>
        <w:t xml:space="preserve"> </w:t>
      </w:r>
      <w:r w:rsidR="006C2FC1">
        <w:rPr>
          <w:rFonts w:cs="Arial"/>
          <w:bCs/>
        </w:rPr>
        <w:t>16</w:t>
      </w:r>
      <w:r w:rsidRPr="00321A56">
        <w:rPr>
          <w:rFonts w:cs="Arial"/>
          <w:bCs/>
          <w:vertAlign w:val="superscript"/>
        </w:rPr>
        <w:t>th</w:t>
      </w:r>
      <w:r w:rsidR="002C3742" w:rsidRPr="002C3742">
        <w:rPr>
          <w:rFonts w:cs="Arial"/>
          <w:bCs/>
        </w:rPr>
        <w:t xml:space="preserve"> Annual Global CEO Survey,</w:t>
      </w:r>
      <w:r w:rsidR="00EB50E4">
        <w:rPr>
          <w:rFonts w:cs="Arial"/>
          <w:bCs/>
        </w:rPr>
        <w:t xml:space="preserve"> </w:t>
      </w:r>
      <w:r w:rsidR="006C2FC1">
        <w:rPr>
          <w:rFonts w:cs="Arial"/>
          <w:bCs/>
        </w:rPr>
        <w:t>1,3</w:t>
      </w:r>
      <w:r w:rsidR="00EB50E4">
        <w:rPr>
          <w:rFonts w:cs="Arial"/>
          <w:bCs/>
        </w:rPr>
        <w:t>30</w:t>
      </w:r>
      <w:r w:rsidR="002C3742" w:rsidRPr="002C3742">
        <w:rPr>
          <w:rFonts w:cs="Arial"/>
          <w:bCs/>
        </w:rPr>
        <w:t xml:space="preserve"> interviews with CEOs were conducted in </w:t>
      </w:r>
      <w:r w:rsidR="006C2FC1">
        <w:rPr>
          <w:rFonts w:cs="Arial"/>
          <w:bCs/>
        </w:rPr>
        <w:t>68</w:t>
      </w:r>
      <w:r w:rsidR="002C3742" w:rsidRPr="002C3742">
        <w:rPr>
          <w:rFonts w:cs="Arial"/>
          <w:bCs/>
        </w:rPr>
        <w:t xml:space="preserve"> countries during the last quarter of 201</w:t>
      </w:r>
      <w:r w:rsidR="006C2FC1">
        <w:rPr>
          <w:rFonts w:cs="Arial"/>
          <w:bCs/>
        </w:rPr>
        <w:t>2</w:t>
      </w:r>
      <w:r w:rsidR="002C3742" w:rsidRPr="002C3742">
        <w:rPr>
          <w:rFonts w:cs="Arial"/>
          <w:bCs/>
        </w:rPr>
        <w:t>.</w:t>
      </w:r>
    </w:p>
    <w:p w:rsidR="00203DC2" w:rsidRDefault="00203DC2" w:rsidP="007478B5">
      <w:pPr>
        <w:rPr>
          <w:rFonts w:cs="Arial"/>
          <w:bCs/>
        </w:rPr>
      </w:pPr>
    </w:p>
    <w:p w:rsidR="00203DC2" w:rsidRDefault="00203DC2" w:rsidP="007478B5">
      <w:pPr>
        <w:rPr>
          <w:rFonts w:cs="Arial"/>
          <w:bCs/>
        </w:rPr>
      </w:pPr>
      <w:r>
        <w:rPr>
          <w:rFonts w:cs="Arial"/>
          <w:bCs/>
        </w:rPr>
        <w:t xml:space="preserve">To </w:t>
      </w:r>
      <w:r w:rsidR="006C2FC1">
        <w:rPr>
          <w:rFonts w:cs="Arial"/>
          <w:bCs/>
        </w:rPr>
        <w:t>receive an email reminder just before the webcast is about to start</w:t>
      </w:r>
      <w:r>
        <w:rPr>
          <w:rFonts w:cs="Arial"/>
          <w:bCs/>
        </w:rPr>
        <w:t xml:space="preserve"> and</w:t>
      </w:r>
      <w:r w:rsidR="006C2FC1">
        <w:rPr>
          <w:rFonts w:cs="Arial"/>
          <w:bCs/>
        </w:rPr>
        <w:t xml:space="preserve"> to</w:t>
      </w:r>
      <w:r>
        <w:rPr>
          <w:rFonts w:cs="Arial"/>
          <w:bCs/>
        </w:rPr>
        <w:t xml:space="preserve"> watch the webcast, </w:t>
      </w:r>
      <w:r w:rsidR="00813BEF">
        <w:rPr>
          <w:rFonts w:cs="Arial"/>
          <w:bCs/>
        </w:rPr>
        <w:t xml:space="preserve">visit </w:t>
      </w:r>
      <w:hyperlink r:id="rId9" w:history="1">
        <w:r w:rsidR="00813BEF" w:rsidRPr="00BB4C44">
          <w:rPr>
            <w:rStyle w:val="Hyperlink"/>
            <w:rFonts w:cs="Arial"/>
            <w:bCs/>
          </w:rPr>
          <w:t>http://www.pwc.com/davos</w:t>
        </w:r>
      </w:hyperlink>
      <w:r w:rsidR="00813BEF">
        <w:rPr>
          <w:rFonts w:cs="Arial"/>
          <w:bCs/>
        </w:rPr>
        <w:t xml:space="preserve">. </w:t>
      </w:r>
    </w:p>
    <w:p w:rsidR="00321A56" w:rsidRDefault="00321A56" w:rsidP="007478B5">
      <w:pPr>
        <w:rPr>
          <w:rFonts w:cs="Arial"/>
          <w:bCs/>
        </w:rPr>
      </w:pPr>
    </w:p>
    <w:p w:rsidR="00203DC2" w:rsidRDefault="00203DC2" w:rsidP="007478B5">
      <w:pPr>
        <w:rPr>
          <w:rFonts w:cs="Arial"/>
          <w:bCs/>
        </w:rPr>
      </w:pPr>
      <w:r>
        <w:rPr>
          <w:rFonts w:cs="Arial"/>
          <w:bCs/>
        </w:rPr>
        <w:t>ENDS</w:t>
      </w:r>
    </w:p>
    <w:p w:rsidR="00714103" w:rsidRDefault="00203DC2">
      <w:pPr>
        <w:rPr>
          <w:rFonts w:cs="Arial"/>
          <w:color w:val="000000"/>
          <w:lang w:val="en-US"/>
        </w:rPr>
      </w:pPr>
      <w:r>
        <w:rPr>
          <w:rFonts w:cs="Arial"/>
          <w:bCs/>
        </w:rPr>
        <w:t xml:space="preserve"> </w:t>
      </w:r>
    </w:p>
    <w:p w:rsidR="007478B5" w:rsidRPr="007478B5" w:rsidRDefault="007478B5" w:rsidP="00203DC2">
      <w:pPr>
        <w:spacing w:line="240" w:lineRule="auto"/>
        <w:rPr>
          <w:rFonts w:cs="Arial"/>
          <w:b/>
          <w:color w:val="000000"/>
          <w:lang w:val="en-US"/>
        </w:rPr>
      </w:pPr>
      <w:r w:rsidRPr="007478B5">
        <w:rPr>
          <w:rFonts w:cs="Arial"/>
          <w:b/>
          <w:color w:val="000000"/>
          <w:lang w:val="en-US"/>
        </w:rPr>
        <w:t>Notes to editors</w:t>
      </w:r>
    </w:p>
    <w:p w:rsidR="00714103" w:rsidRDefault="00714103">
      <w:pPr>
        <w:rPr>
          <w:rFonts w:cs="Arial"/>
          <w:color w:val="000000"/>
          <w:lang w:val="en-US"/>
        </w:rPr>
      </w:pPr>
    </w:p>
    <w:p w:rsidR="006C2FC1" w:rsidRDefault="004411DA" w:rsidP="006C2FC1">
      <w:pPr>
        <w:pStyle w:val="ListParagraph"/>
        <w:numPr>
          <w:ilvl w:val="0"/>
          <w:numId w:val="13"/>
        </w:numPr>
        <w:tabs>
          <w:tab w:val="clear" w:pos="720"/>
          <w:tab w:val="num" w:pos="284"/>
        </w:tabs>
        <w:ind w:left="284" w:hanging="284"/>
        <w:rPr>
          <w:rFonts w:cs="Arial"/>
          <w:color w:val="000000"/>
          <w:lang w:val="en-US"/>
        </w:rPr>
      </w:pPr>
      <w:r w:rsidRPr="004411DA">
        <w:rPr>
          <w:rFonts w:cs="Arial"/>
          <w:color w:val="000000"/>
          <w:lang w:val="en-US"/>
        </w:rPr>
        <w:t>All press materials related to the PwC 1</w:t>
      </w:r>
      <w:r w:rsidR="006C2FC1">
        <w:rPr>
          <w:rFonts w:cs="Arial"/>
          <w:color w:val="000000"/>
          <w:lang w:val="en-US"/>
        </w:rPr>
        <w:t>6</w:t>
      </w:r>
      <w:r w:rsidRPr="004411DA">
        <w:rPr>
          <w:rFonts w:cs="Arial"/>
          <w:color w:val="000000"/>
          <w:lang w:val="en-US"/>
        </w:rPr>
        <w:t>th Global CEO Survey, including video footage, will be available after the even</w:t>
      </w:r>
      <w:r>
        <w:rPr>
          <w:rFonts w:cs="Arial"/>
          <w:color w:val="000000"/>
          <w:lang w:val="en-US"/>
        </w:rPr>
        <w:t xml:space="preserve">t at www.thenewsmarket.com/pwc </w:t>
      </w:r>
      <w:r w:rsidRPr="004411DA">
        <w:rPr>
          <w:rFonts w:cs="Arial"/>
          <w:color w:val="000000"/>
          <w:lang w:val="en-US"/>
        </w:rPr>
        <w:t xml:space="preserve">or by emailing </w:t>
      </w:r>
      <w:hyperlink r:id="rId10" w:history="1">
        <w:r w:rsidR="006C2FC1" w:rsidRPr="00B352C1">
          <w:rPr>
            <w:rStyle w:val="Hyperlink"/>
            <w:rFonts w:cs="Arial"/>
            <w:lang w:val="en-US"/>
          </w:rPr>
          <w:t>mike.davies@uk.pwc.com</w:t>
        </w:r>
      </w:hyperlink>
    </w:p>
    <w:p w:rsidR="006C2FC1" w:rsidRPr="006C2FC1" w:rsidRDefault="006C2FC1" w:rsidP="006C2FC1">
      <w:pPr>
        <w:tabs>
          <w:tab w:val="num" w:pos="284"/>
        </w:tabs>
        <w:rPr>
          <w:rFonts w:cs="Arial"/>
          <w:color w:val="000000"/>
          <w:lang w:val="en-US"/>
        </w:rPr>
      </w:pPr>
    </w:p>
    <w:p w:rsidR="006C2FC1" w:rsidRDefault="006C2FC1" w:rsidP="006C2FC1">
      <w:pPr>
        <w:pStyle w:val="ListParagraph"/>
        <w:numPr>
          <w:ilvl w:val="0"/>
          <w:numId w:val="13"/>
        </w:numPr>
        <w:tabs>
          <w:tab w:val="clear" w:pos="720"/>
          <w:tab w:val="num" w:pos="284"/>
        </w:tabs>
        <w:spacing w:line="0" w:lineRule="atLeast"/>
        <w:ind w:left="284" w:hanging="284"/>
        <w:rPr>
          <w:rFonts w:cs="Arial"/>
          <w:color w:val="000000"/>
          <w:lang w:val="en-US"/>
        </w:rPr>
      </w:pPr>
      <w:r w:rsidRPr="006C2FC1">
        <w:rPr>
          <w:rFonts w:cs="Arial"/>
          <w:color w:val="000000"/>
          <w:lang w:val="en-US"/>
        </w:rPr>
        <w:t xml:space="preserve">PwC helps </w:t>
      </w:r>
      <w:proofErr w:type="spellStart"/>
      <w:r w:rsidRPr="006C2FC1">
        <w:rPr>
          <w:rFonts w:cs="Arial"/>
          <w:color w:val="000000"/>
          <w:lang w:val="en-US"/>
        </w:rPr>
        <w:t>organisations</w:t>
      </w:r>
      <w:proofErr w:type="spellEnd"/>
      <w:r w:rsidRPr="006C2FC1">
        <w:rPr>
          <w:rFonts w:cs="Arial"/>
          <w:color w:val="000000"/>
          <w:lang w:val="en-US"/>
        </w:rPr>
        <w:t xml:space="preserve">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6C2FC1" w:rsidRPr="006C2FC1" w:rsidRDefault="006C2FC1" w:rsidP="006C2FC1">
      <w:pPr>
        <w:pStyle w:val="ListParagraph"/>
        <w:spacing w:line="0" w:lineRule="atLeast"/>
        <w:rPr>
          <w:rFonts w:cs="Arial"/>
          <w:color w:val="000000"/>
          <w:lang w:val="en-US"/>
        </w:rPr>
      </w:pPr>
    </w:p>
    <w:p w:rsidR="006C2FC1" w:rsidRPr="006C2FC1" w:rsidRDefault="006C2FC1" w:rsidP="006C2FC1">
      <w:pPr>
        <w:tabs>
          <w:tab w:val="num" w:pos="284"/>
        </w:tabs>
        <w:spacing w:line="0" w:lineRule="atLeast"/>
        <w:ind w:left="284"/>
        <w:rPr>
          <w:rFonts w:cs="Arial"/>
          <w:color w:val="000000"/>
          <w:lang w:val="en-US"/>
        </w:rPr>
      </w:pPr>
      <w:r w:rsidRPr="006C2FC1">
        <w:rPr>
          <w:rFonts w:cs="Arial"/>
          <w:color w:val="000000"/>
          <w:lang w:val="en-US"/>
        </w:rPr>
        <w:t>©2013 PwC. All rights reserved</w:t>
      </w:r>
    </w:p>
    <w:p w:rsidR="006C2FC1" w:rsidRPr="006C2FC1" w:rsidRDefault="006C2FC1" w:rsidP="006C2FC1">
      <w:pPr>
        <w:ind w:left="330"/>
        <w:rPr>
          <w:rFonts w:cs="Arial"/>
          <w:color w:val="000000"/>
          <w:lang w:val="en-US"/>
        </w:rPr>
      </w:pPr>
    </w:p>
    <w:p w:rsidR="00653111" w:rsidRPr="00653111" w:rsidRDefault="006C2FC1" w:rsidP="00755DD3">
      <w:pPr>
        <w:ind w:left="284"/>
        <w:rPr>
          <w:rFonts w:cs="Arial"/>
          <w:color w:val="000000"/>
          <w:lang w:val="en-US"/>
        </w:rPr>
      </w:pPr>
      <w:r w:rsidRPr="006C2FC1">
        <w:rPr>
          <w:rFonts w:cs="Arial"/>
          <w:color w:val="000000"/>
          <w:lang w:val="en-US"/>
        </w:rPr>
        <w:t>PwC refers to the PwC network and/or one or more of its member firms, each of which is a separate legal entity. Please see www.pwc.com/structure for further details.</w:t>
      </w:r>
    </w:p>
    <w:sectPr w:rsidR="00653111" w:rsidRPr="00653111" w:rsidSect="006C2FC1">
      <w:headerReference w:type="even" r:id="rId11"/>
      <w:headerReference w:type="default" r:id="rId12"/>
      <w:footerReference w:type="even" r:id="rId13"/>
      <w:footerReference w:type="default" r:id="rId14"/>
      <w:headerReference w:type="first" r:id="rId15"/>
      <w:pgSz w:w="11907" w:h="16839"/>
      <w:pgMar w:top="3137" w:right="850" w:bottom="851"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41" w:rsidRDefault="00D97541">
      <w:pPr>
        <w:spacing w:line="240" w:lineRule="auto"/>
      </w:pPr>
      <w:r>
        <w:separator/>
      </w:r>
    </w:p>
  </w:endnote>
  <w:endnote w:type="continuationSeparator" w:id="0">
    <w:p w:rsidR="00D97541" w:rsidRDefault="00D975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3" w:rsidRDefault="00C1511E">
    <w:pPr>
      <w:pStyle w:val="Footer"/>
    </w:pPr>
    <w:fldSimple w:instr=" PAGE  \* MERGEFORMAT ">
      <w:r w:rsidR="006C2FC1">
        <w:rPr>
          <w:noProof/>
        </w:rPr>
        <w:t>2</w:t>
      </w:r>
    </w:fldSimple>
    <w:r w:rsidR="00C83AEE">
      <w:t xml:space="preserve"> of </w:t>
    </w:r>
    <w:fldSimple w:instr=" NUMPAGES  \* MERGEFORMAT ">
      <w:r w:rsidR="00755DD3">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3" w:rsidRDefault="00C1511E">
    <w:pPr>
      <w:pStyle w:val="Footer"/>
    </w:pPr>
    <w:fldSimple w:instr=" PAGE  \* MERGEFORMAT ">
      <w:r w:rsidR="00203DC2">
        <w:rPr>
          <w:noProof/>
        </w:rPr>
        <w:t>3</w:t>
      </w:r>
    </w:fldSimple>
    <w:r w:rsidR="00C83AEE">
      <w:t xml:space="preserve"> of </w:t>
    </w:r>
    <w:fldSimple w:instr=" NUMPAGES  \* MERGEFORMAT ">
      <w:r w:rsidR="00755D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41" w:rsidRDefault="00D97541">
      <w:pPr>
        <w:spacing w:line="240" w:lineRule="auto"/>
      </w:pPr>
      <w:r>
        <w:separator/>
      </w:r>
    </w:p>
  </w:footnote>
  <w:footnote w:type="continuationSeparator" w:id="0">
    <w:p w:rsidR="00D97541" w:rsidRDefault="00D9754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3" w:rsidRDefault="00C83AEE">
    <w:pPr>
      <w:pStyle w:val="Header"/>
    </w:pPr>
    <w:r>
      <w:rPr>
        <w:noProof/>
        <w:lang w:val="de-CH" w:eastAsia="de-CH"/>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14103" w:rsidRDefault="00714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3" w:rsidRDefault="00C83AEE">
    <w:pPr>
      <w:pStyle w:val="Header"/>
    </w:pPr>
    <w:r>
      <w:rPr>
        <w:noProof/>
        <w:lang w:val="de-CH" w:eastAsia="de-CH"/>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14103" w:rsidRDefault="007141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03" w:rsidRDefault="00C83AEE">
    <w:pPr>
      <w:pStyle w:val="Header"/>
    </w:pPr>
    <w:r>
      <w:rPr>
        <w:noProof/>
        <w:lang w:val="de-CH" w:eastAsia="de-CH"/>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5B714479"/>
    <w:multiLevelType w:val="hybridMultilevel"/>
    <w:tmpl w:val="AE36F91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714103"/>
    <w:rsid w:val="0005400C"/>
    <w:rsid w:val="00084DA7"/>
    <w:rsid w:val="00085C6B"/>
    <w:rsid w:val="00106EED"/>
    <w:rsid w:val="0013691C"/>
    <w:rsid w:val="001449EB"/>
    <w:rsid w:val="00173C88"/>
    <w:rsid w:val="001A6DE6"/>
    <w:rsid w:val="001C5EFE"/>
    <w:rsid w:val="00203DC2"/>
    <w:rsid w:val="00220302"/>
    <w:rsid w:val="002234B9"/>
    <w:rsid w:val="00231C08"/>
    <w:rsid w:val="002C3742"/>
    <w:rsid w:val="00321A56"/>
    <w:rsid w:val="00391462"/>
    <w:rsid w:val="003C01CB"/>
    <w:rsid w:val="004411DA"/>
    <w:rsid w:val="004478E6"/>
    <w:rsid w:val="00501088"/>
    <w:rsid w:val="00577848"/>
    <w:rsid w:val="005A7402"/>
    <w:rsid w:val="00630D91"/>
    <w:rsid w:val="00653111"/>
    <w:rsid w:val="006B3F3C"/>
    <w:rsid w:val="006C2FC1"/>
    <w:rsid w:val="00714103"/>
    <w:rsid w:val="00740109"/>
    <w:rsid w:val="007478B5"/>
    <w:rsid w:val="00755DD3"/>
    <w:rsid w:val="007E5D7A"/>
    <w:rsid w:val="007F61D2"/>
    <w:rsid w:val="00813BEF"/>
    <w:rsid w:val="00835231"/>
    <w:rsid w:val="00882E07"/>
    <w:rsid w:val="008D708B"/>
    <w:rsid w:val="008E6775"/>
    <w:rsid w:val="0092096F"/>
    <w:rsid w:val="009224A1"/>
    <w:rsid w:val="00975E8E"/>
    <w:rsid w:val="009E2DF2"/>
    <w:rsid w:val="00AE5B40"/>
    <w:rsid w:val="00BA16A3"/>
    <w:rsid w:val="00C1511E"/>
    <w:rsid w:val="00C83AEE"/>
    <w:rsid w:val="00CB3F5A"/>
    <w:rsid w:val="00CD6496"/>
    <w:rsid w:val="00D918C5"/>
    <w:rsid w:val="00D97541"/>
    <w:rsid w:val="00DC236B"/>
    <w:rsid w:val="00E7026A"/>
    <w:rsid w:val="00EB50E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03"/>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714103"/>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4103"/>
    <w:rPr>
      <w:rFonts w:ascii="Cambria" w:hAnsi="Cambria" w:cs="Times New Roman"/>
      <w:b/>
      <w:bCs/>
      <w:kern w:val="32"/>
      <w:sz w:val="32"/>
      <w:szCs w:val="32"/>
    </w:rPr>
  </w:style>
  <w:style w:type="paragraph" w:styleId="Header">
    <w:name w:val="header"/>
    <w:basedOn w:val="Normal"/>
    <w:link w:val="HeaderChar"/>
    <w:uiPriority w:val="99"/>
    <w:semiHidden/>
    <w:rsid w:val="00714103"/>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14103"/>
    <w:rPr>
      <w:rFonts w:cs="Times New Roman"/>
    </w:rPr>
  </w:style>
  <w:style w:type="paragraph" w:styleId="Footer">
    <w:name w:val="footer"/>
    <w:basedOn w:val="Normal"/>
    <w:link w:val="FooterChar"/>
    <w:uiPriority w:val="99"/>
    <w:semiHidden/>
    <w:rsid w:val="00714103"/>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14103"/>
    <w:rPr>
      <w:rFonts w:cs="Times New Roman"/>
    </w:rPr>
  </w:style>
  <w:style w:type="paragraph" w:styleId="BodyText">
    <w:name w:val="Body Text"/>
    <w:basedOn w:val="Normal"/>
    <w:link w:val="BodyTextChar"/>
    <w:uiPriority w:val="99"/>
    <w:semiHidden/>
    <w:rsid w:val="00714103"/>
    <w:pPr>
      <w:spacing w:after="240"/>
    </w:pPr>
  </w:style>
  <w:style w:type="character" w:customStyle="1" w:styleId="BodyTextChar">
    <w:name w:val="Body Text Char"/>
    <w:basedOn w:val="DefaultParagraphFont"/>
    <w:link w:val="BodyText"/>
    <w:uiPriority w:val="99"/>
    <w:semiHidden/>
    <w:locked/>
    <w:rsid w:val="00714103"/>
    <w:rPr>
      <w:rFonts w:ascii="Georgia" w:hAnsi="Georgia" w:cs="Times New Roman"/>
      <w:sz w:val="20"/>
    </w:rPr>
  </w:style>
  <w:style w:type="paragraph" w:styleId="Title">
    <w:name w:val="Title"/>
    <w:basedOn w:val="Normal"/>
    <w:next w:val="Normal"/>
    <w:link w:val="TitleChar"/>
    <w:uiPriority w:val="99"/>
    <w:qFormat/>
    <w:rsid w:val="00714103"/>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14103"/>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14103"/>
    <w:pPr>
      <w:spacing w:line="200" w:lineRule="atLeast"/>
    </w:pPr>
    <w:rPr>
      <w:i/>
      <w:sz w:val="18"/>
    </w:rPr>
  </w:style>
  <w:style w:type="character" w:customStyle="1" w:styleId="AddressChar">
    <w:name w:val="Address Char"/>
    <w:basedOn w:val="DefaultParagraphFont"/>
    <w:link w:val="Address"/>
    <w:uiPriority w:val="99"/>
    <w:locked/>
    <w:rsid w:val="00714103"/>
    <w:rPr>
      <w:rFonts w:ascii="Georgia" w:hAnsi="Georgia" w:cs="Times New Roman"/>
      <w:i/>
      <w:sz w:val="18"/>
    </w:rPr>
  </w:style>
  <w:style w:type="paragraph" w:customStyle="1" w:styleId="Disclaimer">
    <w:name w:val="Disclaimer"/>
    <w:basedOn w:val="Normal"/>
    <w:link w:val="DisclaimerChar"/>
    <w:uiPriority w:val="99"/>
    <w:rsid w:val="00714103"/>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14103"/>
    <w:rPr>
      <w:rFonts w:ascii="Arial" w:hAnsi="Arial" w:cs="Arial"/>
      <w:sz w:val="12"/>
    </w:rPr>
  </w:style>
  <w:style w:type="paragraph" w:styleId="ListParagraph">
    <w:name w:val="List Paragraph"/>
    <w:basedOn w:val="Normal"/>
    <w:uiPriority w:val="99"/>
    <w:qFormat/>
    <w:rsid w:val="00714103"/>
    <w:pPr>
      <w:ind w:left="720"/>
      <w:contextualSpacing/>
    </w:pPr>
  </w:style>
  <w:style w:type="character" w:styleId="Hyperlink">
    <w:name w:val="Hyperlink"/>
    <w:basedOn w:val="DefaultParagraphFont"/>
    <w:uiPriority w:val="99"/>
    <w:unhideWhenUsed/>
    <w:rsid w:val="007141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ascolese@us.pw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davies@uk.pwc.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ke.davies@uk.pwc.com" TargetMode="External"/><Relationship Id="rId4" Type="http://schemas.openxmlformats.org/officeDocument/2006/relationships/webSettings" Target="webSettings.xml"/><Relationship Id="rId9" Type="http://schemas.openxmlformats.org/officeDocument/2006/relationships/hyperlink" Target="http://www.pwc.com/davo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1</Pages>
  <Words>293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Andrea Plasschaert</cp:lastModifiedBy>
  <cp:revision>2</cp:revision>
  <cp:lastPrinted>2013-01-17T13:16:00Z</cp:lastPrinted>
  <dcterms:created xsi:type="dcterms:W3CDTF">2013-01-18T12:14:00Z</dcterms:created>
  <dcterms:modified xsi:type="dcterms:W3CDTF">2013-01-18T12:14:00Z</dcterms:modified>
</cp:coreProperties>
</file>