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8CA03" w14:textId="77777777" w:rsidR="00781AB6" w:rsidRDefault="00781AB6" w:rsidP="00781AB6">
      <w:pPr>
        <w:tabs>
          <w:tab w:val="left" w:pos="5220"/>
          <w:tab w:val="left" w:pos="6120"/>
        </w:tabs>
        <w:overflowPunct w:val="0"/>
        <w:autoSpaceDE w:val="0"/>
        <w:autoSpaceDN w:val="0"/>
        <w:adjustRightInd w:val="0"/>
        <w:jc w:val="center"/>
        <w:rPr>
          <w:b/>
          <w:sz w:val="22"/>
        </w:rPr>
      </w:pPr>
      <w:r>
        <w:rPr>
          <w:b/>
          <w:noProof/>
          <w:sz w:val="22"/>
        </w:rPr>
        <w:drawing>
          <wp:inline distT="0" distB="0" distL="0" distR="0" wp14:anchorId="77E13A20" wp14:editId="167FE745">
            <wp:extent cx="1135380" cy="617220"/>
            <wp:effectExtent l="0" t="0" r="7620" b="0"/>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617220"/>
                    </a:xfrm>
                    <a:prstGeom prst="rect">
                      <a:avLst/>
                    </a:prstGeom>
                    <a:noFill/>
                    <a:ln>
                      <a:noFill/>
                    </a:ln>
                  </pic:spPr>
                </pic:pic>
              </a:graphicData>
            </a:graphic>
          </wp:inline>
        </w:drawing>
      </w:r>
    </w:p>
    <w:p w14:paraId="083AB42D" w14:textId="77777777" w:rsidR="00781AB6" w:rsidRPr="005F29A5" w:rsidRDefault="00781AB6" w:rsidP="00781AB6">
      <w:pPr>
        <w:tabs>
          <w:tab w:val="left" w:pos="5220"/>
          <w:tab w:val="left" w:pos="6120"/>
        </w:tabs>
        <w:overflowPunct w:val="0"/>
        <w:autoSpaceDE w:val="0"/>
        <w:autoSpaceDN w:val="0"/>
        <w:adjustRightInd w:val="0"/>
        <w:rPr>
          <w:rFonts w:ascii="Calibri" w:hAnsi="Calibri"/>
          <w:b/>
        </w:rPr>
      </w:pPr>
    </w:p>
    <w:tbl>
      <w:tblPr>
        <w:tblW w:w="0" w:type="auto"/>
        <w:tblLook w:val="01E0" w:firstRow="1" w:lastRow="1" w:firstColumn="1" w:lastColumn="1" w:noHBand="0" w:noVBand="0"/>
      </w:tblPr>
      <w:tblGrid>
        <w:gridCol w:w="4428"/>
        <w:gridCol w:w="4320"/>
      </w:tblGrid>
      <w:tr w:rsidR="00781AB6" w:rsidRPr="005F29A5" w14:paraId="449DE1F4" w14:textId="77777777" w:rsidTr="003A71F7">
        <w:trPr>
          <w:trHeight w:val="1197"/>
        </w:trPr>
        <w:tc>
          <w:tcPr>
            <w:tcW w:w="4428" w:type="dxa"/>
          </w:tcPr>
          <w:p w14:paraId="4F1EE914" w14:textId="77777777" w:rsidR="00781AB6" w:rsidRPr="005F29A5" w:rsidRDefault="00781AB6" w:rsidP="003A71F7">
            <w:pPr>
              <w:tabs>
                <w:tab w:val="left" w:pos="5220"/>
                <w:tab w:val="left" w:pos="6120"/>
              </w:tabs>
              <w:overflowPunct w:val="0"/>
              <w:autoSpaceDE w:val="0"/>
              <w:autoSpaceDN w:val="0"/>
              <w:adjustRightInd w:val="0"/>
              <w:rPr>
                <w:rFonts w:ascii="Calibri" w:hAnsi="Calibri"/>
                <w:b/>
              </w:rPr>
            </w:pPr>
            <w:r w:rsidRPr="005F29A5">
              <w:rPr>
                <w:rFonts w:ascii="Calibri" w:hAnsi="Calibri"/>
                <w:b/>
              </w:rPr>
              <w:t>FOR IMMEDIATE RELEASE</w:t>
            </w:r>
          </w:p>
          <w:p w14:paraId="6FE09016" w14:textId="77777777" w:rsidR="00781AB6" w:rsidRPr="005F29A5" w:rsidRDefault="00E62CB4" w:rsidP="003A71F7">
            <w:pPr>
              <w:tabs>
                <w:tab w:val="left" w:pos="5220"/>
                <w:tab w:val="left" w:pos="6120"/>
              </w:tabs>
              <w:overflowPunct w:val="0"/>
              <w:autoSpaceDE w:val="0"/>
              <w:autoSpaceDN w:val="0"/>
              <w:adjustRightInd w:val="0"/>
              <w:rPr>
                <w:rFonts w:ascii="Calibri" w:hAnsi="Calibri"/>
                <w:b/>
              </w:rPr>
            </w:pPr>
            <w:r>
              <w:rPr>
                <w:rFonts w:ascii="Calibri" w:hAnsi="Calibri"/>
              </w:rPr>
              <w:t>October 13</w:t>
            </w:r>
            <w:r w:rsidR="003D21C9">
              <w:rPr>
                <w:rFonts w:ascii="Calibri" w:hAnsi="Calibri"/>
              </w:rPr>
              <w:t>, 2017</w:t>
            </w:r>
          </w:p>
        </w:tc>
        <w:tc>
          <w:tcPr>
            <w:tcW w:w="4320" w:type="dxa"/>
          </w:tcPr>
          <w:p w14:paraId="15048472" w14:textId="77777777" w:rsidR="00781AB6" w:rsidRPr="00AE07D9" w:rsidRDefault="00781AB6" w:rsidP="003A71F7">
            <w:pPr>
              <w:tabs>
                <w:tab w:val="left" w:pos="6120"/>
              </w:tabs>
              <w:overflowPunct w:val="0"/>
              <w:autoSpaceDE w:val="0"/>
              <w:autoSpaceDN w:val="0"/>
              <w:adjustRightInd w:val="0"/>
              <w:jc w:val="right"/>
              <w:rPr>
                <w:rFonts w:ascii="Calibri" w:hAnsi="Calibri"/>
                <w:b/>
              </w:rPr>
            </w:pPr>
            <w:r w:rsidRPr="00AE07D9">
              <w:rPr>
                <w:rFonts w:ascii="Calibri" w:hAnsi="Calibri"/>
                <w:b/>
              </w:rPr>
              <w:t xml:space="preserve">Contact:          </w:t>
            </w:r>
          </w:p>
          <w:p w14:paraId="6959C4FB" w14:textId="77777777" w:rsidR="00781AB6" w:rsidRPr="005F29A5" w:rsidRDefault="00781AB6" w:rsidP="003A71F7">
            <w:pPr>
              <w:tabs>
                <w:tab w:val="left" w:pos="6120"/>
              </w:tabs>
              <w:overflowPunct w:val="0"/>
              <w:autoSpaceDE w:val="0"/>
              <w:autoSpaceDN w:val="0"/>
              <w:adjustRightInd w:val="0"/>
              <w:jc w:val="right"/>
              <w:rPr>
                <w:rFonts w:ascii="Calibri" w:hAnsi="Calibri"/>
              </w:rPr>
            </w:pPr>
            <w:r>
              <w:rPr>
                <w:rFonts w:ascii="Calibri" w:hAnsi="Calibri"/>
              </w:rPr>
              <w:t>Amanda Arentsen</w:t>
            </w:r>
          </w:p>
          <w:p w14:paraId="33E6BA89" w14:textId="77777777" w:rsidR="00781AB6" w:rsidRPr="005F29A5" w:rsidRDefault="00781AB6" w:rsidP="003A71F7">
            <w:pPr>
              <w:tabs>
                <w:tab w:val="left" w:pos="6120"/>
              </w:tabs>
              <w:overflowPunct w:val="0"/>
              <w:autoSpaceDE w:val="0"/>
              <w:autoSpaceDN w:val="0"/>
              <w:adjustRightInd w:val="0"/>
              <w:jc w:val="right"/>
              <w:rPr>
                <w:rFonts w:ascii="Calibri" w:hAnsi="Calibri"/>
              </w:rPr>
            </w:pPr>
            <w:r>
              <w:rPr>
                <w:rFonts w:ascii="Calibri" w:hAnsi="Calibri"/>
              </w:rPr>
              <w:t>aarentsen</w:t>
            </w:r>
            <w:r w:rsidRPr="005F29A5">
              <w:rPr>
                <w:rFonts w:ascii="Calibri" w:hAnsi="Calibri"/>
              </w:rPr>
              <w:t xml:space="preserve">@lvcva.com </w:t>
            </w:r>
          </w:p>
          <w:p w14:paraId="358EDC15" w14:textId="77777777" w:rsidR="00781AB6" w:rsidRPr="005F29A5" w:rsidRDefault="00781AB6" w:rsidP="003A71F7">
            <w:pPr>
              <w:tabs>
                <w:tab w:val="left" w:pos="5220"/>
                <w:tab w:val="left" w:pos="6120"/>
              </w:tabs>
              <w:overflowPunct w:val="0"/>
              <w:autoSpaceDE w:val="0"/>
              <w:autoSpaceDN w:val="0"/>
              <w:adjustRightInd w:val="0"/>
              <w:jc w:val="right"/>
              <w:rPr>
                <w:rFonts w:ascii="Calibri" w:hAnsi="Calibri"/>
              </w:rPr>
            </w:pPr>
            <w:r w:rsidRPr="005F29A5">
              <w:rPr>
                <w:rFonts w:ascii="Calibri" w:hAnsi="Calibri"/>
              </w:rPr>
              <w:t>Office:  702-892-</w:t>
            </w:r>
            <w:r>
              <w:rPr>
                <w:rFonts w:ascii="Calibri" w:hAnsi="Calibri"/>
              </w:rPr>
              <w:t>7658</w:t>
            </w:r>
          </w:p>
        </w:tc>
      </w:tr>
    </w:tbl>
    <w:p w14:paraId="77F21CB0" w14:textId="77777777" w:rsidR="00272FC2" w:rsidRDefault="00272FC2"/>
    <w:p w14:paraId="1E437DFB" w14:textId="77777777" w:rsidR="00781AB6" w:rsidRDefault="00781AB6"/>
    <w:p w14:paraId="1E44CB58" w14:textId="77777777" w:rsidR="00781AB6" w:rsidRDefault="00781AB6" w:rsidP="00781AB6">
      <w:pPr>
        <w:spacing w:after="100"/>
        <w:jc w:val="center"/>
        <w:rPr>
          <w:rFonts w:ascii="Calibri" w:hAnsi="Calibri"/>
          <w:b/>
          <w:sz w:val="32"/>
          <w:szCs w:val="32"/>
          <w:u w:val="single"/>
        </w:rPr>
      </w:pPr>
      <w:r>
        <w:rPr>
          <w:rFonts w:ascii="Calibri" w:hAnsi="Calibri"/>
          <w:b/>
          <w:sz w:val="32"/>
          <w:szCs w:val="32"/>
          <w:u w:val="single"/>
        </w:rPr>
        <w:t xml:space="preserve">IMEX America </w:t>
      </w:r>
      <w:r w:rsidR="00EE37BE">
        <w:rPr>
          <w:rFonts w:ascii="Calibri" w:hAnsi="Calibri"/>
          <w:b/>
          <w:sz w:val="32"/>
          <w:szCs w:val="32"/>
          <w:u w:val="single"/>
        </w:rPr>
        <w:t>Celebrates</w:t>
      </w:r>
      <w:r>
        <w:rPr>
          <w:rFonts w:ascii="Calibri" w:hAnsi="Calibri"/>
          <w:b/>
          <w:sz w:val="32"/>
          <w:szCs w:val="32"/>
          <w:u w:val="single"/>
        </w:rPr>
        <w:t xml:space="preserve"> Continued Success in Las Vegas</w:t>
      </w:r>
    </w:p>
    <w:p w14:paraId="5039BB8B" w14:textId="77777777" w:rsidR="00403B94" w:rsidRDefault="00403B94" w:rsidP="00781AB6">
      <w:pPr>
        <w:spacing w:after="100"/>
        <w:jc w:val="center"/>
        <w:rPr>
          <w:rFonts w:ascii="Calibri" w:hAnsi="Calibri"/>
          <w:b/>
          <w:sz w:val="32"/>
          <w:szCs w:val="32"/>
          <w:u w:val="single"/>
        </w:rPr>
      </w:pPr>
      <w:r>
        <w:rPr>
          <w:rFonts w:ascii="Calibri" w:hAnsi="Calibri"/>
          <w:b/>
          <w:sz w:val="32"/>
          <w:szCs w:val="32"/>
          <w:u w:val="single"/>
        </w:rPr>
        <w:t>Convention Helps Community Move Forward</w:t>
      </w:r>
    </w:p>
    <w:p w14:paraId="51DCB5C3" w14:textId="77777777" w:rsidR="00781AB6" w:rsidRPr="00781AB6" w:rsidRDefault="00781AB6" w:rsidP="00781AB6">
      <w:pPr>
        <w:spacing w:after="100"/>
        <w:rPr>
          <w:rFonts w:ascii="Calibri" w:hAnsi="Calibri"/>
          <w:sz w:val="32"/>
          <w:szCs w:val="32"/>
        </w:rPr>
      </w:pPr>
    </w:p>
    <w:p w14:paraId="1B35D3C2" w14:textId="77777777" w:rsidR="00403B94" w:rsidRDefault="00781AB6">
      <w:pPr>
        <w:rPr>
          <w:rFonts w:ascii="Calibri" w:hAnsi="Calibri" w:cs="Arial"/>
        </w:rPr>
      </w:pPr>
      <w:r w:rsidRPr="00EE37BE">
        <w:rPr>
          <w:rFonts w:ascii="Calibri" w:hAnsi="Calibri" w:cs="Arial"/>
          <w:b/>
        </w:rPr>
        <w:t>LAS VEGAS –</w:t>
      </w:r>
      <w:r w:rsidRPr="00EE37BE">
        <w:rPr>
          <w:rFonts w:ascii="Calibri" w:hAnsi="Calibri" w:cs="Arial"/>
        </w:rPr>
        <w:t xml:space="preserve"> IMEX America, the largest trade show in the United States for </w:t>
      </w:r>
      <w:r w:rsidR="00B07088">
        <w:rPr>
          <w:rFonts w:ascii="Calibri" w:hAnsi="Calibri" w:cs="Arial"/>
        </w:rPr>
        <w:t>meeting</w:t>
      </w:r>
      <w:r w:rsidRPr="00EE37BE">
        <w:rPr>
          <w:rFonts w:ascii="Calibri" w:hAnsi="Calibri" w:cs="Arial"/>
        </w:rPr>
        <w:t xml:space="preserve"> and event planners, </w:t>
      </w:r>
      <w:r w:rsidR="00093DA5">
        <w:rPr>
          <w:rFonts w:ascii="Calibri" w:hAnsi="Calibri" w:cs="Arial"/>
        </w:rPr>
        <w:t xml:space="preserve">celebrated one of the most </w:t>
      </w:r>
      <w:r w:rsidRPr="00075ACD">
        <w:rPr>
          <w:rFonts w:ascii="Calibri" w:hAnsi="Calibri" w:cs="Arial"/>
        </w:rPr>
        <w:t>successful event</w:t>
      </w:r>
      <w:r w:rsidR="00093DA5">
        <w:rPr>
          <w:rFonts w:ascii="Calibri" w:hAnsi="Calibri" w:cs="Arial"/>
        </w:rPr>
        <w:t xml:space="preserve">s in the show’s seven-year history in Las Vegas. </w:t>
      </w:r>
      <w:r w:rsidR="00403B94">
        <w:rPr>
          <w:rFonts w:ascii="Calibri" w:hAnsi="Calibri" w:cs="Arial"/>
        </w:rPr>
        <w:t>Coming on the heels of tragedy, IMEX America committed to helping Las Vegas move forward by hosting show and conducting business.</w:t>
      </w:r>
    </w:p>
    <w:p w14:paraId="7B096BC0" w14:textId="77777777" w:rsidR="00403B94" w:rsidRDefault="00403B94">
      <w:pPr>
        <w:rPr>
          <w:rFonts w:ascii="Calibri" w:hAnsi="Calibri" w:cs="Arial"/>
        </w:rPr>
      </w:pPr>
    </w:p>
    <w:p w14:paraId="3377A062" w14:textId="77777777" w:rsidR="00403B94" w:rsidRPr="00EE37BE" w:rsidRDefault="00403B94" w:rsidP="00403B94">
      <w:pPr>
        <w:rPr>
          <w:rFonts w:ascii="Calibri" w:hAnsi="Calibri" w:cs="Arial"/>
        </w:rPr>
      </w:pPr>
      <w:r w:rsidRPr="003D1661">
        <w:rPr>
          <w:rFonts w:ascii="Calibri" w:hAnsi="Calibri" w:cs="Arial"/>
        </w:rPr>
        <w:t>“As a community that is reliant on meetings and conventions, we are grateful for IMEX’s investment</w:t>
      </w:r>
      <w:r>
        <w:rPr>
          <w:rFonts w:ascii="Calibri" w:hAnsi="Calibri" w:cs="Arial"/>
        </w:rPr>
        <w:t xml:space="preserve"> in Las Vegas and are pleased to see the organization broke records once again this year.” said Las Vegas Convention and Visitors Authority (LVCVA) Senior Vice President of Marketing, Cathy Tull. “We are grateful for their commitment and look forward to many more years of hosting the show.”</w:t>
      </w:r>
    </w:p>
    <w:p w14:paraId="0F509E5B" w14:textId="77777777" w:rsidR="00403B94" w:rsidRPr="00EE37BE" w:rsidRDefault="00403B94" w:rsidP="00403B94">
      <w:pPr>
        <w:rPr>
          <w:rFonts w:ascii="Calibri" w:hAnsi="Calibri" w:cs="Arial"/>
        </w:rPr>
      </w:pPr>
    </w:p>
    <w:p w14:paraId="22D7B8DD" w14:textId="13263B03" w:rsidR="00127281" w:rsidRDefault="00093DA5">
      <w:pPr>
        <w:rPr>
          <w:rFonts w:ascii="Calibri" w:hAnsi="Calibri" w:cs="Arial"/>
        </w:rPr>
      </w:pPr>
      <w:r>
        <w:rPr>
          <w:rFonts w:ascii="Calibri" w:hAnsi="Calibri" w:cs="Arial"/>
        </w:rPr>
        <w:t xml:space="preserve">Taking place at the Sands Expo and Convention Center Oct. 10-12, </w:t>
      </w:r>
      <w:r w:rsidR="00781AB6" w:rsidRPr="00075ACD">
        <w:rPr>
          <w:rFonts w:ascii="Calibri" w:hAnsi="Calibri" w:cs="Arial"/>
        </w:rPr>
        <w:t xml:space="preserve">IMEX Group reports an estimated </w:t>
      </w:r>
      <w:r w:rsidR="00075ACD" w:rsidRPr="00075ACD">
        <w:rPr>
          <w:rFonts w:ascii="Calibri" w:hAnsi="Calibri" w:cs="Arial"/>
        </w:rPr>
        <w:t xml:space="preserve">12,000 </w:t>
      </w:r>
      <w:r w:rsidR="00781AB6" w:rsidRPr="00EE37BE">
        <w:rPr>
          <w:rFonts w:ascii="Calibri" w:hAnsi="Calibri" w:cs="Arial"/>
        </w:rPr>
        <w:t xml:space="preserve">attendees participated in this year’s event. </w:t>
      </w:r>
      <w:r>
        <w:rPr>
          <w:rFonts w:ascii="Calibri" w:hAnsi="Calibri" w:cs="Arial"/>
        </w:rPr>
        <w:t>IMEX America 2017</w:t>
      </w:r>
      <w:r w:rsidR="00781AB6" w:rsidRPr="00EE37BE">
        <w:rPr>
          <w:rFonts w:ascii="Calibri" w:hAnsi="Calibri" w:cs="Arial"/>
        </w:rPr>
        <w:t xml:space="preserve"> </w:t>
      </w:r>
      <w:r w:rsidR="00AE0450">
        <w:rPr>
          <w:rFonts w:ascii="Calibri" w:hAnsi="Calibri" w:cs="Arial"/>
        </w:rPr>
        <w:t xml:space="preserve">represents an estimated </w:t>
      </w:r>
      <w:r w:rsidR="00781AB6" w:rsidRPr="00EE37BE">
        <w:rPr>
          <w:rFonts w:ascii="Calibri" w:hAnsi="Calibri" w:cs="Arial"/>
        </w:rPr>
        <w:t xml:space="preserve">overall economic impact of $23.7 million. </w:t>
      </w:r>
      <w:r w:rsidR="007679BF">
        <w:rPr>
          <w:rFonts w:ascii="Calibri" w:hAnsi="Calibri" w:cs="Arial"/>
        </w:rPr>
        <w:t xml:space="preserve">The show included more than 3,300 exhibitors representing 150 countries and more than 70,000 total appointments. </w:t>
      </w:r>
    </w:p>
    <w:p w14:paraId="48DBCBC7" w14:textId="77777777" w:rsidR="00127281" w:rsidRDefault="00127281">
      <w:pPr>
        <w:rPr>
          <w:rFonts w:ascii="Calibri" w:hAnsi="Calibri" w:cs="Arial"/>
        </w:rPr>
      </w:pPr>
    </w:p>
    <w:p w14:paraId="6C47FA0E" w14:textId="4BBC75B3" w:rsidR="00781AB6" w:rsidRDefault="00403B94" w:rsidP="00781AB6">
      <w:pPr>
        <w:rPr>
          <w:rFonts w:ascii="Calibri" w:hAnsi="Calibri" w:cs="Arial"/>
        </w:rPr>
      </w:pPr>
      <w:r w:rsidDel="00403B94">
        <w:rPr>
          <w:rFonts w:ascii="Calibri" w:hAnsi="Calibri" w:cs="Arial"/>
        </w:rPr>
        <w:t xml:space="preserve"> </w:t>
      </w:r>
      <w:r w:rsidR="0036278B">
        <w:rPr>
          <w:rFonts w:ascii="Calibri" w:hAnsi="Calibri" w:cs="Arial"/>
        </w:rPr>
        <w:t>On Tuesday, Oct.</w:t>
      </w:r>
      <w:r w:rsidR="00781AB6" w:rsidRPr="00EE37BE">
        <w:rPr>
          <w:rFonts w:ascii="Calibri" w:hAnsi="Calibri" w:cs="Arial"/>
        </w:rPr>
        <w:t xml:space="preserve"> 10, IMEX</w:t>
      </w:r>
      <w:r w:rsidR="008E1479">
        <w:rPr>
          <w:rFonts w:ascii="Calibri" w:hAnsi="Calibri" w:cs="Arial"/>
        </w:rPr>
        <w:t xml:space="preserve"> America 2017</w:t>
      </w:r>
      <w:r w:rsidR="00781AB6" w:rsidRPr="00EE37BE">
        <w:rPr>
          <w:rFonts w:ascii="Calibri" w:hAnsi="Calibri" w:cs="Arial"/>
        </w:rPr>
        <w:t xml:space="preserve"> kicked off with a demonstration of unity and strength in the Las Vegas meeting and convention industry in the wake of</w:t>
      </w:r>
      <w:r w:rsidR="00E64295">
        <w:rPr>
          <w:rFonts w:ascii="Calibri" w:hAnsi="Calibri" w:cs="Arial"/>
        </w:rPr>
        <w:t xml:space="preserve"> the</w:t>
      </w:r>
      <w:r w:rsidR="00781AB6" w:rsidRPr="00EE37BE">
        <w:rPr>
          <w:rFonts w:ascii="Calibri" w:hAnsi="Calibri" w:cs="Arial"/>
        </w:rPr>
        <w:t xml:space="preserve"> devastating </w:t>
      </w:r>
      <w:r w:rsidR="00E64295">
        <w:rPr>
          <w:rFonts w:ascii="Calibri" w:hAnsi="Calibri" w:cs="Arial"/>
        </w:rPr>
        <w:t xml:space="preserve">1 October </w:t>
      </w:r>
      <w:r w:rsidR="00781AB6" w:rsidRPr="00EE37BE">
        <w:rPr>
          <w:rFonts w:ascii="Calibri" w:hAnsi="Calibri" w:cs="Arial"/>
        </w:rPr>
        <w:t xml:space="preserve">tragedy. The </w:t>
      </w:r>
      <w:r w:rsidR="00C51ABB">
        <w:rPr>
          <w:rFonts w:ascii="Calibri" w:hAnsi="Calibri" w:cs="Arial"/>
        </w:rPr>
        <w:t xml:space="preserve">#VegasStrong </w:t>
      </w:r>
      <w:r w:rsidR="00781AB6" w:rsidRPr="00EE37BE">
        <w:rPr>
          <w:rFonts w:ascii="Calibri" w:hAnsi="Calibri" w:cs="Arial"/>
        </w:rPr>
        <w:t xml:space="preserve">press conference featured powerful remarks from leaders across the travel, </w:t>
      </w:r>
      <w:r w:rsidR="00781AB6" w:rsidRPr="00072837">
        <w:rPr>
          <w:rFonts w:ascii="Calibri" w:hAnsi="Calibri" w:cs="Arial"/>
        </w:rPr>
        <w:t>hospitality, meetings and business communities regarding the resiliency of Las Vegas and next steps to continuing Las Vegas’ position as a leading destination for business travel. Presenters included; IMEX Group Chairman &amp;</w:t>
      </w:r>
      <w:r w:rsidR="00711456">
        <w:rPr>
          <w:rFonts w:ascii="Calibri" w:hAnsi="Calibri" w:cs="Arial"/>
        </w:rPr>
        <w:t xml:space="preserve"> Founder, Ray Bloom, LVCVA</w:t>
      </w:r>
      <w:r w:rsidR="00781AB6" w:rsidRPr="00072837">
        <w:rPr>
          <w:rFonts w:ascii="Calibri" w:hAnsi="Calibri" w:cs="Arial"/>
        </w:rPr>
        <w:t xml:space="preserve"> Presi</w:t>
      </w:r>
      <w:r w:rsidR="006C66B7" w:rsidRPr="00072837">
        <w:rPr>
          <w:rFonts w:ascii="Calibri" w:hAnsi="Calibri" w:cs="Arial"/>
        </w:rPr>
        <w:t>dent</w:t>
      </w:r>
      <w:r w:rsidR="00781AB6" w:rsidRPr="00072837">
        <w:rPr>
          <w:rFonts w:ascii="Calibri" w:hAnsi="Calibri" w:cs="Arial"/>
        </w:rPr>
        <w:t xml:space="preserve"> and CEO, Rossi Ralenkotter, U.S. Travel Association President and CEO, Roger Dow, MGM Resorts International Chairman and CEO, Jim Mu</w:t>
      </w:r>
      <w:r w:rsidR="008A4D94">
        <w:rPr>
          <w:rFonts w:ascii="Calibri" w:hAnsi="Calibri" w:cs="Arial"/>
        </w:rPr>
        <w:t>rren and</w:t>
      </w:r>
      <w:r w:rsidR="00781AB6" w:rsidRPr="00072837">
        <w:rPr>
          <w:rFonts w:ascii="Calibri" w:hAnsi="Calibri" w:cs="Arial"/>
        </w:rPr>
        <w:t xml:space="preserve"> Maritz Global Events President, David Peckingpaugh.</w:t>
      </w:r>
      <w:r w:rsidR="00781AB6" w:rsidRPr="00EE37BE">
        <w:rPr>
          <w:rFonts w:ascii="Calibri" w:hAnsi="Calibri" w:cs="Arial"/>
        </w:rPr>
        <w:t xml:space="preserve"> </w:t>
      </w:r>
    </w:p>
    <w:p w14:paraId="2050D26A" w14:textId="77777777" w:rsidR="00E02587" w:rsidRDefault="00E02587" w:rsidP="00781AB6">
      <w:pPr>
        <w:rPr>
          <w:rFonts w:ascii="Calibri" w:hAnsi="Calibri" w:cs="Arial"/>
        </w:rPr>
      </w:pPr>
    </w:p>
    <w:p w14:paraId="57A4F291" w14:textId="77777777" w:rsidR="00E02587" w:rsidRDefault="00C51ABB" w:rsidP="00781AB6">
      <w:pPr>
        <w:rPr>
          <w:rFonts w:ascii="Calibri" w:hAnsi="Calibri" w:cs="Arial"/>
        </w:rPr>
      </w:pPr>
      <w:r>
        <w:rPr>
          <w:rFonts w:ascii="Calibri" w:hAnsi="Calibri" w:cs="Arial"/>
        </w:rPr>
        <w:t>“</w:t>
      </w:r>
      <w:r w:rsidR="001417B5">
        <w:rPr>
          <w:rFonts w:ascii="Calibri" w:hAnsi="Calibri" w:cs="Arial"/>
        </w:rPr>
        <w:t xml:space="preserve">We </w:t>
      </w:r>
      <w:r w:rsidR="002F2844">
        <w:rPr>
          <w:rFonts w:ascii="Calibri" w:hAnsi="Calibri" w:cs="Arial"/>
        </w:rPr>
        <w:t xml:space="preserve">are stronger than ever. I think the community side of what Las Vegas did this past week is something people will recognize, especially in the meetings industry, that this is a caring </w:t>
      </w:r>
      <w:r w:rsidR="002F2844">
        <w:rPr>
          <w:rFonts w:ascii="Calibri" w:hAnsi="Calibri" w:cs="Arial"/>
        </w:rPr>
        <w:lastRenderedPageBreak/>
        <w:t>community</w:t>
      </w:r>
      <w:r>
        <w:rPr>
          <w:rFonts w:ascii="Calibri" w:hAnsi="Calibri" w:cs="Arial"/>
        </w:rPr>
        <w:t>,” said Ralenkotter during the #VegasStrong press conference. “</w:t>
      </w:r>
      <w:r w:rsidR="00276A0C">
        <w:rPr>
          <w:rFonts w:ascii="Calibri" w:hAnsi="Calibri" w:cs="Arial"/>
        </w:rPr>
        <w:t xml:space="preserve">I want to </w:t>
      </w:r>
      <w:r w:rsidR="0036278A">
        <w:rPr>
          <w:rFonts w:ascii="Calibri" w:hAnsi="Calibri" w:cs="Arial"/>
        </w:rPr>
        <w:t>thank</w:t>
      </w:r>
      <w:r w:rsidR="00276A0C">
        <w:rPr>
          <w:rFonts w:ascii="Calibri" w:hAnsi="Calibri" w:cs="Arial"/>
        </w:rPr>
        <w:t xml:space="preserve"> and recognize the Las Vegas hotel industry and our partners as we work together and move forward</w:t>
      </w:r>
      <w:r>
        <w:rPr>
          <w:rFonts w:ascii="Calibri" w:hAnsi="Calibri" w:cs="Arial"/>
        </w:rPr>
        <w:t xml:space="preserve">.” </w:t>
      </w:r>
    </w:p>
    <w:p w14:paraId="6DFA7825" w14:textId="77777777" w:rsidR="004E570E" w:rsidRDefault="004E570E" w:rsidP="00781AB6">
      <w:pPr>
        <w:rPr>
          <w:rFonts w:ascii="Calibri" w:hAnsi="Calibri" w:cs="Arial"/>
        </w:rPr>
      </w:pPr>
    </w:p>
    <w:p w14:paraId="3CE00A9E" w14:textId="77777777" w:rsidR="00DB340E" w:rsidRDefault="00DB340E" w:rsidP="00781AB6">
      <w:pPr>
        <w:rPr>
          <w:rFonts w:ascii="Calibri" w:hAnsi="Calibri" w:cs="Arial"/>
        </w:rPr>
      </w:pPr>
      <w:r>
        <w:rPr>
          <w:rFonts w:ascii="Calibri" w:hAnsi="Calibri" w:cs="Arial"/>
        </w:rPr>
        <w:t xml:space="preserve">MGM Resorts International expressed </w:t>
      </w:r>
      <w:r w:rsidR="00C901EB">
        <w:rPr>
          <w:rFonts w:ascii="Calibri" w:hAnsi="Calibri" w:cs="Arial"/>
        </w:rPr>
        <w:t>the importance of continued investment in the Las Vegas’ meeting</w:t>
      </w:r>
      <w:r w:rsidR="002B3675">
        <w:rPr>
          <w:rFonts w:ascii="Calibri" w:hAnsi="Calibri" w:cs="Arial"/>
        </w:rPr>
        <w:t>s industry, citing the tens of thousands of</w:t>
      </w:r>
      <w:r w:rsidR="00C901EB">
        <w:rPr>
          <w:rFonts w:ascii="Calibri" w:hAnsi="Calibri" w:cs="Arial"/>
        </w:rPr>
        <w:t xml:space="preserve"> </w:t>
      </w:r>
      <w:r w:rsidR="009C0204">
        <w:rPr>
          <w:rFonts w:ascii="Calibri" w:hAnsi="Calibri" w:cs="Arial"/>
        </w:rPr>
        <w:t xml:space="preserve">people who rely on this business for their livelihood. </w:t>
      </w:r>
    </w:p>
    <w:p w14:paraId="7A042DE1" w14:textId="77777777" w:rsidR="00C901EB" w:rsidRDefault="00C901EB" w:rsidP="00781AB6">
      <w:pPr>
        <w:rPr>
          <w:rFonts w:ascii="Calibri" w:hAnsi="Calibri" w:cs="Arial"/>
        </w:rPr>
      </w:pPr>
    </w:p>
    <w:p w14:paraId="0D6112D1" w14:textId="77777777" w:rsidR="00C901EB" w:rsidRPr="00E62CB4" w:rsidRDefault="00E62CB4" w:rsidP="00781AB6">
      <w:pPr>
        <w:rPr>
          <w:rFonts w:ascii="Calibri" w:hAnsi="Calibri" w:cs="Arial"/>
        </w:rPr>
      </w:pPr>
      <w:r w:rsidRPr="00E62CB4">
        <w:rPr>
          <w:rFonts w:ascii="Calibri" w:hAnsi="Calibri" w:cs="Arial"/>
        </w:rPr>
        <w:t>Murren said, “I represent 50,000 men and women here in Las Vegas who work for MGM Resorts International.  They have a job and can support their families and community because of you.  We know meetings and conventions are the backbone of our business.  Thank you all for being here in Las Vegas, expressing your love and support.  It means more than you can imagine. When you ask, what can I do?  You’re doing it.  You’re coming here supporting this destination.”</w:t>
      </w:r>
    </w:p>
    <w:p w14:paraId="601B9BFD" w14:textId="77777777" w:rsidR="00E62CB4" w:rsidRDefault="00E62CB4" w:rsidP="00781AB6">
      <w:pPr>
        <w:rPr>
          <w:rFonts w:ascii="Calibri" w:hAnsi="Calibri" w:cs="Arial"/>
        </w:rPr>
      </w:pPr>
    </w:p>
    <w:p w14:paraId="1E3C1E5E" w14:textId="77777777" w:rsidR="004E570E" w:rsidRDefault="00D57BE2" w:rsidP="00781AB6">
      <w:pPr>
        <w:rPr>
          <w:rFonts w:ascii="Calibri" w:eastAsia="Calibri" w:hAnsi="Calibri"/>
        </w:rPr>
      </w:pPr>
      <w:r>
        <w:rPr>
          <w:rFonts w:ascii="Calibri" w:eastAsia="Calibri" w:hAnsi="Calibri"/>
        </w:rPr>
        <w:t>Las Vegas’ trade show and convention clients have</w:t>
      </w:r>
      <w:r w:rsidR="00C901EB">
        <w:rPr>
          <w:rFonts w:ascii="Calibri" w:eastAsia="Calibri" w:hAnsi="Calibri"/>
        </w:rPr>
        <w:t xml:space="preserve"> also</w:t>
      </w:r>
      <w:r>
        <w:rPr>
          <w:rFonts w:ascii="Calibri" w:eastAsia="Calibri" w:hAnsi="Calibri"/>
        </w:rPr>
        <w:t xml:space="preserve"> </w:t>
      </w:r>
      <w:r w:rsidR="00C901EB">
        <w:rPr>
          <w:rFonts w:ascii="Calibri" w:eastAsia="Calibri" w:hAnsi="Calibri"/>
        </w:rPr>
        <w:t>demonstrated</w:t>
      </w:r>
      <w:r>
        <w:rPr>
          <w:rFonts w:ascii="Calibri" w:eastAsia="Calibri" w:hAnsi="Calibri"/>
        </w:rPr>
        <w:t xml:space="preserve"> continued sup</w:t>
      </w:r>
      <w:r w:rsidR="00C0615D">
        <w:rPr>
          <w:rFonts w:ascii="Calibri" w:eastAsia="Calibri" w:hAnsi="Calibri"/>
        </w:rPr>
        <w:t>port and investment in the destination.</w:t>
      </w:r>
      <w:r>
        <w:rPr>
          <w:rFonts w:ascii="Calibri" w:eastAsia="Calibri" w:hAnsi="Calibri"/>
        </w:rPr>
        <w:t xml:space="preserve"> </w:t>
      </w:r>
      <w:r w:rsidR="004E570E" w:rsidRPr="00F8098D">
        <w:rPr>
          <w:rFonts w:ascii="Calibri" w:eastAsia="Calibri" w:hAnsi="Calibri"/>
        </w:rPr>
        <w:t xml:space="preserve">IMEX America </w:t>
      </w:r>
      <w:r w:rsidR="004E570E">
        <w:rPr>
          <w:rFonts w:ascii="Calibri" w:eastAsia="Calibri" w:hAnsi="Calibri"/>
        </w:rPr>
        <w:t>is committed to exhibiting in Las Vegas through 2025</w:t>
      </w:r>
      <w:r w:rsidR="00CF780E">
        <w:rPr>
          <w:rFonts w:ascii="Calibri" w:eastAsia="Calibri" w:hAnsi="Calibri"/>
        </w:rPr>
        <w:t>, a tradition IMEX Group is proud to continue</w:t>
      </w:r>
      <w:r w:rsidR="004E570E">
        <w:rPr>
          <w:rFonts w:ascii="Calibri" w:eastAsia="Calibri" w:hAnsi="Calibri"/>
        </w:rPr>
        <w:t>.</w:t>
      </w:r>
    </w:p>
    <w:p w14:paraId="0365AD61" w14:textId="77777777" w:rsidR="00CF780E" w:rsidRDefault="00CF780E" w:rsidP="00781AB6">
      <w:pPr>
        <w:rPr>
          <w:rFonts w:ascii="Calibri" w:eastAsia="Calibri" w:hAnsi="Calibri"/>
        </w:rPr>
      </w:pPr>
    </w:p>
    <w:p w14:paraId="6EB922AD" w14:textId="77777777" w:rsidR="00CF780E" w:rsidRDefault="00CF780E" w:rsidP="00781AB6">
      <w:pPr>
        <w:rPr>
          <w:rFonts w:ascii="Calibri" w:hAnsi="Calibri" w:cs="Arial"/>
        </w:rPr>
      </w:pPr>
      <w:r>
        <w:rPr>
          <w:rFonts w:ascii="Calibri" w:eastAsia="Calibri" w:hAnsi="Calibri"/>
        </w:rPr>
        <w:t>“</w:t>
      </w:r>
      <w:r w:rsidR="005F720C">
        <w:rPr>
          <w:rFonts w:ascii="Calibri" w:eastAsia="Calibri" w:hAnsi="Calibri"/>
        </w:rPr>
        <w:t>We are very pleased to be here. For the industry to come together this week, we believe is very important. It’s very important for the City of Las Vegas and for our global industry who want to continue</w:t>
      </w:r>
      <w:r w:rsidR="00E5352F">
        <w:rPr>
          <w:rFonts w:ascii="Calibri" w:eastAsia="Calibri" w:hAnsi="Calibri"/>
        </w:rPr>
        <w:t xml:space="preserve"> as best as possible to operate</w:t>
      </w:r>
      <w:r w:rsidR="005F720C">
        <w:rPr>
          <w:rFonts w:ascii="Calibri" w:eastAsia="Calibri" w:hAnsi="Calibri"/>
        </w:rPr>
        <w:t xml:space="preserve"> as normal</w:t>
      </w:r>
      <w:r>
        <w:rPr>
          <w:rFonts w:ascii="Calibri" w:eastAsia="Calibri" w:hAnsi="Calibri"/>
        </w:rPr>
        <w:t>,” said Bloom. “</w:t>
      </w:r>
      <w:r w:rsidR="005F720C">
        <w:rPr>
          <w:rFonts w:ascii="Calibri" w:eastAsia="Calibri" w:hAnsi="Calibri"/>
        </w:rPr>
        <w:t>I know I can speak for our partners on the show floor who have enormous sympathy and respect for the people of Las Vegas who have shown such resiliency over the last week and in the most difficult of times</w:t>
      </w:r>
      <w:r>
        <w:rPr>
          <w:rFonts w:ascii="Calibri" w:eastAsia="Calibri" w:hAnsi="Calibri"/>
        </w:rPr>
        <w:t xml:space="preserve">.” </w:t>
      </w:r>
    </w:p>
    <w:p w14:paraId="4F7428C7" w14:textId="77777777" w:rsidR="006C66B7" w:rsidRDefault="006C66B7" w:rsidP="00781AB6">
      <w:pPr>
        <w:rPr>
          <w:rFonts w:ascii="Calibri" w:hAnsi="Calibri" w:cs="Arial"/>
        </w:rPr>
      </w:pPr>
    </w:p>
    <w:p w14:paraId="364D43B8" w14:textId="77777777" w:rsidR="006C66B7" w:rsidRDefault="006C66B7" w:rsidP="00781AB6">
      <w:pPr>
        <w:rPr>
          <w:rFonts w:ascii="Calibri" w:hAnsi="Calibri" w:cs="Arial"/>
        </w:rPr>
      </w:pPr>
      <w:r>
        <w:rPr>
          <w:rFonts w:ascii="Calibri" w:hAnsi="Calibri" w:cs="Arial"/>
        </w:rPr>
        <w:t xml:space="preserve">During IMEX </w:t>
      </w:r>
      <w:r w:rsidR="00403E4E">
        <w:rPr>
          <w:rFonts w:ascii="Calibri" w:hAnsi="Calibri" w:cs="Arial"/>
        </w:rPr>
        <w:t xml:space="preserve">America </w:t>
      </w:r>
      <w:r>
        <w:rPr>
          <w:rFonts w:ascii="Calibri" w:hAnsi="Calibri" w:cs="Arial"/>
        </w:rPr>
        <w:t xml:space="preserve">2017, the </w:t>
      </w:r>
      <w:r w:rsidR="001E6995">
        <w:rPr>
          <w:rFonts w:ascii="Calibri" w:hAnsi="Calibri" w:cs="Arial"/>
        </w:rPr>
        <w:t>Las Vegas</w:t>
      </w:r>
      <w:r>
        <w:rPr>
          <w:rFonts w:ascii="Calibri" w:hAnsi="Calibri" w:cs="Arial"/>
        </w:rPr>
        <w:t xml:space="preserve"> once again exhibited on the trade show floor</w:t>
      </w:r>
      <w:r w:rsidR="001E6995">
        <w:rPr>
          <w:rFonts w:ascii="Calibri" w:hAnsi="Calibri" w:cs="Arial"/>
        </w:rPr>
        <w:t xml:space="preserve"> </w:t>
      </w:r>
      <w:r w:rsidRPr="002D35F9">
        <w:rPr>
          <w:rFonts w:ascii="Calibri" w:hAnsi="Calibri" w:cs="Arial"/>
        </w:rPr>
        <w:t xml:space="preserve">with </w:t>
      </w:r>
      <w:r w:rsidR="00075ACD" w:rsidRPr="002D35F9">
        <w:rPr>
          <w:rFonts w:ascii="Calibri" w:hAnsi="Calibri" w:cs="Arial"/>
        </w:rPr>
        <w:t xml:space="preserve">24 </w:t>
      </w:r>
      <w:r w:rsidR="00403E4E">
        <w:rPr>
          <w:rFonts w:ascii="Calibri" w:hAnsi="Calibri" w:cs="Arial"/>
        </w:rPr>
        <w:t xml:space="preserve">resort and </w:t>
      </w:r>
      <w:r>
        <w:rPr>
          <w:rFonts w:ascii="Calibri" w:hAnsi="Calibri" w:cs="Arial"/>
        </w:rPr>
        <w:t>industry partners</w:t>
      </w:r>
      <w:r w:rsidR="001E6995">
        <w:rPr>
          <w:rFonts w:ascii="Calibri" w:hAnsi="Calibri" w:cs="Arial"/>
        </w:rPr>
        <w:t xml:space="preserve"> in the LVCVA trade show booth</w:t>
      </w:r>
      <w:r>
        <w:rPr>
          <w:rFonts w:ascii="Calibri" w:hAnsi="Calibri" w:cs="Arial"/>
        </w:rPr>
        <w:t xml:space="preserve">. </w:t>
      </w:r>
      <w:r w:rsidR="00075ACD">
        <w:rPr>
          <w:rFonts w:ascii="Calibri" w:hAnsi="Calibri" w:cs="Arial"/>
        </w:rPr>
        <w:t xml:space="preserve">During the show, the LVCVA conducted more than 150 meetings and 11 </w:t>
      </w:r>
      <w:r w:rsidR="0064090E">
        <w:rPr>
          <w:rFonts w:ascii="Calibri" w:hAnsi="Calibri" w:cs="Arial"/>
        </w:rPr>
        <w:t xml:space="preserve">group </w:t>
      </w:r>
      <w:r w:rsidR="00075ACD">
        <w:rPr>
          <w:rFonts w:ascii="Calibri" w:hAnsi="Calibri" w:cs="Arial"/>
        </w:rPr>
        <w:t xml:space="preserve">presentations. Collectively the LVCVA and partners conducted more than 500 appointments, </w:t>
      </w:r>
      <w:r w:rsidR="00A818B9">
        <w:rPr>
          <w:rFonts w:ascii="Calibri" w:hAnsi="Calibri" w:cs="Arial"/>
        </w:rPr>
        <w:t xml:space="preserve">elevating Las Vegas’ presence as a leading travel destination. </w:t>
      </w:r>
    </w:p>
    <w:p w14:paraId="4D2BB320" w14:textId="77777777" w:rsidR="00A818B9" w:rsidRDefault="00A818B9" w:rsidP="00781AB6">
      <w:pPr>
        <w:rPr>
          <w:rFonts w:ascii="Calibri" w:hAnsi="Calibri" w:cs="Arial"/>
        </w:rPr>
      </w:pPr>
    </w:p>
    <w:p w14:paraId="20839ED4" w14:textId="77777777" w:rsidR="00A818B9" w:rsidRPr="00121BE8" w:rsidRDefault="00A818B9" w:rsidP="00A818B9">
      <w:pPr>
        <w:rPr>
          <w:rFonts w:ascii="Calibri" w:eastAsia="Calibri" w:hAnsi="Calibri"/>
        </w:rPr>
      </w:pPr>
      <w:r w:rsidRPr="005F29A5">
        <w:rPr>
          <w:rFonts w:ascii="Calibri" w:eastAsia="Calibri" w:hAnsi="Calibri"/>
        </w:rPr>
        <w:t>Las Vegas</w:t>
      </w:r>
      <w:r>
        <w:rPr>
          <w:rFonts w:ascii="Calibri" w:eastAsia="Calibri" w:hAnsi="Calibri"/>
        </w:rPr>
        <w:t>’</w:t>
      </w:r>
      <w:r w:rsidRPr="005F29A5">
        <w:rPr>
          <w:rFonts w:ascii="Calibri" w:eastAsia="Calibri" w:hAnsi="Calibri"/>
        </w:rPr>
        <w:t xml:space="preserve"> </w:t>
      </w:r>
      <w:r>
        <w:rPr>
          <w:rFonts w:ascii="Calibri" w:eastAsia="Calibri" w:hAnsi="Calibri"/>
        </w:rPr>
        <w:t>revolutionary trade show</w:t>
      </w:r>
      <w:r w:rsidR="00403E4E">
        <w:rPr>
          <w:rFonts w:ascii="Calibri" w:eastAsia="Calibri" w:hAnsi="Calibri"/>
        </w:rPr>
        <w:t xml:space="preserve"> booth</w:t>
      </w:r>
      <w:r>
        <w:rPr>
          <w:rFonts w:ascii="Calibri" w:eastAsia="Calibri" w:hAnsi="Calibri"/>
        </w:rPr>
        <w:t xml:space="preserve"> technology</w:t>
      </w:r>
      <w:r w:rsidRPr="005F29A5">
        <w:rPr>
          <w:rFonts w:ascii="Calibri" w:eastAsia="Calibri" w:hAnsi="Calibri"/>
        </w:rPr>
        <w:t xml:space="preserve">, </w:t>
      </w:r>
      <w:r w:rsidRPr="005F29A5">
        <w:rPr>
          <w:rFonts w:ascii="Calibri" w:eastAsia="Calibri" w:hAnsi="Calibri"/>
          <w:i/>
        </w:rPr>
        <w:t>Vegas Interactive</w:t>
      </w:r>
      <w:r>
        <w:rPr>
          <w:rFonts w:ascii="Calibri" w:eastAsia="Calibri" w:hAnsi="Calibri"/>
        </w:rPr>
        <w:t>,</w:t>
      </w:r>
      <w:r w:rsidRPr="005F29A5">
        <w:rPr>
          <w:rFonts w:ascii="Calibri" w:eastAsia="Calibri" w:hAnsi="Calibri"/>
        </w:rPr>
        <w:t xml:space="preserve"> </w:t>
      </w:r>
      <w:r>
        <w:rPr>
          <w:rFonts w:ascii="Calibri" w:eastAsia="Calibri" w:hAnsi="Calibri"/>
        </w:rPr>
        <w:t xml:space="preserve">which was unveiled last year at IMEX America, continues to be an industry-leading tool for providing information at high-profile trade shows. Since its debut, </w:t>
      </w:r>
      <w:r w:rsidRPr="00121BE8">
        <w:rPr>
          <w:rFonts w:ascii="Calibri" w:eastAsia="Calibri" w:hAnsi="Calibri"/>
          <w:i/>
        </w:rPr>
        <w:t>Vegas Interactive</w:t>
      </w:r>
      <w:r>
        <w:rPr>
          <w:rFonts w:ascii="Calibri" w:eastAsia="Calibri" w:hAnsi="Calibri"/>
          <w:i/>
        </w:rPr>
        <w:t xml:space="preserve"> </w:t>
      </w:r>
      <w:r>
        <w:rPr>
          <w:rFonts w:ascii="Calibri" w:eastAsia="Calibri" w:hAnsi="Calibri"/>
        </w:rPr>
        <w:t>has been showcased at more than 40 trade shows, meetings and events all over the world including Europe, Asia, North and South America.</w:t>
      </w:r>
    </w:p>
    <w:p w14:paraId="7470FA70" w14:textId="77777777" w:rsidR="00A818B9" w:rsidRDefault="00A818B9" w:rsidP="00A818B9">
      <w:pPr>
        <w:rPr>
          <w:rFonts w:ascii="Calibri" w:eastAsia="Calibri" w:hAnsi="Calibri"/>
        </w:rPr>
      </w:pPr>
    </w:p>
    <w:p w14:paraId="2D448935" w14:textId="77777777" w:rsidR="00A818B9" w:rsidRDefault="00A818B9" w:rsidP="00E64295">
      <w:pPr>
        <w:rPr>
          <w:rFonts w:ascii="Calibri" w:eastAsia="Calibri" w:hAnsi="Calibri"/>
        </w:rPr>
      </w:pPr>
      <w:r>
        <w:rPr>
          <w:rFonts w:ascii="Calibri" w:eastAsia="Calibri" w:hAnsi="Calibri"/>
        </w:rPr>
        <w:t>The interactive</w:t>
      </w:r>
      <w:r w:rsidRPr="005F29A5">
        <w:rPr>
          <w:rFonts w:ascii="Calibri" w:eastAsia="Calibri" w:hAnsi="Calibri"/>
        </w:rPr>
        <w:t xml:space="preserve"> </w:t>
      </w:r>
      <w:r>
        <w:rPr>
          <w:rFonts w:ascii="Calibri" w:eastAsia="Calibri" w:hAnsi="Calibri"/>
        </w:rPr>
        <w:t xml:space="preserve">video </w:t>
      </w:r>
      <w:r w:rsidRPr="005F29A5">
        <w:rPr>
          <w:rFonts w:ascii="Calibri" w:eastAsia="Calibri" w:hAnsi="Calibri"/>
        </w:rPr>
        <w:t xml:space="preserve">wall allows </w:t>
      </w:r>
      <w:r>
        <w:rPr>
          <w:rFonts w:ascii="Calibri" w:eastAsia="Calibri" w:hAnsi="Calibri"/>
        </w:rPr>
        <w:t>users</w:t>
      </w:r>
      <w:r w:rsidRPr="005F29A5">
        <w:rPr>
          <w:rFonts w:ascii="Calibri" w:eastAsia="Calibri" w:hAnsi="Calibri"/>
        </w:rPr>
        <w:t xml:space="preserve"> to access detailed information about hotel, convention and event spaces</w:t>
      </w:r>
      <w:r>
        <w:rPr>
          <w:rFonts w:ascii="Calibri" w:eastAsia="Calibri" w:hAnsi="Calibri"/>
        </w:rPr>
        <w:t xml:space="preserve"> </w:t>
      </w:r>
      <w:r w:rsidRPr="005F29A5">
        <w:rPr>
          <w:rFonts w:ascii="Calibri" w:eastAsia="Calibri" w:hAnsi="Calibri"/>
        </w:rPr>
        <w:t xml:space="preserve">through the power of touch-screen technology. </w:t>
      </w:r>
      <w:r>
        <w:rPr>
          <w:rFonts w:ascii="Calibri" w:eastAsia="Calibri" w:hAnsi="Calibri"/>
        </w:rPr>
        <w:t xml:space="preserve"> The latest addition is an airline routes map.  In partnership with Google Flights, the map displays all international and domestic direct air services to Las Vegas by airline, flight time, distance and number of flights weekly.</w:t>
      </w:r>
    </w:p>
    <w:p w14:paraId="39508D19" w14:textId="77777777" w:rsidR="00E64295" w:rsidRDefault="00E64295" w:rsidP="00E64295">
      <w:pPr>
        <w:rPr>
          <w:rFonts w:ascii="Calibri" w:eastAsia="Calibri" w:hAnsi="Calibri"/>
        </w:rPr>
      </w:pPr>
    </w:p>
    <w:p w14:paraId="6241BF90" w14:textId="77777777" w:rsidR="00A818B9" w:rsidRPr="005F29A5" w:rsidRDefault="00A818B9" w:rsidP="00A818B9">
      <w:pPr>
        <w:rPr>
          <w:rFonts w:ascii="Calibri" w:eastAsia="Calibri" w:hAnsi="Calibri"/>
        </w:rPr>
      </w:pPr>
      <w:r w:rsidRPr="000D31A7">
        <w:rPr>
          <w:rFonts w:ascii="Calibri" w:eastAsia="Calibri" w:hAnsi="Calibri"/>
          <w:i/>
        </w:rPr>
        <w:lastRenderedPageBreak/>
        <w:t>Vegas Interactive</w:t>
      </w:r>
      <w:r w:rsidRPr="005F29A5">
        <w:rPr>
          <w:rFonts w:ascii="Calibri" w:eastAsia="Calibri" w:hAnsi="Calibri"/>
        </w:rPr>
        <w:t xml:space="preserve"> features four, 55-inch touch screens </w:t>
      </w:r>
      <w:r>
        <w:rPr>
          <w:rFonts w:ascii="Calibri" w:eastAsia="Calibri" w:hAnsi="Calibri"/>
        </w:rPr>
        <w:t>features</w:t>
      </w:r>
      <w:r w:rsidRPr="005F29A5">
        <w:rPr>
          <w:rFonts w:ascii="Calibri" w:eastAsia="Calibri" w:hAnsi="Calibri"/>
        </w:rPr>
        <w:t xml:space="preserve"> </w:t>
      </w:r>
      <w:r>
        <w:rPr>
          <w:rFonts w:ascii="Calibri" w:eastAsia="Calibri" w:hAnsi="Calibri"/>
        </w:rPr>
        <w:t>approximately 5,000</w:t>
      </w:r>
      <w:r w:rsidRPr="005F29A5">
        <w:rPr>
          <w:rFonts w:ascii="Calibri" w:eastAsia="Calibri" w:hAnsi="Calibri"/>
        </w:rPr>
        <w:t xml:space="preserve"> pieces of content</w:t>
      </w:r>
      <w:r>
        <w:rPr>
          <w:rFonts w:ascii="Calibri" w:eastAsia="Calibri" w:hAnsi="Calibri"/>
        </w:rPr>
        <w:t>, doubling its library over the past year.  Displays include</w:t>
      </w:r>
      <w:r w:rsidRPr="005F29A5">
        <w:rPr>
          <w:rFonts w:ascii="Calibri" w:eastAsia="Calibri" w:hAnsi="Calibri"/>
        </w:rPr>
        <w:t xml:space="preserve"> 360-degree videos</w:t>
      </w:r>
      <w:r>
        <w:rPr>
          <w:rFonts w:ascii="Calibri" w:eastAsia="Calibri" w:hAnsi="Calibri"/>
        </w:rPr>
        <w:t>, time-</w:t>
      </w:r>
      <w:r w:rsidRPr="005F29A5">
        <w:rPr>
          <w:rFonts w:ascii="Calibri" w:eastAsia="Calibri" w:hAnsi="Calibri"/>
        </w:rPr>
        <w:t>lapse photography and still images for guests to experience the destination through an interactive map.  Each resort, venue or attraction is designed to showcase</w:t>
      </w:r>
      <w:r>
        <w:rPr>
          <w:rFonts w:ascii="Calibri" w:eastAsia="Calibri" w:hAnsi="Calibri"/>
        </w:rPr>
        <w:t xml:space="preserve"> meeting space, event venues,</w:t>
      </w:r>
      <w:r w:rsidRPr="005F29A5">
        <w:rPr>
          <w:rFonts w:ascii="Calibri" w:eastAsia="Calibri" w:hAnsi="Calibri"/>
        </w:rPr>
        <w:t xml:space="preserve"> dining options, room product, amenities,</w:t>
      </w:r>
      <w:r>
        <w:rPr>
          <w:rFonts w:ascii="Calibri" w:eastAsia="Calibri" w:hAnsi="Calibri"/>
        </w:rPr>
        <w:t xml:space="preserve"> entertainment and more</w:t>
      </w:r>
      <w:r w:rsidRPr="005F29A5">
        <w:rPr>
          <w:rFonts w:ascii="Calibri" w:eastAsia="Calibri" w:hAnsi="Calibri"/>
        </w:rPr>
        <w:t>.  The</w:t>
      </w:r>
      <w:r w:rsidR="00B6539F">
        <w:rPr>
          <w:rFonts w:ascii="Calibri" w:eastAsia="Calibri" w:hAnsi="Calibri"/>
        </w:rPr>
        <w:t xml:space="preserve"> LVCVA </w:t>
      </w:r>
      <w:r w:rsidRPr="005F29A5">
        <w:rPr>
          <w:rFonts w:ascii="Calibri" w:eastAsia="Calibri" w:hAnsi="Calibri"/>
        </w:rPr>
        <w:t xml:space="preserve">developed the trade show booth in partnership with </w:t>
      </w:r>
      <w:r w:rsidRPr="00F8098D">
        <w:rPr>
          <w:rFonts w:ascii="Calibri" w:eastAsia="Calibri" w:hAnsi="Calibri"/>
        </w:rPr>
        <w:t>Inhance Digital</w:t>
      </w:r>
      <w:r w:rsidRPr="005F29A5">
        <w:rPr>
          <w:rFonts w:ascii="Calibri" w:eastAsia="Calibri" w:hAnsi="Calibri"/>
        </w:rPr>
        <w:t xml:space="preserve">, a leader in the technology industry. </w:t>
      </w:r>
      <w:bookmarkStart w:id="0" w:name="_GoBack"/>
      <w:bookmarkEnd w:id="0"/>
    </w:p>
    <w:p w14:paraId="0F5EDC18" w14:textId="77777777" w:rsidR="00A818B9" w:rsidRPr="00F8098D" w:rsidRDefault="00A818B9" w:rsidP="00781AB6">
      <w:pPr>
        <w:rPr>
          <w:rFonts w:ascii="Calibri" w:eastAsia="Calibri" w:hAnsi="Calibri"/>
        </w:rPr>
      </w:pPr>
    </w:p>
    <w:p w14:paraId="452E43F5" w14:textId="77777777" w:rsidR="00403B94" w:rsidRDefault="00403B94" w:rsidP="00403B94">
      <w:pPr>
        <w:rPr>
          <w:rFonts w:ascii="Calibri" w:hAnsi="Calibri" w:cs="Arial"/>
        </w:rPr>
      </w:pPr>
      <w:r>
        <w:rPr>
          <w:rFonts w:ascii="Calibri" w:hAnsi="Calibri" w:cs="Arial"/>
        </w:rPr>
        <w:t>In 2016,</w:t>
      </w:r>
      <w:r w:rsidRPr="00EE37BE">
        <w:rPr>
          <w:rFonts w:ascii="Calibri" w:hAnsi="Calibri" w:cs="Arial"/>
        </w:rPr>
        <w:t xml:space="preserve"> Las Vegas hosted nearly 22,000 meetings attracting a record-breaking 6.3 million business travelers. These visitors</w:t>
      </w:r>
      <w:r>
        <w:rPr>
          <w:rFonts w:ascii="Calibri" w:hAnsi="Calibri" w:cs="Arial"/>
        </w:rPr>
        <w:t xml:space="preserve"> supported nearly 85,000 Southern Nevada </w:t>
      </w:r>
      <w:r w:rsidRPr="00EE37BE">
        <w:rPr>
          <w:rFonts w:ascii="Calibri" w:hAnsi="Calibri" w:cs="Arial"/>
        </w:rPr>
        <w:t>jobs generating $12.4 billion in economic impact.</w:t>
      </w:r>
      <w:r>
        <w:rPr>
          <w:rFonts w:ascii="Calibri" w:hAnsi="Calibri" w:cs="Arial"/>
        </w:rPr>
        <w:t xml:space="preserve"> Hosting events like IMEX America provides a valuable platform to showcase Las Vegas to top decision makers who represent the opportunity to attract new business to the destination. </w:t>
      </w:r>
    </w:p>
    <w:p w14:paraId="1AF1F389" w14:textId="77777777" w:rsidR="00403B94" w:rsidRDefault="00403B94" w:rsidP="00403B94">
      <w:pPr>
        <w:rPr>
          <w:rFonts w:ascii="Calibri" w:hAnsi="Calibri" w:cs="Arial"/>
        </w:rPr>
      </w:pPr>
    </w:p>
    <w:p w14:paraId="4F1886F7" w14:textId="77777777" w:rsidR="00EE37BE" w:rsidRPr="00F8098D" w:rsidRDefault="00F8098D" w:rsidP="00781AB6">
      <w:pPr>
        <w:rPr>
          <w:rFonts w:ascii="Calibri" w:eastAsia="Calibri" w:hAnsi="Calibri"/>
        </w:rPr>
      </w:pPr>
      <w:r>
        <w:rPr>
          <w:rFonts w:ascii="Calibri" w:eastAsia="Calibri" w:hAnsi="Calibri"/>
        </w:rPr>
        <w:t xml:space="preserve">To learn more about IMEX Group and future events, visit </w:t>
      </w:r>
      <w:hyperlink r:id="rId6" w:history="1">
        <w:r w:rsidRPr="00CF441F">
          <w:rPr>
            <w:rStyle w:val="Hyperlink"/>
            <w:rFonts w:ascii="Calibri" w:eastAsia="Calibri" w:hAnsi="Calibri"/>
          </w:rPr>
          <w:t>www.imexexhibitions.com</w:t>
        </w:r>
      </w:hyperlink>
      <w:r>
        <w:rPr>
          <w:rFonts w:ascii="Calibri" w:eastAsia="Calibri" w:hAnsi="Calibri"/>
        </w:rPr>
        <w:t xml:space="preserve">. </w:t>
      </w:r>
      <w:r w:rsidR="00E17DA4">
        <w:rPr>
          <w:rFonts w:ascii="Calibri" w:eastAsia="Calibri" w:hAnsi="Calibri"/>
        </w:rPr>
        <w:t xml:space="preserve">Find out more information about </w:t>
      </w:r>
      <w:r w:rsidR="00093522">
        <w:rPr>
          <w:rFonts w:ascii="Calibri" w:eastAsia="Calibri" w:hAnsi="Calibri"/>
        </w:rPr>
        <w:t xml:space="preserve">the Las Vegas meetings industry at </w:t>
      </w:r>
      <w:hyperlink r:id="rId7" w:history="1">
        <w:r w:rsidR="00093522" w:rsidRPr="00CF441F">
          <w:rPr>
            <w:rStyle w:val="Hyperlink"/>
            <w:rFonts w:ascii="Calibri" w:eastAsia="Calibri" w:hAnsi="Calibri"/>
          </w:rPr>
          <w:t>www.visitlasvegas.com</w:t>
        </w:r>
      </w:hyperlink>
      <w:r w:rsidR="00093522">
        <w:rPr>
          <w:rFonts w:ascii="Calibri" w:eastAsia="Calibri" w:hAnsi="Calibri"/>
        </w:rPr>
        <w:t xml:space="preserve">. </w:t>
      </w:r>
    </w:p>
    <w:p w14:paraId="7AFE9468" w14:textId="77777777" w:rsidR="00EE37BE" w:rsidRPr="00183D7A" w:rsidRDefault="00EE37BE" w:rsidP="00EE37BE">
      <w:pPr>
        <w:rPr>
          <w:rFonts w:ascii="Calibri" w:hAnsi="Calibri"/>
          <w:sz w:val="22"/>
          <w:szCs w:val="22"/>
        </w:rPr>
      </w:pPr>
    </w:p>
    <w:p w14:paraId="13906274" w14:textId="77777777" w:rsidR="00EE37BE" w:rsidRPr="00183D7A" w:rsidRDefault="00EE37BE" w:rsidP="00EE37BE">
      <w:pPr>
        <w:rPr>
          <w:rFonts w:ascii="Calibri" w:hAnsi="Calibri"/>
          <w:b/>
          <w:bCs/>
          <w:sz w:val="22"/>
          <w:szCs w:val="22"/>
        </w:rPr>
      </w:pPr>
      <w:r w:rsidRPr="00183D7A">
        <w:rPr>
          <w:rFonts w:ascii="Calibri" w:hAnsi="Calibri"/>
          <w:b/>
          <w:bCs/>
          <w:sz w:val="22"/>
          <w:szCs w:val="22"/>
        </w:rPr>
        <w:t>ABOUT THE LVCVA</w:t>
      </w:r>
    </w:p>
    <w:p w14:paraId="251DBB9B" w14:textId="77777777" w:rsidR="00EE37BE" w:rsidRPr="00183D7A" w:rsidRDefault="00EE37BE" w:rsidP="00EE37BE">
      <w:pPr>
        <w:rPr>
          <w:rFonts w:ascii="Calibri" w:hAnsi="Calibri"/>
          <w:sz w:val="22"/>
          <w:szCs w:val="22"/>
        </w:rPr>
      </w:pPr>
      <w:r w:rsidRPr="00183D7A">
        <w:rPr>
          <w:rFonts w:ascii="Calibri" w:hAnsi="Calibri"/>
          <w:sz w:val="22"/>
          <w:szCs w:val="22"/>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more than 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8" w:history="1">
        <w:r w:rsidRPr="00183D7A">
          <w:rPr>
            <w:rStyle w:val="Hyperlink"/>
            <w:rFonts w:ascii="Calibri" w:hAnsi="Calibri"/>
            <w:sz w:val="22"/>
            <w:szCs w:val="22"/>
          </w:rPr>
          <w:t>http://www.vrtv.vegas/</w:t>
        </w:r>
      </w:hyperlink>
      <w:r w:rsidRPr="00183D7A">
        <w:rPr>
          <w:rFonts w:ascii="Calibri" w:hAnsi="Calibri"/>
          <w:sz w:val="22"/>
          <w:szCs w:val="22"/>
        </w:rPr>
        <w:t xml:space="preserve">.   For more information, go to </w:t>
      </w:r>
      <w:hyperlink r:id="rId9" w:history="1">
        <w:r w:rsidRPr="00183D7A">
          <w:rPr>
            <w:rStyle w:val="Hyperlink"/>
            <w:rFonts w:ascii="Calibri" w:hAnsi="Calibri"/>
            <w:sz w:val="22"/>
            <w:szCs w:val="22"/>
          </w:rPr>
          <w:t>www.lvcva.com</w:t>
        </w:r>
      </w:hyperlink>
      <w:r w:rsidRPr="00183D7A">
        <w:rPr>
          <w:rFonts w:ascii="Calibri" w:hAnsi="Calibri"/>
          <w:sz w:val="22"/>
          <w:szCs w:val="22"/>
        </w:rPr>
        <w:t xml:space="preserve"> or </w:t>
      </w:r>
      <w:hyperlink r:id="rId10" w:history="1">
        <w:r w:rsidRPr="00183D7A">
          <w:rPr>
            <w:rStyle w:val="Hyperlink"/>
            <w:rFonts w:ascii="Calibri" w:hAnsi="Calibri"/>
            <w:sz w:val="22"/>
            <w:szCs w:val="22"/>
          </w:rPr>
          <w:t>www.lasvegas.com</w:t>
        </w:r>
      </w:hyperlink>
      <w:r w:rsidRPr="00183D7A">
        <w:rPr>
          <w:rFonts w:ascii="Calibri" w:hAnsi="Calibri"/>
          <w:sz w:val="22"/>
          <w:szCs w:val="22"/>
        </w:rPr>
        <w:t xml:space="preserve">.   </w:t>
      </w:r>
    </w:p>
    <w:p w14:paraId="00B2FD62" w14:textId="77777777" w:rsidR="00EE37BE" w:rsidRDefault="00EE37BE" w:rsidP="00781AB6">
      <w:pPr>
        <w:rPr>
          <w:rFonts w:ascii="Arial" w:hAnsi="Arial" w:cs="Arial"/>
        </w:rPr>
      </w:pPr>
    </w:p>
    <w:p w14:paraId="6DAF446F" w14:textId="77777777" w:rsidR="00781AB6" w:rsidRDefault="00781AB6"/>
    <w:sectPr w:rsidR="0078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7816"/>
    <w:multiLevelType w:val="hybridMultilevel"/>
    <w:tmpl w:val="552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B6"/>
    <w:rsid w:val="00072837"/>
    <w:rsid w:val="00075ACD"/>
    <w:rsid w:val="00093522"/>
    <w:rsid w:val="00093DA5"/>
    <w:rsid w:val="00127281"/>
    <w:rsid w:val="001417B5"/>
    <w:rsid w:val="00195071"/>
    <w:rsid w:val="001C1232"/>
    <w:rsid w:val="001E6995"/>
    <w:rsid w:val="00210C20"/>
    <w:rsid w:val="00261D13"/>
    <w:rsid w:val="00272FC2"/>
    <w:rsid w:val="00276A0C"/>
    <w:rsid w:val="00292570"/>
    <w:rsid w:val="002B3675"/>
    <w:rsid w:val="002D35F9"/>
    <w:rsid w:val="002F2844"/>
    <w:rsid w:val="0036278A"/>
    <w:rsid w:val="0036278B"/>
    <w:rsid w:val="003B483A"/>
    <w:rsid w:val="003D1661"/>
    <w:rsid w:val="003D21C9"/>
    <w:rsid w:val="00403B94"/>
    <w:rsid w:val="00403E4E"/>
    <w:rsid w:val="004D0EE2"/>
    <w:rsid w:val="004E570E"/>
    <w:rsid w:val="005040F4"/>
    <w:rsid w:val="0056223A"/>
    <w:rsid w:val="005F720C"/>
    <w:rsid w:val="0064090E"/>
    <w:rsid w:val="006C66B7"/>
    <w:rsid w:val="00711456"/>
    <w:rsid w:val="00733C58"/>
    <w:rsid w:val="00740EA0"/>
    <w:rsid w:val="007679BF"/>
    <w:rsid w:val="00781AB6"/>
    <w:rsid w:val="008432CD"/>
    <w:rsid w:val="00872B69"/>
    <w:rsid w:val="008A4D94"/>
    <w:rsid w:val="008D1A39"/>
    <w:rsid w:val="008E1479"/>
    <w:rsid w:val="008F498C"/>
    <w:rsid w:val="009768A6"/>
    <w:rsid w:val="009C0204"/>
    <w:rsid w:val="00A43AE9"/>
    <w:rsid w:val="00A818B9"/>
    <w:rsid w:val="00AC411D"/>
    <w:rsid w:val="00AE0450"/>
    <w:rsid w:val="00AE07D9"/>
    <w:rsid w:val="00AF6895"/>
    <w:rsid w:val="00B07088"/>
    <w:rsid w:val="00B6539F"/>
    <w:rsid w:val="00B664BE"/>
    <w:rsid w:val="00C0615D"/>
    <w:rsid w:val="00C51ABB"/>
    <w:rsid w:val="00C901EB"/>
    <w:rsid w:val="00CD4046"/>
    <w:rsid w:val="00CD761E"/>
    <w:rsid w:val="00CF780E"/>
    <w:rsid w:val="00D31FA7"/>
    <w:rsid w:val="00D56122"/>
    <w:rsid w:val="00D57BE2"/>
    <w:rsid w:val="00DB340E"/>
    <w:rsid w:val="00E02587"/>
    <w:rsid w:val="00E17DA4"/>
    <w:rsid w:val="00E5352F"/>
    <w:rsid w:val="00E62CB4"/>
    <w:rsid w:val="00E64295"/>
    <w:rsid w:val="00EC5BB5"/>
    <w:rsid w:val="00EC73A1"/>
    <w:rsid w:val="00EE37BE"/>
    <w:rsid w:val="00F015BB"/>
    <w:rsid w:val="00F02206"/>
    <w:rsid w:val="00F4369D"/>
    <w:rsid w:val="00F8098D"/>
    <w:rsid w:val="00FC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9916"/>
  <w15:chartTrackingRefBased/>
  <w15:docId w15:val="{9A933489-09C9-4C5D-80FB-044FDD7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B6"/>
    <w:pPr>
      <w:spacing w:after="200"/>
      <w:ind w:left="720"/>
      <w:contextualSpacing/>
    </w:pPr>
    <w:rPr>
      <w:rFonts w:ascii="Cambria" w:eastAsia="Cambria" w:hAnsi="Cambria"/>
    </w:rPr>
  </w:style>
  <w:style w:type="character" w:styleId="Hyperlink">
    <w:name w:val="Hyperlink"/>
    <w:rsid w:val="00EE37BE"/>
    <w:rPr>
      <w:color w:val="0000FF"/>
      <w:u w:val="single"/>
    </w:rPr>
  </w:style>
  <w:style w:type="character" w:customStyle="1" w:styleId="UnresolvedMention1">
    <w:name w:val="Unresolved Mention1"/>
    <w:basedOn w:val="DefaultParagraphFont"/>
    <w:uiPriority w:val="99"/>
    <w:semiHidden/>
    <w:unhideWhenUsed/>
    <w:rsid w:val="00F8098D"/>
    <w:rPr>
      <w:color w:val="808080"/>
      <w:shd w:val="clear" w:color="auto" w:fill="E6E6E6"/>
    </w:rPr>
  </w:style>
  <w:style w:type="paragraph" w:styleId="BalloonText">
    <w:name w:val="Balloon Text"/>
    <w:basedOn w:val="Normal"/>
    <w:link w:val="BalloonTextChar"/>
    <w:uiPriority w:val="99"/>
    <w:semiHidden/>
    <w:unhideWhenUsed/>
    <w:rsid w:val="00403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B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5071"/>
    <w:rPr>
      <w:sz w:val="16"/>
      <w:szCs w:val="16"/>
    </w:rPr>
  </w:style>
  <w:style w:type="paragraph" w:styleId="CommentText">
    <w:name w:val="annotation text"/>
    <w:basedOn w:val="Normal"/>
    <w:link w:val="CommentTextChar"/>
    <w:uiPriority w:val="99"/>
    <w:semiHidden/>
    <w:unhideWhenUsed/>
    <w:rsid w:val="00195071"/>
    <w:rPr>
      <w:sz w:val="20"/>
      <w:szCs w:val="20"/>
    </w:rPr>
  </w:style>
  <w:style w:type="character" w:customStyle="1" w:styleId="CommentTextChar">
    <w:name w:val="Comment Text Char"/>
    <w:basedOn w:val="DefaultParagraphFont"/>
    <w:link w:val="CommentText"/>
    <w:uiPriority w:val="99"/>
    <w:semiHidden/>
    <w:rsid w:val="001950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071"/>
    <w:rPr>
      <w:b/>
      <w:bCs/>
    </w:rPr>
  </w:style>
  <w:style w:type="character" w:customStyle="1" w:styleId="CommentSubjectChar">
    <w:name w:val="Comment Subject Char"/>
    <w:basedOn w:val="CommentTextChar"/>
    <w:link w:val="CommentSubject"/>
    <w:uiPriority w:val="99"/>
    <w:semiHidden/>
    <w:rsid w:val="001950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tv.vegas/" TargetMode="External"/><Relationship Id="rId3" Type="http://schemas.openxmlformats.org/officeDocument/2006/relationships/settings" Target="settings.xml"/><Relationship Id="rId7" Type="http://schemas.openxmlformats.org/officeDocument/2006/relationships/hyperlink" Target="http://www.visitlasveg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exexhibition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asvegas.com" TargetMode="External"/><Relationship Id="rId4" Type="http://schemas.openxmlformats.org/officeDocument/2006/relationships/webSettings" Target="webSettings.xml"/><Relationship Id="rId9" Type="http://schemas.openxmlformats.org/officeDocument/2006/relationships/hyperlink" Target="http://www.lvc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Arentsen</dc:creator>
  <cp:keywords/>
  <dc:description/>
  <cp:lastModifiedBy>Amanda Arentsen</cp:lastModifiedBy>
  <cp:revision>4</cp:revision>
  <dcterms:created xsi:type="dcterms:W3CDTF">2017-10-13T15:26:00Z</dcterms:created>
  <dcterms:modified xsi:type="dcterms:W3CDTF">2017-10-13T15:56:00Z</dcterms:modified>
</cp:coreProperties>
</file>