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24" w:rsidRPr="009D4324" w:rsidRDefault="001A4031" w:rsidP="009D43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Ein </w:t>
      </w:r>
      <w:r w:rsidR="009D4324" w:rsidRPr="009D43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Hai lernt fliegen</w:t>
      </w:r>
    </w:p>
    <w:p w:rsidR="009D4324" w:rsidRPr="009D4324" w:rsidRDefault="009D4324" w:rsidP="009D432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9D4324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Forschungsprojekt „FAMOS" ermöglicht automatisiertes Beschichten</w:t>
      </w:r>
    </w:p>
    <w:p w:rsidR="009D4324" w:rsidRPr="009D4324" w:rsidRDefault="009D4324" w:rsidP="009D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242D3">
        <w:rPr>
          <w:rFonts w:ascii="Times New Roman" w:eastAsia="Times New Roman" w:hAnsi="Times New Roman" w:cs="Times New Roman"/>
          <w:sz w:val="24"/>
          <w:szCs w:val="24"/>
          <w:highlight w:val="cyan"/>
          <w:lang w:eastAsia="de-DE"/>
        </w:rPr>
        <w:t>Die Lufthansa Technik AG hat zusammen mit Partnern im Forschungsprojekt „FAMOS" ein Führungssystem entwickelt, das die multifunktionalen Oberflächen von Verkehrsflugzeugen mit einer strömungsgünstigen „Haifischhaut"-Struktur automatisch beschichtet.</w:t>
      </w:r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Zunächst soll die Struktur auf den Flügeloberseiten sowie auf den Ober- und Unterseiten des Höhenleitwerks appliziert werden. Weitere Anwendungsflächen, vor allem am Rumpf, sollen folgen.</w:t>
      </w:r>
    </w:p>
    <w:p w:rsidR="009D4324" w:rsidRPr="009D4324" w:rsidRDefault="009D4324" w:rsidP="009D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Frühere Forschungen hatten bereits eine lange Haltbarkeit und einen hohen Nutzen dieser Struktur bestätigt. Dabei konnten zunächst neue Lacke entwickelt und die Beständigkeit der </w:t>
      </w:r>
      <w:proofErr w:type="spellStart"/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>Riblet</w:t>
      </w:r>
      <w:proofErr w:type="spellEnd"/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>- beziehungsweise Haifischhautstrukturen auch unter realen Bedingungen im Flugbetrieb bewiesen werden.</w:t>
      </w:r>
    </w:p>
    <w:p w:rsidR="009D4324" w:rsidRPr="009D4324" w:rsidRDefault="009D4324" w:rsidP="009D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Hierzu wird der Lack zunächst auf eine UV-transparente Form (Matrix) aufgebracht. In diese Matrix ist vorab das Negativ der </w:t>
      </w:r>
      <w:proofErr w:type="spellStart"/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>Riblet</w:t>
      </w:r>
      <w:proofErr w:type="spellEnd"/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>-Form eingebracht worden. Die Negativ-Form wird in den frischen Lack eingedrückt und dieser gleichzeitig durch UV-Licht gehärtet. Wenn die Negativ-Form entfernt wird, bleibt das Positiv der Haifischhaut auf der Oberfläche stehen. Die Matrix kann auch als endloser Gürtel ausgebildet werden und somit einen automatischen Prozess ermöglichen.</w:t>
      </w:r>
    </w:p>
    <w:p w:rsidR="009D4324" w:rsidRPr="009D4324" w:rsidRDefault="009D4324" w:rsidP="009D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„Unsere </w:t>
      </w:r>
      <w:bookmarkStart w:id="0" w:name="_GoBack"/>
      <w:bookmarkEnd w:id="0"/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Untersuchungen haben gezeigt, dass wir den Reibungswiderstand der Luft trotz geringfügiger Abnutzung der Mikrostrukturen um fünf bis acht Prozent reduzieren können. Dadurch würden Airline-Betreiber nicht nur rund eineinhalb Prozent Treibstoff einsparen, sondern auch die Schadstoff-Emissionen ihrer Flotten um einen entsprechenden Wert reduzieren können", so Projektleiter Dr. Mathias Nolte.</w:t>
      </w:r>
    </w:p>
    <w:p w:rsidR="009D4324" w:rsidRPr="009D4324" w:rsidRDefault="009D4324" w:rsidP="009D4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43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in den kommenden Monaten mit der Industrialisierung und Überführung in die Produktion begonnen, könnte die automatisierte Beschichtung von Flugzeugen mit strömungswiderstandsreduzierender Haifischhaut bereits 2019 Realität werden.  </w:t>
      </w:r>
    </w:p>
    <w:p w:rsidR="009A3C6C" w:rsidRPr="009111BC" w:rsidRDefault="009A3C6C">
      <w:pPr>
        <w:rPr>
          <w:rFonts w:ascii="Arial" w:hAnsi="Arial" w:cs="Arial"/>
          <w:sz w:val="24"/>
          <w:szCs w:val="24"/>
        </w:rPr>
      </w:pPr>
    </w:p>
    <w:sectPr w:rsidR="009A3C6C" w:rsidRPr="00911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24"/>
    <w:rsid w:val="000242D3"/>
    <w:rsid w:val="001A4031"/>
    <w:rsid w:val="004E0438"/>
    <w:rsid w:val="009111BC"/>
    <w:rsid w:val="009A3C6C"/>
    <w:rsid w:val="009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4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D43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43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432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D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4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D43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432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4324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D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547D16CE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SEIPKE, SONJA</dc:creator>
  <cp:lastModifiedBy>MEIER, CHRISTOPH</cp:lastModifiedBy>
  <cp:revision>4</cp:revision>
  <dcterms:created xsi:type="dcterms:W3CDTF">2017-07-20T08:18:00Z</dcterms:created>
  <dcterms:modified xsi:type="dcterms:W3CDTF">2017-07-24T12:58:00Z</dcterms:modified>
</cp:coreProperties>
</file>