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8CC" w:rsidRPr="00F0236E"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BD3AC7">
        <w:rPr>
          <w:rFonts w:ascii="Arial" w:eastAsia="Times New Roman" w:hAnsi="Arial" w:cs="Arial"/>
          <w:b/>
          <w:bCs/>
          <w:u w:val="single"/>
        </w:rPr>
        <w:t>LARGEST MONTHLY SALES TOTAL IN COMPANY HISTORY</w:t>
      </w:r>
    </w:p>
    <w:p w:rsidR="00851C00" w:rsidRPr="00F0236E" w:rsidRDefault="00B568CC" w:rsidP="00851C00">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FE1D80" w:rsidRPr="007C7A17" w:rsidRDefault="00BD3AC7" w:rsidP="000B0C0F">
      <w:pPr>
        <w:spacing w:after="0" w:line="240" w:lineRule="auto"/>
        <w:jc w:val="center"/>
        <w:rPr>
          <w:rFonts w:ascii="Arial" w:hAnsi="Arial" w:cs="Arial"/>
          <w:b/>
          <w:i/>
        </w:rPr>
      </w:pPr>
      <w:r>
        <w:rPr>
          <w:rFonts w:ascii="Arial" w:hAnsi="Arial" w:cs="Arial"/>
          <w:b/>
          <w:i/>
        </w:rPr>
        <w:t xml:space="preserve">May </w:t>
      </w:r>
      <w:r w:rsidR="003147BA" w:rsidRPr="007C7A17">
        <w:rPr>
          <w:rFonts w:ascii="Arial" w:hAnsi="Arial" w:cs="Arial"/>
          <w:b/>
          <w:i/>
        </w:rPr>
        <w:t xml:space="preserve">Sales </w:t>
      </w:r>
      <w:r w:rsidR="005418CD" w:rsidRPr="007C7A17">
        <w:rPr>
          <w:rFonts w:ascii="Arial" w:hAnsi="Arial" w:cs="Arial"/>
          <w:b/>
          <w:i/>
        </w:rPr>
        <w:t>Surpass 6</w:t>
      </w:r>
      <w:r w:rsidR="00FE1D80" w:rsidRPr="007C7A17">
        <w:rPr>
          <w:rFonts w:ascii="Arial" w:hAnsi="Arial" w:cs="Arial"/>
          <w:b/>
          <w:i/>
        </w:rPr>
        <w:t>0,000 Units</w:t>
      </w:r>
      <w:r>
        <w:rPr>
          <w:rFonts w:ascii="Arial" w:hAnsi="Arial" w:cs="Arial"/>
          <w:b/>
          <w:i/>
        </w:rPr>
        <w:t xml:space="preserve"> i</w:t>
      </w:r>
      <w:r w:rsidR="00345FD8" w:rsidRPr="007C7A17">
        <w:rPr>
          <w:rFonts w:ascii="Arial" w:hAnsi="Arial" w:cs="Arial"/>
          <w:b/>
          <w:i/>
        </w:rPr>
        <w:t>n a Single Month</w:t>
      </w:r>
      <w:r w:rsidR="00B44BF8" w:rsidRPr="007C7A17">
        <w:rPr>
          <w:rFonts w:ascii="Arial" w:hAnsi="Arial" w:cs="Arial"/>
          <w:b/>
          <w:i/>
        </w:rPr>
        <w:t xml:space="preserve"> </w:t>
      </w:r>
      <w:r w:rsidR="000B0C0F">
        <w:rPr>
          <w:rFonts w:ascii="Arial" w:hAnsi="Arial" w:cs="Arial"/>
          <w:b/>
          <w:i/>
        </w:rPr>
        <w:t xml:space="preserve">for the First Time;                                                          </w:t>
      </w:r>
      <w:r w:rsidR="00384765">
        <w:rPr>
          <w:rFonts w:ascii="Arial" w:hAnsi="Arial" w:cs="Arial"/>
          <w:b/>
          <w:i/>
        </w:rPr>
        <w:t>Record-Setting Performances by Optima and Soul</w:t>
      </w:r>
      <w:r w:rsidR="000B0C0F">
        <w:rPr>
          <w:rFonts w:ascii="Arial" w:hAnsi="Arial" w:cs="Arial"/>
          <w:b/>
          <w:i/>
        </w:rPr>
        <w:t xml:space="preserve">; </w:t>
      </w:r>
      <w:r w:rsidR="006C1F2F">
        <w:rPr>
          <w:rFonts w:ascii="Arial" w:hAnsi="Arial" w:cs="Arial"/>
          <w:b/>
          <w:i/>
        </w:rPr>
        <w:t>Annual Sales Up 8.8</w:t>
      </w:r>
      <w:r w:rsidR="00FE1D80" w:rsidRPr="007C7A17">
        <w:rPr>
          <w:rFonts w:ascii="Arial" w:hAnsi="Arial" w:cs="Arial"/>
          <w:b/>
          <w:i/>
        </w:rPr>
        <w:t xml:space="preserve"> Percent</w:t>
      </w:r>
    </w:p>
    <w:p w:rsidR="008114A6" w:rsidRPr="007C7A17" w:rsidRDefault="008114A6" w:rsidP="00FE1D80">
      <w:pPr>
        <w:pStyle w:val="Subtitle1"/>
        <w:spacing w:before="0" w:beforeAutospacing="0" w:after="0" w:afterAutospacing="0"/>
        <w:rPr>
          <w:rFonts w:ascii="Arial" w:hAnsi="Arial" w:cs="Arial"/>
          <w:i/>
          <w:sz w:val="22"/>
          <w:szCs w:val="22"/>
        </w:rPr>
      </w:pPr>
    </w:p>
    <w:p w:rsidR="005418CD" w:rsidRDefault="00597BE9" w:rsidP="005418CD">
      <w:pPr>
        <w:spacing w:line="360" w:lineRule="auto"/>
        <w:rPr>
          <w:rFonts w:ascii="Arial" w:hAnsi="Arial" w:cs="Arial"/>
        </w:rPr>
      </w:pPr>
      <w:r w:rsidRPr="007C7A17">
        <w:rPr>
          <w:rFonts w:ascii="Arial" w:hAnsi="Arial" w:cs="Arial"/>
          <w:b/>
          <w:bCs/>
        </w:rPr>
        <w:t>I</w:t>
      </w:r>
      <w:r w:rsidR="005418CD" w:rsidRPr="007C7A17">
        <w:rPr>
          <w:rFonts w:ascii="Arial" w:hAnsi="Arial" w:cs="Arial"/>
          <w:b/>
          <w:bCs/>
        </w:rPr>
        <w:t>RVINE, Calif., June 3</w:t>
      </w:r>
      <w:r w:rsidR="00866997" w:rsidRPr="007C7A17">
        <w:rPr>
          <w:rFonts w:ascii="Arial" w:hAnsi="Arial" w:cs="Arial"/>
          <w:b/>
          <w:bCs/>
        </w:rPr>
        <w:t>, 2014</w:t>
      </w:r>
      <w:r w:rsidR="00B568CC" w:rsidRPr="007C7A17">
        <w:rPr>
          <w:rFonts w:ascii="Arial" w:hAnsi="Arial" w:cs="Arial"/>
        </w:rPr>
        <w:t xml:space="preserve"> – </w:t>
      </w:r>
      <w:r w:rsidR="005418CD" w:rsidRPr="007C7A17">
        <w:rPr>
          <w:rFonts w:ascii="Arial" w:hAnsi="Arial" w:cs="Arial"/>
        </w:rPr>
        <w:t xml:space="preserve">Kia Motors America (KMA) </w:t>
      </w:r>
      <w:r w:rsidR="003147BA" w:rsidRPr="007C7A17">
        <w:rPr>
          <w:rFonts w:ascii="Arial" w:hAnsi="Arial" w:cs="Arial"/>
        </w:rPr>
        <w:t>is celebrating its 20</w:t>
      </w:r>
      <w:r w:rsidR="003147BA" w:rsidRPr="007C7A17">
        <w:rPr>
          <w:rFonts w:ascii="Arial" w:hAnsi="Arial" w:cs="Arial"/>
          <w:vertAlign w:val="superscript"/>
        </w:rPr>
        <w:t>th</w:t>
      </w:r>
      <w:r w:rsidR="003147BA" w:rsidRPr="007C7A17">
        <w:rPr>
          <w:rFonts w:ascii="Arial" w:hAnsi="Arial" w:cs="Arial"/>
        </w:rPr>
        <w:t xml:space="preserve"> anniversary in the U.S.</w:t>
      </w:r>
      <w:r w:rsidR="00D630D8" w:rsidRPr="007C7A17">
        <w:rPr>
          <w:rFonts w:ascii="Arial" w:hAnsi="Arial" w:cs="Arial"/>
        </w:rPr>
        <w:t>,</w:t>
      </w:r>
      <w:r w:rsidR="003147BA" w:rsidRPr="007C7A17">
        <w:rPr>
          <w:rFonts w:ascii="Arial" w:hAnsi="Arial" w:cs="Arial"/>
        </w:rPr>
        <w:t xml:space="preserve"> and </w:t>
      </w:r>
      <w:r w:rsidR="005418CD" w:rsidRPr="007C7A17">
        <w:rPr>
          <w:rFonts w:ascii="Arial" w:hAnsi="Arial" w:cs="Arial"/>
        </w:rPr>
        <w:t>the brand</w:t>
      </w:r>
      <w:r w:rsidR="003147BA" w:rsidRPr="007C7A17">
        <w:rPr>
          <w:rFonts w:ascii="Arial" w:hAnsi="Arial" w:cs="Arial"/>
        </w:rPr>
        <w:t>’s momentum</w:t>
      </w:r>
      <w:r w:rsidR="005418CD" w:rsidRPr="007C7A17">
        <w:rPr>
          <w:rFonts w:ascii="Arial" w:hAnsi="Arial" w:cs="Arial"/>
        </w:rPr>
        <w:t xml:space="preserve"> reached </w:t>
      </w:r>
      <w:r w:rsidR="003147BA" w:rsidRPr="007C7A17">
        <w:rPr>
          <w:rFonts w:ascii="Arial" w:hAnsi="Arial" w:cs="Arial"/>
        </w:rPr>
        <w:t xml:space="preserve">historic </w:t>
      </w:r>
      <w:r w:rsidR="005418CD" w:rsidRPr="007C7A17">
        <w:rPr>
          <w:rFonts w:ascii="Arial" w:hAnsi="Arial" w:cs="Arial"/>
        </w:rPr>
        <w:t>new heights in May with an all-time be</w:t>
      </w:r>
      <w:r w:rsidR="006C1F2F">
        <w:rPr>
          <w:rFonts w:ascii="Arial" w:hAnsi="Arial" w:cs="Arial"/>
        </w:rPr>
        <w:t>st monthly sales total of 60,087, a 14.8</w:t>
      </w:r>
      <w:r w:rsidR="005418CD" w:rsidRPr="007C7A17">
        <w:rPr>
          <w:rFonts w:ascii="Arial" w:hAnsi="Arial" w:cs="Arial"/>
        </w:rPr>
        <w:t>-percent increase over the same period in 2013</w:t>
      </w:r>
      <w:r w:rsidR="00C30192" w:rsidRPr="007C7A17">
        <w:rPr>
          <w:rFonts w:ascii="Arial" w:hAnsi="Arial" w:cs="Arial"/>
        </w:rPr>
        <w:t xml:space="preserve"> and the first time K</w:t>
      </w:r>
      <w:r w:rsidR="00D630D8" w:rsidRPr="007C7A17">
        <w:rPr>
          <w:rFonts w:ascii="Arial" w:hAnsi="Arial" w:cs="Arial"/>
        </w:rPr>
        <w:t>MA</w:t>
      </w:r>
      <w:r w:rsidR="00C30192" w:rsidRPr="007C7A17">
        <w:rPr>
          <w:rFonts w:ascii="Arial" w:hAnsi="Arial" w:cs="Arial"/>
        </w:rPr>
        <w:t xml:space="preserve"> has achieved more than 60,000 sales in a</w:t>
      </w:r>
      <w:r w:rsidR="001215CB" w:rsidRPr="007C7A17">
        <w:rPr>
          <w:rFonts w:ascii="Arial" w:hAnsi="Arial" w:cs="Arial"/>
        </w:rPr>
        <w:t xml:space="preserve"> single</w:t>
      </w:r>
      <w:r w:rsidR="00C30192" w:rsidRPr="007C7A17">
        <w:rPr>
          <w:rFonts w:ascii="Arial" w:hAnsi="Arial" w:cs="Arial"/>
        </w:rPr>
        <w:t xml:space="preserve"> month</w:t>
      </w:r>
      <w:r w:rsidR="005418CD" w:rsidRPr="007C7A17">
        <w:rPr>
          <w:rFonts w:ascii="Arial" w:hAnsi="Arial" w:cs="Arial"/>
        </w:rPr>
        <w:t xml:space="preserve">.  </w:t>
      </w:r>
      <w:r w:rsidR="00315CBD" w:rsidRPr="007C7A17">
        <w:rPr>
          <w:rFonts w:ascii="Arial" w:hAnsi="Arial" w:cs="Arial"/>
          <w:shd w:val="clear" w:color="auto" w:fill="FFFFFF"/>
          <w:lang w:eastAsia="ja-JP"/>
        </w:rPr>
        <w:t>Kia’s</w:t>
      </w:r>
      <w:r w:rsidR="001F66D0" w:rsidRPr="007C7A17">
        <w:rPr>
          <w:rFonts w:ascii="Arial" w:hAnsi="Arial" w:cs="Arial"/>
          <w:shd w:val="clear" w:color="auto" w:fill="FFFFFF"/>
          <w:lang w:eastAsia="ja-JP"/>
        </w:rPr>
        <w:t xml:space="preserve"> unsurpassed</w:t>
      </w:r>
      <w:r w:rsidR="00315CBD" w:rsidRPr="007C7A17">
        <w:rPr>
          <w:rFonts w:ascii="Arial" w:hAnsi="Arial" w:cs="Arial"/>
          <w:shd w:val="clear" w:color="auto" w:fill="FFFFFF"/>
          <w:lang w:eastAsia="ja-JP"/>
        </w:rPr>
        <w:t xml:space="preserve"> May</w:t>
      </w:r>
      <w:r w:rsidR="005418CD" w:rsidRPr="007C7A17">
        <w:rPr>
          <w:rFonts w:ascii="Arial" w:hAnsi="Arial" w:cs="Arial"/>
          <w:shd w:val="clear" w:color="auto" w:fill="FFFFFF"/>
          <w:lang w:eastAsia="ja-JP"/>
        </w:rPr>
        <w:t xml:space="preserve"> performance was driven</w:t>
      </w:r>
      <w:r w:rsidR="001F66D0" w:rsidRPr="007C7A17">
        <w:rPr>
          <w:rFonts w:ascii="Arial" w:hAnsi="Arial" w:cs="Arial"/>
          <w:shd w:val="clear" w:color="auto" w:fill="FFFFFF"/>
          <w:lang w:eastAsia="ja-JP"/>
        </w:rPr>
        <w:t xml:space="preserve"> by</w:t>
      </w:r>
      <w:r w:rsidR="005418CD" w:rsidRPr="007C7A17">
        <w:rPr>
          <w:rFonts w:ascii="Arial" w:hAnsi="Arial" w:cs="Arial"/>
          <w:shd w:val="clear" w:color="auto" w:fill="FFFFFF"/>
          <w:lang w:eastAsia="ja-JP"/>
        </w:rPr>
        <w:t xml:space="preserve"> </w:t>
      </w:r>
      <w:r w:rsidR="001F66D0" w:rsidRPr="007C7A17">
        <w:rPr>
          <w:rFonts w:ascii="Arial" w:hAnsi="Arial" w:cs="Arial"/>
          <w:shd w:val="clear" w:color="auto" w:fill="FFFFFF"/>
          <w:lang w:eastAsia="ja-JP"/>
        </w:rPr>
        <w:t xml:space="preserve">record </w:t>
      </w:r>
      <w:r w:rsidR="005418CD" w:rsidRPr="007C7A17">
        <w:rPr>
          <w:rFonts w:ascii="Arial" w:hAnsi="Arial" w:cs="Arial"/>
          <w:shd w:val="clear" w:color="auto" w:fill="FFFFFF"/>
          <w:lang w:eastAsia="ja-JP"/>
        </w:rPr>
        <w:t xml:space="preserve">demand </w:t>
      </w:r>
      <w:r w:rsidR="00315CBD" w:rsidRPr="007C7A17">
        <w:rPr>
          <w:rFonts w:ascii="Arial" w:hAnsi="Arial" w:cs="Arial"/>
        </w:rPr>
        <w:t>for the</w:t>
      </w:r>
      <w:r w:rsidR="00315CBD" w:rsidRPr="007C7A17">
        <w:rPr>
          <w:rFonts w:ascii="Arial" w:hAnsi="Arial" w:cs="Arial"/>
          <w:lang w:eastAsia="ko-KR"/>
        </w:rPr>
        <w:t xml:space="preserve"> U.S.-built* Optima midsize sedan</w:t>
      </w:r>
      <w:r w:rsidR="000B0C0F">
        <w:rPr>
          <w:rFonts w:ascii="Arial" w:hAnsi="Arial" w:cs="Arial"/>
          <w:lang w:eastAsia="ko-KR"/>
        </w:rPr>
        <w:t xml:space="preserve">, which </w:t>
      </w:r>
      <w:r w:rsidR="00BD3AC7">
        <w:rPr>
          <w:rFonts w:ascii="Arial" w:hAnsi="Arial" w:cs="Arial"/>
          <w:lang w:eastAsia="ko-KR"/>
        </w:rPr>
        <w:t xml:space="preserve">set an </w:t>
      </w:r>
      <w:r w:rsidR="000B0C0F">
        <w:rPr>
          <w:rFonts w:ascii="Arial" w:hAnsi="Arial" w:cs="Arial"/>
          <w:lang w:eastAsia="ko-KR"/>
        </w:rPr>
        <w:t>all-time singl</w:t>
      </w:r>
      <w:r w:rsidR="00BD3AC7">
        <w:rPr>
          <w:rFonts w:ascii="Arial" w:hAnsi="Arial" w:cs="Arial"/>
          <w:lang w:eastAsia="ko-KR"/>
        </w:rPr>
        <w:t xml:space="preserve">e-month record for Kia of </w:t>
      </w:r>
      <w:r w:rsidR="006C1F2F">
        <w:rPr>
          <w:rFonts w:ascii="Arial" w:hAnsi="Arial" w:cs="Arial"/>
          <w:lang w:eastAsia="ko-KR"/>
        </w:rPr>
        <w:t>16,843</w:t>
      </w:r>
      <w:r w:rsidR="000B0C0F">
        <w:rPr>
          <w:rFonts w:ascii="Arial" w:hAnsi="Arial" w:cs="Arial"/>
          <w:lang w:eastAsia="ko-KR"/>
        </w:rPr>
        <w:t xml:space="preserve"> units</w:t>
      </w:r>
      <w:r w:rsidR="00BD3AC7">
        <w:rPr>
          <w:rFonts w:ascii="Arial" w:hAnsi="Arial" w:cs="Arial"/>
          <w:lang w:eastAsia="ko-KR"/>
        </w:rPr>
        <w:t xml:space="preserve">, while the iconic </w:t>
      </w:r>
      <w:r w:rsidR="000B0C0F">
        <w:rPr>
          <w:rFonts w:ascii="Arial" w:hAnsi="Arial" w:cs="Arial"/>
          <w:lang w:eastAsia="ko-KR"/>
        </w:rPr>
        <w:t xml:space="preserve">Soul </w:t>
      </w:r>
      <w:r w:rsidR="00BD3AC7">
        <w:rPr>
          <w:rFonts w:ascii="Arial" w:hAnsi="Arial" w:cs="Arial"/>
          <w:lang w:eastAsia="ko-KR"/>
        </w:rPr>
        <w:t>delivered the best performance in its five-year</w:t>
      </w:r>
      <w:r w:rsidR="006C1F2F">
        <w:rPr>
          <w:rFonts w:ascii="Arial" w:hAnsi="Arial" w:cs="Arial"/>
          <w:lang w:eastAsia="ko-KR"/>
        </w:rPr>
        <w:t xml:space="preserve"> history with 15,606</w:t>
      </w:r>
      <w:r w:rsidR="00BD3AC7">
        <w:rPr>
          <w:rFonts w:ascii="Arial" w:hAnsi="Arial" w:cs="Arial"/>
          <w:lang w:eastAsia="ko-KR"/>
        </w:rPr>
        <w:t xml:space="preserve"> vehicles sold.</w:t>
      </w:r>
    </w:p>
    <w:p w:rsidR="00804241" w:rsidRDefault="00315CBD" w:rsidP="00106A7F">
      <w:pPr>
        <w:spacing w:line="360" w:lineRule="auto"/>
        <w:ind w:firstLine="720"/>
        <w:rPr>
          <w:rFonts w:ascii="Arial" w:hAnsi="Arial" w:cs="Arial"/>
        </w:rPr>
      </w:pPr>
      <w:r w:rsidRPr="00F55E18">
        <w:rPr>
          <w:rFonts w:ascii="Arial" w:hAnsi="Arial" w:cs="Arial"/>
          <w:shd w:val="clear" w:color="auto" w:fill="FFFFFF"/>
        </w:rPr>
        <w:t xml:space="preserve"> </w:t>
      </w:r>
      <w:r w:rsidR="00597BE9" w:rsidRPr="00F55E18">
        <w:rPr>
          <w:rFonts w:ascii="Arial" w:hAnsi="Arial" w:cs="Arial"/>
          <w:shd w:val="clear" w:color="auto" w:fill="FFFFFF"/>
        </w:rPr>
        <w:t>“</w:t>
      </w:r>
      <w:r w:rsidR="003147BA">
        <w:rPr>
          <w:rFonts w:ascii="Arial" w:hAnsi="Arial" w:cs="Arial"/>
          <w:shd w:val="clear" w:color="auto" w:fill="FFFFFF"/>
        </w:rPr>
        <w:t xml:space="preserve">As part of our long-term strategy, </w:t>
      </w:r>
      <w:r w:rsidR="00963142">
        <w:rPr>
          <w:rFonts w:ascii="Arial" w:hAnsi="Arial" w:cs="Arial"/>
          <w:shd w:val="clear" w:color="auto" w:fill="FFFFFF"/>
        </w:rPr>
        <w:t>Kia</w:t>
      </w:r>
      <w:r w:rsidR="003147BA">
        <w:rPr>
          <w:rFonts w:ascii="Arial" w:hAnsi="Arial" w:cs="Arial"/>
          <w:shd w:val="clear" w:color="auto" w:fill="FFFFFF"/>
        </w:rPr>
        <w:t xml:space="preserve"> </w:t>
      </w:r>
      <w:r w:rsidR="001215CB">
        <w:rPr>
          <w:rFonts w:ascii="Arial" w:hAnsi="Arial" w:cs="Arial"/>
          <w:shd w:val="clear" w:color="auto" w:fill="FFFFFF"/>
        </w:rPr>
        <w:t>launch</w:t>
      </w:r>
      <w:r w:rsidR="003147BA">
        <w:rPr>
          <w:rFonts w:ascii="Arial" w:hAnsi="Arial" w:cs="Arial"/>
          <w:shd w:val="clear" w:color="auto" w:fill="FFFFFF"/>
        </w:rPr>
        <w:t>ed</w:t>
      </w:r>
      <w:r w:rsidR="001215CB">
        <w:rPr>
          <w:rFonts w:ascii="Arial" w:hAnsi="Arial" w:cs="Arial"/>
          <w:shd w:val="clear" w:color="auto" w:fill="FFFFFF"/>
        </w:rPr>
        <w:t xml:space="preserve"> </w:t>
      </w:r>
      <w:r w:rsidR="00957571">
        <w:rPr>
          <w:rFonts w:ascii="Arial" w:hAnsi="Arial" w:cs="Arial"/>
          <w:shd w:val="clear" w:color="auto" w:fill="FFFFFF"/>
        </w:rPr>
        <w:t xml:space="preserve">seven </w:t>
      </w:r>
      <w:bookmarkStart w:id="0" w:name="_GoBack"/>
      <w:bookmarkEnd w:id="0"/>
      <w:r w:rsidR="00957571">
        <w:rPr>
          <w:rFonts w:ascii="Arial" w:hAnsi="Arial" w:cs="Arial"/>
          <w:shd w:val="clear" w:color="auto" w:fill="FFFFFF"/>
        </w:rPr>
        <w:t>all-new or significantly redesigned vehicles</w:t>
      </w:r>
      <w:r w:rsidR="001215CB">
        <w:rPr>
          <w:rFonts w:ascii="Arial" w:hAnsi="Arial" w:cs="Arial"/>
          <w:shd w:val="clear" w:color="auto" w:fill="FFFFFF"/>
        </w:rPr>
        <w:t xml:space="preserve"> in 2013</w:t>
      </w:r>
      <w:r w:rsidR="00BD3AC7">
        <w:rPr>
          <w:rFonts w:ascii="Arial" w:hAnsi="Arial" w:cs="Arial"/>
          <w:shd w:val="clear" w:color="auto" w:fill="FFFFFF"/>
        </w:rPr>
        <w:t>, including the redesigned Optima and totally transformed Soul</w:t>
      </w:r>
      <w:r w:rsidR="009B2686">
        <w:rPr>
          <w:rFonts w:ascii="Arial" w:hAnsi="Arial" w:cs="Arial"/>
          <w:shd w:val="clear" w:color="auto" w:fill="FFFFFF"/>
        </w:rPr>
        <w:t>,</w:t>
      </w:r>
      <w:r w:rsidR="003147BA">
        <w:rPr>
          <w:rFonts w:ascii="Arial" w:hAnsi="Arial" w:cs="Arial"/>
          <w:shd w:val="clear" w:color="auto" w:fill="FFFFFF"/>
        </w:rPr>
        <w:t xml:space="preserve"> which laid the foundation for the record-breaking success we’ve en</w:t>
      </w:r>
      <w:r w:rsidR="00EF7B4C">
        <w:rPr>
          <w:rFonts w:ascii="Arial" w:hAnsi="Arial" w:cs="Arial"/>
          <w:shd w:val="clear" w:color="auto" w:fill="FFFFFF"/>
        </w:rPr>
        <w:t>joyed so far this year, including our best-ever monthly performance in May</w:t>
      </w:r>
      <w:r w:rsidR="00F55E18" w:rsidRPr="009B2686">
        <w:rPr>
          <w:rFonts w:ascii="Arial" w:hAnsi="Arial" w:cs="Arial"/>
          <w:shd w:val="clear" w:color="auto" w:fill="FFFFFF"/>
        </w:rPr>
        <w:t>,”</w:t>
      </w:r>
      <w:r w:rsidR="00846DBD" w:rsidRPr="009B2686">
        <w:rPr>
          <w:rFonts w:ascii="Arial" w:hAnsi="Arial" w:cs="Arial"/>
          <w:shd w:val="clear" w:color="auto" w:fill="FFFFFF"/>
        </w:rPr>
        <w:t xml:space="preserve"> </w:t>
      </w:r>
      <w:r w:rsidR="00846DBD" w:rsidRPr="009B2686">
        <w:rPr>
          <w:rFonts w:ascii="Arial" w:hAnsi="Arial" w:cs="Arial"/>
        </w:rPr>
        <w:t xml:space="preserve">said </w:t>
      </w:r>
      <w:r w:rsidR="00A60E56" w:rsidRPr="009B2686">
        <w:rPr>
          <w:rFonts w:ascii="Arial" w:hAnsi="Arial" w:cs="Arial"/>
        </w:rPr>
        <w:t>Michael Sprague, executive vice president</w:t>
      </w:r>
      <w:r w:rsidR="007E5177" w:rsidRPr="009B2686">
        <w:rPr>
          <w:rFonts w:ascii="Arial" w:hAnsi="Arial" w:cs="Arial"/>
        </w:rPr>
        <w:t xml:space="preserve"> of s</w:t>
      </w:r>
      <w:r w:rsidR="00A60E56" w:rsidRPr="009B2686">
        <w:rPr>
          <w:rFonts w:ascii="Arial" w:hAnsi="Arial" w:cs="Arial"/>
        </w:rPr>
        <w:t xml:space="preserve">ales </w:t>
      </w:r>
      <w:r w:rsidR="007E5177" w:rsidRPr="009B2686">
        <w:rPr>
          <w:rFonts w:ascii="Arial" w:hAnsi="Arial" w:cs="Arial"/>
        </w:rPr>
        <w:t>and m</w:t>
      </w:r>
      <w:r w:rsidR="00A60E56" w:rsidRPr="009B2686">
        <w:rPr>
          <w:rFonts w:ascii="Arial" w:hAnsi="Arial" w:cs="Arial"/>
        </w:rPr>
        <w:t>arketing</w:t>
      </w:r>
      <w:r w:rsidR="00846DBD" w:rsidRPr="009B2686">
        <w:rPr>
          <w:rFonts w:ascii="Arial" w:hAnsi="Arial" w:cs="Arial"/>
        </w:rPr>
        <w:t>,</w:t>
      </w:r>
      <w:r w:rsidR="00846DBD" w:rsidRPr="006B47F8">
        <w:rPr>
          <w:rFonts w:ascii="Arial" w:hAnsi="Arial" w:cs="Arial"/>
        </w:rPr>
        <w:t xml:space="preserve"> KMA</w:t>
      </w:r>
      <w:r w:rsidR="00846DBD" w:rsidRPr="00624CFD">
        <w:rPr>
          <w:rFonts w:ascii="Arial" w:hAnsi="Arial" w:cs="Arial"/>
        </w:rPr>
        <w:t>.  “</w:t>
      </w:r>
      <w:r w:rsidR="00D630D8">
        <w:rPr>
          <w:rFonts w:ascii="Arial" w:hAnsi="Arial" w:cs="Arial"/>
        </w:rPr>
        <w:t xml:space="preserve">We continue to attract </w:t>
      </w:r>
      <w:r w:rsidR="000B0C0F">
        <w:rPr>
          <w:rFonts w:ascii="Arial" w:hAnsi="Arial" w:cs="Arial"/>
        </w:rPr>
        <w:t xml:space="preserve">more consumers to our showrooms with a </w:t>
      </w:r>
      <w:r w:rsidR="00957571">
        <w:rPr>
          <w:rFonts w:ascii="Arial" w:hAnsi="Arial" w:cs="Arial"/>
        </w:rPr>
        <w:t>comprehensive line</w:t>
      </w:r>
      <w:r w:rsidR="000B0C0F">
        <w:rPr>
          <w:rFonts w:ascii="Arial" w:hAnsi="Arial" w:cs="Arial"/>
        </w:rPr>
        <w:t xml:space="preserve">up that spans from subcompact to luxury and delivers the </w:t>
      </w:r>
      <w:r w:rsidR="00624CFD" w:rsidRPr="00624CFD">
        <w:rPr>
          <w:rFonts w:ascii="Arial" w:hAnsi="Arial" w:cs="Arial"/>
        </w:rPr>
        <w:t>world-class design, advanced tec</w:t>
      </w:r>
      <w:r w:rsidR="000B0C0F">
        <w:rPr>
          <w:rFonts w:ascii="Arial" w:hAnsi="Arial" w:cs="Arial"/>
        </w:rPr>
        <w:t xml:space="preserve">hnology and </w:t>
      </w:r>
      <w:r w:rsidR="0088270C">
        <w:rPr>
          <w:rFonts w:ascii="Arial" w:hAnsi="Arial" w:cs="Arial"/>
        </w:rPr>
        <w:t>outstanding quality</w:t>
      </w:r>
      <w:r w:rsidR="00963142">
        <w:rPr>
          <w:rFonts w:ascii="Arial" w:hAnsi="Arial" w:cs="Arial"/>
        </w:rPr>
        <w:t xml:space="preserve"> </w:t>
      </w:r>
      <w:r w:rsidR="000B0C0F">
        <w:rPr>
          <w:rFonts w:ascii="Arial" w:hAnsi="Arial" w:cs="Arial"/>
        </w:rPr>
        <w:t>Kia has become known for</w:t>
      </w:r>
      <w:r w:rsidR="00963142">
        <w:rPr>
          <w:rFonts w:ascii="Arial" w:hAnsi="Arial" w:cs="Arial"/>
        </w:rPr>
        <w:t>.</w:t>
      </w:r>
      <w:r w:rsidR="00624CFD" w:rsidRPr="00624CFD">
        <w:rPr>
          <w:rFonts w:ascii="Arial" w:hAnsi="Arial" w:cs="Arial"/>
        </w:rPr>
        <w:t>”</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t>About Kia Motors America</w:t>
      </w:r>
    </w:p>
    <w:p w:rsidR="002756FA" w:rsidRDefault="00B816CC" w:rsidP="000F141F">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w:t>
      </w:r>
      <w:r w:rsidR="00A2769C">
        <w:rPr>
          <w:rFonts w:ascii="Arial" w:hAnsi="Arial" w:cs="Arial"/>
        </w:rPr>
        <w:t xml:space="preserve"> </w:t>
      </w:r>
      <w:r w:rsidRPr="00B816CC">
        <w:rPr>
          <w:rFonts w:ascii="Arial" w:hAnsi="Arial" w:cs="Arial"/>
        </w:rPr>
        <w:t>rear-drive sedan</w:t>
      </w:r>
      <w:r w:rsidR="00A2769C">
        <w:rPr>
          <w:rStyle w:val="EndnoteReference"/>
          <w:rFonts w:ascii="Arial" w:hAnsi="Arial" w:cs="Arial"/>
        </w:rPr>
        <w:endnoteReference w:id="1"/>
      </w:r>
      <w:r w:rsidRPr="00B816CC">
        <w:rPr>
          <w:rFonts w:ascii="Arial" w:hAnsi="Arial" w:cs="Arial"/>
        </w:rPr>
        <w:t xml:space="preserve">, Cadenza premium sedan, Sorento </w:t>
      </w:r>
      <w:proofErr w:type="spellStart"/>
      <w:r w:rsidRPr="00B816CC">
        <w:rPr>
          <w:rFonts w:ascii="Arial" w:hAnsi="Arial" w:cs="Arial"/>
        </w:rPr>
        <w:t>CUV</w:t>
      </w:r>
      <w:proofErr w:type="spellEnd"/>
      <w:r w:rsidRPr="00B816CC">
        <w:rPr>
          <w:rFonts w:ascii="Arial" w:hAnsi="Arial" w:cs="Arial"/>
        </w:rPr>
        <w:t xml:space="preserve">, Soul urban passenger vehicle, Sportage compact </w:t>
      </w:r>
      <w:proofErr w:type="spellStart"/>
      <w:r w:rsidRPr="00B816CC">
        <w:rPr>
          <w:rFonts w:ascii="Arial" w:hAnsi="Arial" w:cs="Arial"/>
        </w:rPr>
        <w:t>CUV</w:t>
      </w:r>
      <w:proofErr w:type="spellEnd"/>
      <w:r w:rsidRPr="00B816CC">
        <w:rPr>
          <w:rFonts w:ascii="Arial" w:hAnsi="Arial" w:cs="Arial"/>
        </w:rPr>
        <w:t xml:space="preserve">, Optima midsize sedan, Optima Hybrid, the Forte compact sedan, Forte5 and Forte Koup, Rio and Rio 5-door sub-compacts and the Sedona </w:t>
      </w:r>
      <w:r w:rsidR="00B44BF8" w:rsidRPr="00B44BF8">
        <w:rPr>
          <w:rFonts w:ascii="Arial" w:hAnsi="Arial" w:cs="Arial"/>
        </w:rPr>
        <w:t>midsize multi-purpose vehicle</w:t>
      </w:r>
      <w:r w:rsidRPr="00B816CC">
        <w:rPr>
          <w:rFonts w:ascii="Arial" w:hAnsi="Arial" w:cs="Arial"/>
        </w:rPr>
        <w:t>, through a network of more than 765 d</w:t>
      </w:r>
      <w:r w:rsidR="002756FA">
        <w:rPr>
          <w:rFonts w:ascii="Arial" w:hAnsi="Arial" w:cs="Arial"/>
        </w:rPr>
        <w:t>ealers across the United States.</w:t>
      </w:r>
    </w:p>
    <w:p w:rsidR="00076ECF" w:rsidRPr="00624CFD" w:rsidRDefault="00F06A51" w:rsidP="009B2686">
      <w:pPr>
        <w:shd w:val="clear" w:color="auto" w:fill="FFFFFF"/>
        <w:spacing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8"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9" w:history="1">
        <w:r w:rsidRPr="00B816CC">
          <w:rPr>
            <w:rStyle w:val="Hyperlink"/>
            <w:rFonts w:ascii="Arial" w:hAnsi="Arial" w:cs="Arial"/>
          </w:rPr>
          <w:t>http://www.kiamedia.com/us/en/newsalert</w:t>
        </w:r>
      </w:hyperlink>
      <w:r w:rsidRPr="00B816CC">
        <w:rPr>
          <w:rFonts w:ascii="Arial" w:hAnsi="Arial" w:cs="Arial"/>
        </w:rPr>
        <w:t>.</w:t>
      </w:r>
    </w:p>
    <w:p w:rsidR="002F3CB7" w:rsidRDefault="000F141F" w:rsidP="002F3CB7">
      <w:pPr>
        <w:pStyle w:val="PlainText"/>
        <w:jc w:val="center"/>
        <w:rPr>
          <w:rFonts w:ascii="Arial" w:hAnsi="Arial" w:cs="Arial"/>
          <w:szCs w:val="14"/>
        </w:rPr>
      </w:pPr>
      <w:r w:rsidRPr="000F141F">
        <w:rPr>
          <w:rFonts w:ascii="Arial" w:hAnsi="Arial" w:cs="Arial"/>
          <w:szCs w:val="14"/>
        </w:rPr>
        <w:t xml:space="preserve">- </w:t>
      </w:r>
      <w:proofErr w:type="gramStart"/>
      <w:r w:rsidRPr="000F141F">
        <w:rPr>
          <w:rFonts w:ascii="Arial" w:hAnsi="Arial" w:cs="Arial"/>
          <w:szCs w:val="14"/>
        </w:rPr>
        <w:t>more</w:t>
      </w:r>
      <w:proofErr w:type="gramEnd"/>
      <w:r w:rsidRPr="000F141F">
        <w:rPr>
          <w:rFonts w:ascii="Arial" w:hAnsi="Arial" w:cs="Arial"/>
          <w:szCs w:val="14"/>
        </w:rPr>
        <w:t xml:space="preserve"> </w:t>
      </w:r>
      <w:r w:rsidR="002F3CB7">
        <w:rPr>
          <w:rFonts w:ascii="Arial" w:hAnsi="Arial" w:cs="Arial"/>
          <w:szCs w:val="14"/>
        </w:rPr>
        <w:t>–</w:t>
      </w:r>
    </w:p>
    <w:p w:rsidR="00C010DF" w:rsidRDefault="002F3CB7" w:rsidP="002F3CB7">
      <w:pPr>
        <w:pStyle w:val="PlainText"/>
        <w:rPr>
          <w:rFonts w:ascii="Arial" w:hAnsi="Arial" w:cs="Arial"/>
        </w:rPr>
      </w:pPr>
      <w:r w:rsidRPr="002F3CB7">
        <w:rPr>
          <w:rFonts w:ascii="Arial" w:hAnsi="Arial" w:cs="Arial"/>
          <w:b/>
          <w:sz w:val="14"/>
          <w:szCs w:val="14"/>
        </w:rPr>
        <w:t xml:space="preserve">*The Sorento and Optima </w:t>
      </w:r>
      <w:proofErr w:type="spellStart"/>
      <w:r w:rsidRPr="002F3CB7">
        <w:rPr>
          <w:rFonts w:ascii="Arial" w:hAnsi="Arial" w:cs="Arial"/>
          <w:b/>
          <w:sz w:val="14"/>
          <w:szCs w:val="14"/>
        </w:rPr>
        <w:t>GDI</w:t>
      </w:r>
      <w:proofErr w:type="spellEnd"/>
      <w:r w:rsidRPr="002F3CB7">
        <w:rPr>
          <w:rFonts w:ascii="Arial" w:hAnsi="Arial" w:cs="Arial"/>
          <w:b/>
          <w:sz w:val="14"/>
          <w:szCs w:val="14"/>
        </w:rPr>
        <w:t xml:space="preserve"> (EX, </w:t>
      </w:r>
      <w:proofErr w:type="spellStart"/>
      <w:r w:rsidRPr="002F3CB7">
        <w:rPr>
          <w:rFonts w:ascii="Arial" w:hAnsi="Arial" w:cs="Arial"/>
          <w:b/>
          <w:sz w:val="14"/>
          <w:szCs w:val="14"/>
        </w:rPr>
        <w:t>SX</w:t>
      </w:r>
      <w:proofErr w:type="spellEnd"/>
      <w:r w:rsidRPr="002F3CB7">
        <w:rPr>
          <w:rFonts w:ascii="Arial" w:hAnsi="Arial" w:cs="Arial"/>
          <w:b/>
          <w:sz w:val="14"/>
          <w:szCs w:val="14"/>
        </w:rPr>
        <w:t xml:space="preserve"> &amp; Limited and certain LX Trims only) are assembled in the United States from U.S. and globally sourced parts.</w:t>
      </w: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MAY</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6C1F2F" w:rsidRDefault="00A42C07" w:rsidP="00C010DF">
            <w:pPr>
              <w:spacing w:after="0" w:line="300" w:lineRule="atLeast"/>
              <w:jc w:val="right"/>
              <w:rPr>
                <w:rFonts w:ascii="Arial" w:eastAsia="Times New Roman" w:hAnsi="Arial" w:cs="Arial"/>
                <w:b/>
              </w:rPr>
            </w:pPr>
            <w:r w:rsidRPr="006C1F2F">
              <w:rPr>
                <w:rFonts w:ascii="Arial" w:eastAsia="Times New Roman" w:hAnsi="Arial" w:cs="Arial"/>
                <w:b/>
              </w:rPr>
              <w:t>2014</w:t>
            </w:r>
          </w:p>
        </w:tc>
        <w:tc>
          <w:tcPr>
            <w:tcW w:w="1368" w:type="dxa"/>
            <w:shd w:val="clear" w:color="auto" w:fill="FFFFFF"/>
            <w:tcMar>
              <w:top w:w="60" w:type="dxa"/>
              <w:left w:w="60" w:type="dxa"/>
              <w:bottom w:w="60" w:type="dxa"/>
              <w:right w:w="60" w:type="dxa"/>
            </w:tcMar>
          </w:tcPr>
          <w:p w:rsidR="00A42C07" w:rsidRPr="006C1F2F" w:rsidRDefault="00A42C07" w:rsidP="00345FD8">
            <w:pPr>
              <w:spacing w:after="0" w:line="300" w:lineRule="atLeast"/>
              <w:jc w:val="right"/>
              <w:rPr>
                <w:rFonts w:ascii="Arial" w:eastAsia="Times New Roman" w:hAnsi="Arial" w:cs="Arial"/>
              </w:rPr>
            </w:pPr>
            <w:r w:rsidRPr="006C1F2F">
              <w:rPr>
                <w:rFonts w:ascii="Arial" w:eastAsia="Times New Roman" w:hAnsi="Arial" w:cs="Arial"/>
                <w:b/>
                <w:bCs/>
                <w:bdr w:val="none" w:sz="0" w:space="0" w:color="auto" w:frame="1"/>
              </w:rPr>
              <w:t>2013</w:t>
            </w:r>
          </w:p>
        </w:tc>
        <w:tc>
          <w:tcPr>
            <w:tcW w:w="1540" w:type="dxa"/>
            <w:shd w:val="clear" w:color="auto" w:fill="FFFFFF"/>
            <w:tcMar>
              <w:top w:w="60" w:type="dxa"/>
              <w:left w:w="60" w:type="dxa"/>
              <w:bottom w:w="60" w:type="dxa"/>
              <w:right w:w="60" w:type="dxa"/>
            </w:tcMar>
          </w:tcPr>
          <w:p w:rsidR="00A42C07" w:rsidRPr="006C1F2F" w:rsidRDefault="00A42C07" w:rsidP="00C010DF">
            <w:pPr>
              <w:spacing w:after="0" w:line="300" w:lineRule="atLeast"/>
              <w:jc w:val="right"/>
              <w:rPr>
                <w:rFonts w:ascii="Arial" w:eastAsia="Times New Roman" w:hAnsi="Arial" w:cs="Arial"/>
                <w:b/>
              </w:rPr>
            </w:pPr>
            <w:r w:rsidRPr="006C1F2F">
              <w:rPr>
                <w:rFonts w:ascii="Arial" w:eastAsia="Times New Roman" w:hAnsi="Arial" w:cs="Arial"/>
                <w:b/>
              </w:rPr>
              <w:t>2014</w:t>
            </w:r>
          </w:p>
        </w:tc>
        <w:tc>
          <w:tcPr>
            <w:tcW w:w="1542" w:type="dxa"/>
            <w:shd w:val="clear" w:color="auto" w:fill="FFFFFF"/>
            <w:tcMar>
              <w:top w:w="60" w:type="dxa"/>
              <w:left w:w="60" w:type="dxa"/>
              <w:bottom w:w="60" w:type="dxa"/>
              <w:right w:w="60" w:type="dxa"/>
            </w:tcMar>
          </w:tcPr>
          <w:p w:rsidR="00A42C07" w:rsidRPr="006C1F2F" w:rsidRDefault="00A42C07" w:rsidP="00345FD8">
            <w:pPr>
              <w:spacing w:after="0" w:line="300" w:lineRule="atLeast"/>
              <w:jc w:val="right"/>
              <w:rPr>
                <w:rFonts w:ascii="Arial" w:eastAsia="Times New Roman" w:hAnsi="Arial" w:cs="Arial"/>
              </w:rPr>
            </w:pPr>
            <w:r w:rsidRPr="006C1F2F">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3,929</w:t>
            </w:r>
          </w:p>
        </w:tc>
        <w:tc>
          <w:tcPr>
            <w:tcW w:w="1368"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5,142</w:t>
            </w:r>
          </w:p>
        </w:tc>
        <w:tc>
          <w:tcPr>
            <w:tcW w:w="15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16,709</w:t>
            </w:r>
          </w:p>
        </w:tc>
        <w:tc>
          <w:tcPr>
            <w:tcW w:w="1542"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19,491</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7,196</w:t>
            </w:r>
          </w:p>
        </w:tc>
        <w:tc>
          <w:tcPr>
            <w:tcW w:w="1368"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7,177</w:t>
            </w:r>
          </w:p>
        </w:tc>
        <w:tc>
          <w:tcPr>
            <w:tcW w:w="15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32,105</w:t>
            </w:r>
          </w:p>
        </w:tc>
        <w:tc>
          <w:tcPr>
            <w:tcW w:w="1542"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27,731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16,843</w:t>
            </w:r>
          </w:p>
        </w:tc>
        <w:tc>
          <w:tcPr>
            <w:tcW w:w="1368"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15,368</w:t>
            </w:r>
          </w:p>
        </w:tc>
        <w:tc>
          <w:tcPr>
            <w:tcW w:w="15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68,947</w:t>
            </w:r>
          </w:p>
        </w:tc>
        <w:tc>
          <w:tcPr>
            <w:tcW w:w="1542"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68,859</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990</w:t>
            </w:r>
          </w:p>
        </w:tc>
        <w:tc>
          <w:tcPr>
            <w:tcW w:w="1368"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466</w:t>
            </w:r>
          </w:p>
        </w:tc>
        <w:tc>
          <w:tcPr>
            <w:tcW w:w="1540" w:type="dxa"/>
            <w:shd w:val="clear" w:color="auto" w:fill="FFFFFF"/>
            <w:tcMar>
              <w:top w:w="60" w:type="dxa"/>
              <w:left w:w="60" w:type="dxa"/>
              <w:bottom w:w="60" w:type="dxa"/>
              <w:right w:w="60" w:type="dxa"/>
            </w:tcMar>
          </w:tcPr>
          <w:p w:rsidR="00A42C07" w:rsidRPr="00DB12B4" w:rsidRDefault="006C1F2F" w:rsidP="00C010DF">
            <w:pPr>
              <w:spacing w:after="0" w:line="300" w:lineRule="atLeast"/>
              <w:jc w:val="right"/>
              <w:rPr>
                <w:rFonts w:ascii="Arial" w:eastAsia="Times New Roman" w:hAnsi="Arial" w:cs="Arial"/>
              </w:rPr>
            </w:pPr>
            <w:r>
              <w:rPr>
                <w:rFonts w:ascii="Arial" w:eastAsia="Times New Roman" w:hAnsi="Arial" w:cs="Arial"/>
              </w:rPr>
              <w:t>4,380</w:t>
            </w:r>
          </w:p>
        </w:tc>
        <w:tc>
          <w:tcPr>
            <w:tcW w:w="1542" w:type="dxa"/>
            <w:shd w:val="clear" w:color="auto" w:fill="FFFFFF"/>
            <w:tcMar>
              <w:top w:w="60" w:type="dxa"/>
              <w:left w:w="60" w:type="dxa"/>
              <w:bottom w:w="60" w:type="dxa"/>
              <w:right w:w="60" w:type="dxa"/>
            </w:tcMar>
          </w:tcPr>
          <w:p w:rsidR="00A42C07" w:rsidRPr="00DB12B4" w:rsidRDefault="00A805B9" w:rsidP="00345FD8">
            <w:pPr>
              <w:spacing w:after="0" w:line="300" w:lineRule="atLeast"/>
              <w:jc w:val="right"/>
              <w:rPr>
                <w:rFonts w:ascii="Arial" w:eastAsia="Times New Roman" w:hAnsi="Arial" w:cs="Arial"/>
              </w:rPr>
            </w:pPr>
            <w:r>
              <w:rPr>
                <w:rFonts w:ascii="Arial" w:eastAsia="Times New Roman" w:hAnsi="Arial" w:cs="Arial"/>
              </w:rPr>
              <w:t>527</w:t>
            </w:r>
          </w:p>
        </w:tc>
      </w:tr>
      <w:tr w:rsidR="004C5F3A" w:rsidRPr="00DB12B4" w:rsidTr="00A42C07">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6C1F2F" w:rsidP="00C010DF">
            <w:pPr>
              <w:spacing w:after="0" w:line="300" w:lineRule="atLeast"/>
              <w:jc w:val="right"/>
              <w:rPr>
                <w:rFonts w:ascii="Arial" w:eastAsia="Times New Roman" w:hAnsi="Arial" w:cs="Arial"/>
              </w:rPr>
            </w:pPr>
            <w:r>
              <w:rPr>
                <w:rFonts w:ascii="Arial" w:eastAsia="Times New Roman" w:hAnsi="Arial" w:cs="Arial"/>
              </w:rPr>
              <w:t>227</w:t>
            </w:r>
          </w:p>
        </w:tc>
        <w:tc>
          <w:tcPr>
            <w:tcW w:w="1368"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6C1F2F" w:rsidP="00C010DF">
            <w:pPr>
              <w:spacing w:after="0" w:line="300" w:lineRule="atLeast"/>
              <w:jc w:val="right"/>
              <w:rPr>
                <w:rFonts w:ascii="Arial" w:eastAsia="Times New Roman" w:hAnsi="Arial" w:cs="Arial"/>
              </w:rPr>
            </w:pPr>
            <w:r>
              <w:rPr>
                <w:rFonts w:ascii="Arial" w:eastAsia="Times New Roman" w:hAnsi="Arial" w:cs="Arial"/>
              </w:rPr>
              <w:t>592</w:t>
            </w:r>
          </w:p>
        </w:tc>
        <w:tc>
          <w:tcPr>
            <w:tcW w:w="1542"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4,009</w:t>
            </w:r>
          </w:p>
        </w:tc>
        <w:tc>
          <w:tcPr>
            <w:tcW w:w="1368"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2,688</w:t>
            </w:r>
          </w:p>
        </w:tc>
        <w:tc>
          <w:tcPr>
            <w:tcW w:w="1540" w:type="dxa"/>
            <w:shd w:val="clear" w:color="auto" w:fill="auto"/>
            <w:tcMar>
              <w:top w:w="60" w:type="dxa"/>
              <w:left w:w="60" w:type="dxa"/>
              <w:bottom w:w="60" w:type="dxa"/>
              <w:right w:w="60" w:type="dxa"/>
            </w:tcMar>
          </w:tcPr>
          <w:p w:rsidR="00A42C07" w:rsidRPr="00E85D9E" w:rsidRDefault="006C1F2F" w:rsidP="00BB1A87">
            <w:pPr>
              <w:spacing w:after="0" w:line="300" w:lineRule="atLeast"/>
              <w:jc w:val="right"/>
              <w:rPr>
                <w:rFonts w:ascii="Arial" w:eastAsia="Times New Roman" w:hAnsi="Arial" w:cs="Arial"/>
              </w:rPr>
            </w:pPr>
            <w:r>
              <w:rPr>
                <w:rFonts w:ascii="Arial" w:eastAsia="Times New Roman" w:hAnsi="Arial" w:cs="Arial"/>
              </w:rPr>
              <w:t>16,366</w:t>
            </w:r>
          </w:p>
        </w:tc>
        <w:tc>
          <w:tcPr>
            <w:tcW w:w="1542"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12,969</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10,548</w:t>
            </w:r>
          </w:p>
        </w:tc>
        <w:tc>
          <w:tcPr>
            <w:tcW w:w="1368"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9,182</w:t>
            </w:r>
          </w:p>
        </w:tc>
        <w:tc>
          <w:tcPr>
            <w:tcW w:w="15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42,090</w:t>
            </w:r>
          </w:p>
        </w:tc>
        <w:tc>
          <w:tcPr>
            <w:tcW w:w="1542"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44,046</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739</w:t>
            </w:r>
          </w:p>
        </w:tc>
        <w:tc>
          <w:tcPr>
            <w:tcW w:w="1368"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884</w:t>
            </w:r>
          </w:p>
        </w:tc>
        <w:tc>
          <w:tcPr>
            <w:tcW w:w="15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2,903</w:t>
            </w:r>
          </w:p>
        </w:tc>
        <w:tc>
          <w:tcPr>
            <w:tcW w:w="1542"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1,448</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6C1F2F" w:rsidP="00463497">
            <w:pPr>
              <w:spacing w:after="0" w:line="300" w:lineRule="atLeast"/>
              <w:jc w:val="right"/>
              <w:rPr>
                <w:rFonts w:ascii="Arial" w:eastAsia="Times New Roman" w:hAnsi="Arial" w:cs="Arial"/>
              </w:rPr>
            </w:pPr>
            <w:r>
              <w:rPr>
                <w:rFonts w:ascii="Arial" w:eastAsia="Times New Roman" w:hAnsi="Arial" w:cs="Arial"/>
              </w:rPr>
              <w:t>15,606</w:t>
            </w:r>
          </w:p>
        </w:tc>
        <w:tc>
          <w:tcPr>
            <w:tcW w:w="1368"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11,420</w:t>
            </w:r>
          </w:p>
        </w:tc>
        <w:tc>
          <w:tcPr>
            <w:tcW w:w="1540" w:type="dxa"/>
            <w:shd w:val="clear" w:color="auto" w:fill="auto"/>
            <w:tcMar>
              <w:top w:w="60" w:type="dxa"/>
              <w:left w:w="60" w:type="dxa"/>
              <w:bottom w:w="60" w:type="dxa"/>
              <w:right w:w="60" w:type="dxa"/>
            </w:tcMar>
          </w:tcPr>
          <w:p w:rsidR="00A42C07" w:rsidRPr="00E85D9E" w:rsidRDefault="006C1F2F" w:rsidP="00C010DF">
            <w:pPr>
              <w:spacing w:after="0" w:line="300" w:lineRule="atLeast"/>
              <w:jc w:val="right"/>
              <w:rPr>
                <w:rFonts w:ascii="Arial" w:eastAsia="Times New Roman" w:hAnsi="Arial" w:cs="Arial"/>
              </w:rPr>
            </w:pPr>
            <w:r>
              <w:rPr>
                <w:rFonts w:ascii="Arial" w:eastAsia="Times New Roman" w:hAnsi="Arial" w:cs="Arial"/>
              </w:rPr>
              <w:t>62,677</w:t>
            </w:r>
          </w:p>
        </w:tc>
        <w:tc>
          <w:tcPr>
            <w:tcW w:w="1542" w:type="dxa"/>
            <w:shd w:val="clear" w:color="auto" w:fill="auto"/>
            <w:tcMar>
              <w:top w:w="60" w:type="dxa"/>
              <w:left w:w="60" w:type="dxa"/>
              <w:bottom w:w="60" w:type="dxa"/>
              <w:right w:w="60" w:type="dxa"/>
            </w:tcMar>
          </w:tcPr>
          <w:p w:rsidR="00A42C07" w:rsidRPr="00E85D9E" w:rsidRDefault="00A805B9" w:rsidP="00345FD8">
            <w:pPr>
              <w:spacing w:after="0" w:line="300" w:lineRule="atLeast"/>
              <w:jc w:val="right"/>
              <w:rPr>
                <w:rFonts w:ascii="Arial" w:eastAsia="Times New Roman" w:hAnsi="Arial" w:cs="Arial"/>
              </w:rPr>
            </w:pPr>
            <w:r>
              <w:rPr>
                <w:rFonts w:ascii="Arial" w:eastAsia="Times New Roman" w:hAnsi="Arial" w:cs="Arial"/>
              </w:rPr>
              <w:t>51,744</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6C1F2F" w:rsidP="00C010DF">
            <w:pPr>
              <w:spacing w:after="0" w:line="300" w:lineRule="atLeast"/>
              <w:jc w:val="right"/>
              <w:rPr>
                <w:rFonts w:ascii="Arial" w:eastAsia="Times New Roman" w:hAnsi="Arial" w:cs="Arial"/>
                <w:b/>
              </w:rPr>
            </w:pPr>
            <w:r>
              <w:rPr>
                <w:rFonts w:ascii="Arial" w:eastAsia="Times New Roman" w:hAnsi="Arial" w:cs="Arial"/>
                <w:b/>
              </w:rPr>
              <w:t>60,087</w:t>
            </w:r>
          </w:p>
        </w:tc>
        <w:tc>
          <w:tcPr>
            <w:tcW w:w="1368" w:type="dxa"/>
            <w:shd w:val="clear" w:color="auto" w:fill="auto"/>
            <w:tcMar>
              <w:top w:w="60" w:type="dxa"/>
              <w:left w:w="60" w:type="dxa"/>
              <w:bottom w:w="60" w:type="dxa"/>
              <w:right w:w="60" w:type="dxa"/>
            </w:tcMar>
          </w:tcPr>
          <w:p w:rsidR="00A42C07" w:rsidRPr="00463497" w:rsidRDefault="00A805B9" w:rsidP="00345FD8">
            <w:pPr>
              <w:spacing w:after="0" w:line="300" w:lineRule="atLeast"/>
              <w:jc w:val="right"/>
              <w:rPr>
                <w:rFonts w:ascii="Arial" w:eastAsia="Times New Roman" w:hAnsi="Arial" w:cs="Arial"/>
                <w:b/>
              </w:rPr>
            </w:pPr>
            <w:r>
              <w:rPr>
                <w:rFonts w:ascii="Arial" w:eastAsia="Times New Roman" w:hAnsi="Arial" w:cs="Arial"/>
                <w:b/>
              </w:rPr>
              <w:t>52,327</w:t>
            </w:r>
          </w:p>
        </w:tc>
        <w:tc>
          <w:tcPr>
            <w:tcW w:w="1540" w:type="dxa"/>
            <w:shd w:val="clear" w:color="auto" w:fill="auto"/>
            <w:tcMar>
              <w:top w:w="60" w:type="dxa"/>
              <w:left w:w="60" w:type="dxa"/>
              <w:bottom w:w="60" w:type="dxa"/>
              <w:right w:w="60" w:type="dxa"/>
            </w:tcMar>
          </w:tcPr>
          <w:p w:rsidR="00A42C07" w:rsidRPr="000F141F" w:rsidRDefault="006C1F2F" w:rsidP="00C010DF">
            <w:pPr>
              <w:spacing w:after="0" w:line="300" w:lineRule="atLeast"/>
              <w:jc w:val="right"/>
              <w:rPr>
                <w:rFonts w:ascii="Arial" w:eastAsia="Times New Roman" w:hAnsi="Arial" w:cs="Arial"/>
                <w:b/>
              </w:rPr>
            </w:pPr>
            <w:r>
              <w:rPr>
                <w:rFonts w:ascii="Arial" w:eastAsia="Times New Roman" w:hAnsi="Arial" w:cs="Arial"/>
                <w:b/>
              </w:rPr>
              <w:t>246,769</w:t>
            </w:r>
          </w:p>
        </w:tc>
        <w:tc>
          <w:tcPr>
            <w:tcW w:w="1542" w:type="dxa"/>
            <w:shd w:val="clear" w:color="auto" w:fill="auto"/>
            <w:tcMar>
              <w:top w:w="60" w:type="dxa"/>
              <w:left w:w="60" w:type="dxa"/>
              <w:bottom w:w="60" w:type="dxa"/>
              <w:right w:w="60" w:type="dxa"/>
            </w:tcMar>
          </w:tcPr>
          <w:p w:rsidR="00A42C07" w:rsidRPr="00E85D9E" w:rsidRDefault="00A805B9"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226,815</w:t>
            </w:r>
          </w:p>
        </w:tc>
      </w:tr>
    </w:tbl>
    <w:p w:rsidR="005B4B4E" w:rsidRDefault="005B4B4E" w:rsidP="008553DD">
      <w:pPr>
        <w:pStyle w:val="EndnoteText"/>
        <w:rPr>
          <w:rFonts w:ascii="Arial" w:hAnsi="Arial" w:cs="Arial"/>
          <w:b/>
          <w:sz w:val="14"/>
          <w:szCs w:val="14"/>
        </w:rPr>
      </w:pPr>
    </w:p>
    <w:p w:rsidR="007C74D4" w:rsidRDefault="007C74D4" w:rsidP="00B8426F">
      <w:pPr>
        <w:spacing w:line="360" w:lineRule="auto"/>
        <w:rPr>
          <w:rFonts w:ascii="Arial" w:hAnsi="Arial" w:cs="Arial"/>
        </w:rPr>
      </w:pPr>
    </w:p>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7A784A" w:rsidRDefault="007A784A" w:rsidP="007A784A"/>
    <w:p w:rsidR="007A784A" w:rsidRPr="00AA644B" w:rsidRDefault="007A784A" w:rsidP="007A784A">
      <w:pPr>
        <w:spacing w:line="360" w:lineRule="auto"/>
        <w:contextualSpacing/>
        <w:rPr>
          <w:sz w:val="20"/>
        </w:rPr>
      </w:pPr>
    </w:p>
    <w:sectPr w:rsidR="007A784A" w:rsidRPr="00AA644B" w:rsidSect="00CE40C5">
      <w:headerReference w:type="default" r:id="rId10"/>
      <w:headerReference w:type="first" r:id="rId11"/>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1E" w:rsidRDefault="0058621E" w:rsidP="00762EC6">
      <w:pPr>
        <w:spacing w:after="0" w:line="240" w:lineRule="auto"/>
      </w:pPr>
      <w:r>
        <w:separator/>
      </w:r>
    </w:p>
  </w:endnote>
  <w:endnote w:type="continuationSeparator" w:id="0">
    <w:p w:rsidR="0058621E" w:rsidRDefault="0058621E" w:rsidP="00762EC6">
      <w:pPr>
        <w:spacing w:after="0" w:line="240" w:lineRule="auto"/>
      </w:pPr>
      <w:r>
        <w:continuationSeparator/>
      </w:r>
    </w:p>
  </w:endnote>
  <w:endnote w:id="1">
    <w:p w:rsidR="00A2769C" w:rsidRDefault="00A2769C" w:rsidP="00A2769C">
      <w:pPr>
        <w:pStyle w:val="NoSpacing"/>
        <w:rPr>
          <w:rFonts w:ascii="Arial" w:hAnsi="Arial" w:cs="Arial"/>
          <w:b/>
          <w:sz w:val="14"/>
          <w:szCs w:val="14"/>
        </w:rPr>
      </w:pPr>
    </w:p>
    <w:p w:rsidR="00A2769C" w:rsidRPr="00AF30BD" w:rsidRDefault="00A2769C" w:rsidP="00A2769C">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r w:rsidRPr="004A08D8">
        <w:rPr>
          <w:rFonts w:ascii="Arial" w:hAnsi="Arial" w:cs="Arial"/>
          <w:sz w:val="14"/>
          <w:szCs w:val="14"/>
        </w:rPr>
        <w:t xml:space="preserve">2015 K900 </w:t>
      </w:r>
      <w:r>
        <w:rPr>
          <w:rFonts w:ascii="Arial" w:hAnsi="Arial" w:cs="Arial"/>
          <w:sz w:val="14"/>
          <w:szCs w:val="14"/>
        </w:rPr>
        <w:t xml:space="preserve">V8 </w:t>
      </w:r>
      <w:r w:rsidRPr="004A08D8">
        <w:rPr>
          <w:rFonts w:ascii="Arial" w:hAnsi="Arial" w:cs="Arial"/>
          <w:sz w:val="14"/>
          <w:szCs w:val="14"/>
        </w:rPr>
        <w:t>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1E" w:rsidRDefault="0058621E" w:rsidP="00762EC6">
      <w:pPr>
        <w:spacing w:after="0" w:line="240" w:lineRule="auto"/>
      </w:pPr>
      <w:r>
        <w:separator/>
      </w:r>
    </w:p>
  </w:footnote>
  <w:footnote w:type="continuationSeparator" w:id="0">
    <w:p w:rsidR="0058621E" w:rsidRDefault="0058621E"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345FD8" w:rsidP="00847E78">
    <w:pPr>
      <w:pStyle w:val="Header"/>
      <w:ind w:left="-180"/>
      <w:rPr>
        <w:rFonts w:ascii="Arial" w:hAnsi="Arial" w:cs="Arial"/>
        <w:b/>
      </w:rPr>
    </w:pPr>
    <w:r>
      <w:rPr>
        <w:rFonts w:ascii="Arial" w:hAnsi="Arial" w:cs="Arial"/>
        <w:b/>
      </w:rPr>
      <w:t>Kia Motors America May Sales</w:t>
    </w:r>
  </w:p>
  <w:p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011B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011BB">
      <w:rPr>
        <w:rFonts w:ascii="Arial" w:hAnsi="Arial" w:cs="Arial"/>
        <w:b/>
        <w:noProof/>
      </w:rPr>
      <w:t>2</w:t>
    </w:r>
    <w:r w:rsidRPr="00160F0B">
      <w:rPr>
        <w:rFonts w:ascii="Arial" w:hAnsi="Arial" w:cs="Arial"/>
        <w:b/>
      </w:rPr>
      <w:fldChar w:fldCharType="end"/>
    </w:r>
  </w:p>
  <w:p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345FD8" w:rsidP="00255D59">
    <w:pPr>
      <w:pStyle w:val="Header"/>
    </w:pPr>
    <w:r>
      <w:rPr>
        <w:noProof/>
        <w:lang w:eastAsia="ko-KR"/>
      </w:rPr>
      <w:drawing>
        <wp:anchor distT="0" distB="0" distL="114300" distR="114300" simplePos="0" relativeHeight="251653120" behindDoc="1" locked="0" layoutInCell="1" allowOverlap="1" wp14:anchorId="71F33714" wp14:editId="1A94F7D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5168" behindDoc="0" locked="0" layoutInCell="1" allowOverlap="1" wp14:anchorId="5FF503CA" wp14:editId="559F52E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2783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5FD8" w:rsidRDefault="00345FD8" w:rsidP="00255D59">
    <w:pPr>
      <w:pStyle w:val="Header"/>
      <w:tabs>
        <w:tab w:val="left" w:pos="6105"/>
      </w:tabs>
    </w:pPr>
    <w:r>
      <w:rPr>
        <w:noProof/>
        <w:lang w:eastAsia="ko-KR"/>
      </w:rPr>
      <w:drawing>
        <wp:anchor distT="0" distB="12319" distL="114300" distR="116840" simplePos="0" relativeHeight="251664384" behindDoc="0" locked="0" layoutInCell="1" allowOverlap="1" wp14:anchorId="5C3CE8D8" wp14:editId="27BDA0C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ko-KR"/>
      </w:rPr>
      <mc:AlternateContent>
        <mc:Choice Requires="wps">
          <w:drawing>
            <wp:anchor distT="0" distB="0" distL="114300" distR="114300" simplePos="0" relativeHeight="251659264" behindDoc="0" locked="0" layoutInCell="1" allowOverlap="1" wp14:anchorId="30CCD060" wp14:editId="3C62B88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263AD"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4" distR="114284" simplePos="0" relativeHeight="251661312" behindDoc="0" locked="0" layoutInCell="1" allowOverlap="1" wp14:anchorId="324F1CF1" wp14:editId="20161EF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11EC1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0BAEECA2" wp14:editId="50B8C2D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ECA2"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5B179097" wp14:editId="3212CC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3C5C3"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163EBD1B" wp14:editId="7FE973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BD1B"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3A101626" wp14:editId="162E705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2096" behindDoc="0" locked="0" layoutInCell="1" allowOverlap="1" wp14:anchorId="0E97BC54" wp14:editId="6E20A16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FAF34"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74DBEF49" wp14:editId="3477B6A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F17D3"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6FA83874" wp14:editId="238AB50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96B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lang w:eastAsia="ko-KR"/>
      </w:rPr>
      <mc:AlternateContent>
        <mc:Choice Requires="wpg">
          <w:drawing>
            <wp:anchor distT="0" distB="0" distL="114300" distR="114300" simplePos="0" relativeHeight="251654144" behindDoc="0" locked="0" layoutInCell="1" allowOverlap="1" wp14:anchorId="1B4F7CD3" wp14:editId="537475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8AD57"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lang w:eastAsia="ko-KR"/>
      </w:rPr>
      <mc:AlternateContent>
        <mc:Choice Requires="wps">
          <w:drawing>
            <wp:anchor distT="0" distB="0" distL="114300" distR="114300" simplePos="0" relativeHeight="251656192" behindDoc="0" locked="0" layoutInCell="1" allowOverlap="1" wp14:anchorId="35D560EC" wp14:editId="55F41D5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16AB"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6625"/>
    <w:rsid w:val="0001720A"/>
    <w:rsid w:val="000235A6"/>
    <w:rsid w:val="00024360"/>
    <w:rsid w:val="00024D46"/>
    <w:rsid w:val="00032339"/>
    <w:rsid w:val="00040951"/>
    <w:rsid w:val="00040CC4"/>
    <w:rsid w:val="00045724"/>
    <w:rsid w:val="0004785A"/>
    <w:rsid w:val="00047FCA"/>
    <w:rsid w:val="00053869"/>
    <w:rsid w:val="00054AF1"/>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A0073"/>
    <w:rsid w:val="000A1B46"/>
    <w:rsid w:val="000A2204"/>
    <w:rsid w:val="000A3E06"/>
    <w:rsid w:val="000B0C0F"/>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6C94"/>
    <w:rsid w:val="00116E83"/>
    <w:rsid w:val="001215CB"/>
    <w:rsid w:val="00122932"/>
    <w:rsid w:val="00122CF4"/>
    <w:rsid w:val="001301B1"/>
    <w:rsid w:val="0013194C"/>
    <w:rsid w:val="00133474"/>
    <w:rsid w:val="001365D6"/>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85F35"/>
    <w:rsid w:val="001A0C69"/>
    <w:rsid w:val="001A0D1A"/>
    <w:rsid w:val="001A1E9D"/>
    <w:rsid w:val="001A2CC7"/>
    <w:rsid w:val="001A3662"/>
    <w:rsid w:val="001A482A"/>
    <w:rsid w:val="001A6351"/>
    <w:rsid w:val="001B48AB"/>
    <w:rsid w:val="001B593C"/>
    <w:rsid w:val="001B6002"/>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E25"/>
    <w:rsid w:val="001F4397"/>
    <w:rsid w:val="001F44B1"/>
    <w:rsid w:val="001F66D0"/>
    <w:rsid w:val="001F6D3C"/>
    <w:rsid w:val="00207EA2"/>
    <w:rsid w:val="00217961"/>
    <w:rsid w:val="00220EEA"/>
    <w:rsid w:val="00221DA3"/>
    <w:rsid w:val="002232AE"/>
    <w:rsid w:val="002247EC"/>
    <w:rsid w:val="00230C6D"/>
    <w:rsid w:val="00231DA2"/>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4BFA"/>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3CB7"/>
    <w:rsid w:val="002F465B"/>
    <w:rsid w:val="002F4ECD"/>
    <w:rsid w:val="002F4F9D"/>
    <w:rsid w:val="002F7F8D"/>
    <w:rsid w:val="00300725"/>
    <w:rsid w:val="00300B79"/>
    <w:rsid w:val="00303048"/>
    <w:rsid w:val="0030324A"/>
    <w:rsid w:val="00303E30"/>
    <w:rsid w:val="00306457"/>
    <w:rsid w:val="00310D2D"/>
    <w:rsid w:val="0031395E"/>
    <w:rsid w:val="003147BA"/>
    <w:rsid w:val="00314F11"/>
    <w:rsid w:val="00315A23"/>
    <w:rsid w:val="00315CBD"/>
    <w:rsid w:val="00317700"/>
    <w:rsid w:val="00317BCA"/>
    <w:rsid w:val="00322046"/>
    <w:rsid w:val="0032698D"/>
    <w:rsid w:val="00326D2E"/>
    <w:rsid w:val="003312E7"/>
    <w:rsid w:val="0033222E"/>
    <w:rsid w:val="00335095"/>
    <w:rsid w:val="00336348"/>
    <w:rsid w:val="00337DB5"/>
    <w:rsid w:val="003404D2"/>
    <w:rsid w:val="003426BE"/>
    <w:rsid w:val="00343EAC"/>
    <w:rsid w:val="00345DF5"/>
    <w:rsid w:val="00345FD8"/>
    <w:rsid w:val="00346DE5"/>
    <w:rsid w:val="003528E2"/>
    <w:rsid w:val="0035424E"/>
    <w:rsid w:val="00355DB4"/>
    <w:rsid w:val="003576AC"/>
    <w:rsid w:val="00360C76"/>
    <w:rsid w:val="00361447"/>
    <w:rsid w:val="0036249A"/>
    <w:rsid w:val="003715E6"/>
    <w:rsid w:val="003746E5"/>
    <w:rsid w:val="00374DE7"/>
    <w:rsid w:val="00377173"/>
    <w:rsid w:val="00380570"/>
    <w:rsid w:val="003810DD"/>
    <w:rsid w:val="00381D53"/>
    <w:rsid w:val="00384765"/>
    <w:rsid w:val="00385A65"/>
    <w:rsid w:val="00391F2A"/>
    <w:rsid w:val="00394118"/>
    <w:rsid w:val="003A06B2"/>
    <w:rsid w:val="003A22EF"/>
    <w:rsid w:val="003A543F"/>
    <w:rsid w:val="003B2565"/>
    <w:rsid w:val="003B349D"/>
    <w:rsid w:val="003B4068"/>
    <w:rsid w:val="003B4517"/>
    <w:rsid w:val="003B46CF"/>
    <w:rsid w:val="003B55EA"/>
    <w:rsid w:val="003C663D"/>
    <w:rsid w:val="003C6A44"/>
    <w:rsid w:val="003D05E7"/>
    <w:rsid w:val="003D0993"/>
    <w:rsid w:val="003D4A78"/>
    <w:rsid w:val="003E1BB1"/>
    <w:rsid w:val="003E3532"/>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5091D"/>
    <w:rsid w:val="00454BC3"/>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01A0"/>
    <w:rsid w:val="004952B6"/>
    <w:rsid w:val="004A2515"/>
    <w:rsid w:val="004A3032"/>
    <w:rsid w:val="004B6262"/>
    <w:rsid w:val="004C1127"/>
    <w:rsid w:val="004C3E01"/>
    <w:rsid w:val="004C5F3A"/>
    <w:rsid w:val="004C61AA"/>
    <w:rsid w:val="004D1B03"/>
    <w:rsid w:val="004D2B0E"/>
    <w:rsid w:val="004E01F6"/>
    <w:rsid w:val="004E062B"/>
    <w:rsid w:val="004E3FAB"/>
    <w:rsid w:val="004F2C24"/>
    <w:rsid w:val="004F31AE"/>
    <w:rsid w:val="004F52D7"/>
    <w:rsid w:val="004F5534"/>
    <w:rsid w:val="004F6506"/>
    <w:rsid w:val="004F65CF"/>
    <w:rsid w:val="00502654"/>
    <w:rsid w:val="00504F9D"/>
    <w:rsid w:val="005109D8"/>
    <w:rsid w:val="0051406A"/>
    <w:rsid w:val="00517293"/>
    <w:rsid w:val="00520D2D"/>
    <w:rsid w:val="00521F5B"/>
    <w:rsid w:val="00523920"/>
    <w:rsid w:val="00523B39"/>
    <w:rsid w:val="00524744"/>
    <w:rsid w:val="00525647"/>
    <w:rsid w:val="0052617C"/>
    <w:rsid w:val="005268D3"/>
    <w:rsid w:val="00532936"/>
    <w:rsid w:val="00534520"/>
    <w:rsid w:val="005347F4"/>
    <w:rsid w:val="00534C9E"/>
    <w:rsid w:val="00535114"/>
    <w:rsid w:val="005364B8"/>
    <w:rsid w:val="0053715E"/>
    <w:rsid w:val="00540274"/>
    <w:rsid w:val="005408ED"/>
    <w:rsid w:val="00541356"/>
    <w:rsid w:val="005418CD"/>
    <w:rsid w:val="00542E4E"/>
    <w:rsid w:val="00543AA0"/>
    <w:rsid w:val="00546572"/>
    <w:rsid w:val="00551869"/>
    <w:rsid w:val="0055251D"/>
    <w:rsid w:val="00552C15"/>
    <w:rsid w:val="005547AF"/>
    <w:rsid w:val="005566F6"/>
    <w:rsid w:val="00560362"/>
    <w:rsid w:val="00561F6B"/>
    <w:rsid w:val="005628D4"/>
    <w:rsid w:val="00562951"/>
    <w:rsid w:val="00572E9A"/>
    <w:rsid w:val="00574192"/>
    <w:rsid w:val="00576621"/>
    <w:rsid w:val="00580320"/>
    <w:rsid w:val="00582A36"/>
    <w:rsid w:val="00585D07"/>
    <w:rsid w:val="0058621E"/>
    <w:rsid w:val="0058673D"/>
    <w:rsid w:val="00586BC8"/>
    <w:rsid w:val="00592031"/>
    <w:rsid w:val="00594062"/>
    <w:rsid w:val="005971BA"/>
    <w:rsid w:val="005978DD"/>
    <w:rsid w:val="00597BE9"/>
    <w:rsid w:val="005A1CB8"/>
    <w:rsid w:val="005A3DD7"/>
    <w:rsid w:val="005B4B4E"/>
    <w:rsid w:val="005C4CE9"/>
    <w:rsid w:val="005C5418"/>
    <w:rsid w:val="005C56BB"/>
    <w:rsid w:val="005C7608"/>
    <w:rsid w:val="005D19C8"/>
    <w:rsid w:val="005D7730"/>
    <w:rsid w:val="005E3E3E"/>
    <w:rsid w:val="005E4DC8"/>
    <w:rsid w:val="005F0622"/>
    <w:rsid w:val="005F3DAC"/>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1DB3"/>
    <w:rsid w:val="00643167"/>
    <w:rsid w:val="00643455"/>
    <w:rsid w:val="00644B6A"/>
    <w:rsid w:val="0064542B"/>
    <w:rsid w:val="006528C1"/>
    <w:rsid w:val="00654E2D"/>
    <w:rsid w:val="006551BB"/>
    <w:rsid w:val="0065614C"/>
    <w:rsid w:val="00660AAA"/>
    <w:rsid w:val="00662605"/>
    <w:rsid w:val="00662AB4"/>
    <w:rsid w:val="00664AEB"/>
    <w:rsid w:val="0066606B"/>
    <w:rsid w:val="0067076F"/>
    <w:rsid w:val="006734C6"/>
    <w:rsid w:val="0068087D"/>
    <w:rsid w:val="00680B8D"/>
    <w:rsid w:val="00683634"/>
    <w:rsid w:val="00685F95"/>
    <w:rsid w:val="00686FD9"/>
    <w:rsid w:val="0069101A"/>
    <w:rsid w:val="00697A96"/>
    <w:rsid w:val="006A125C"/>
    <w:rsid w:val="006A15DA"/>
    <w:rsid w:val="006A6552"/>
    <w:rsid w:val="006A7661"/>
    <w:rsid w:val="006B2428"/>
    <w:rsid w:val="006B34E8"/>
    <w:rsid w:val="006B47F8"/>
    <w:rsid w:val="006B6CCE"/>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EFB"/>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5588"/>
    <w:rsid w:val="00786B22"/>
    <w:rsid w:val="00791D9E"/>
    <w:rsid w:val="00791E0F"/>
    <w:rsid w:val="00792536"/>
    <w:rsid w:val="00792AFF"/>
    <w:rsid w:val="00795CEF"/>
    <w:rsid w:val="00797604"/>
    <w:rsid w:val="007A1675"/>
    <w:rsid w:val="007A2D63"/>
    <w:rsid w:val="007A3B97"/>
    <w:rsid w:val="007A5924"/>
    <w:rsid w:val="007A6B88"/>
    <w:rsid w:val="007A73BB"/>
    <w:rsid w:val="007A784A"/>
    <w:rsid w:val="007B23C3"/>
    <w:rsid w:val="007C5F5D"/>
    <w:rsid w:val="007C74D4"/>
    <w:rsid w:val="007C7A17"/>
    <w:rsid w:val="007D3B02"/>
    <w:rsid w:val="007D3C25"/>
    <w:rsid w:val="007E277F"/>
    <w:rsid w:val="007E2A45"/>
    <w:rsid w:val="007E4AA7"/>
    <w:rsid w:val="007E5177"/>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8270C"/>
    <w:rsid w:val="00882BB4"/>
    <w:rsid w:val="008832C7"/>
    <w:rsid w:val="00885747"/>
    <w:rsid w:val="00886A10"/>
    <w:rsid w:val="00887250"/>
    <w:rsid w:val="008930FD"/>
    <w:rsid w:val="00895019"/>
    <w:rsid w:val="0089785A"/>
    <w:rsid w:val="008A165F"/>
    <w:rsid w:val="008A198A"/>
    <w:rsid w:val="008A6442"/>
    <w:rsid w:val="008A721F"/>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63E6"/>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4067"/>
    <w:rsid w:val="00934EF9"/>
    <w:rsid w:val="00937371"/>
    <w:rsid w:val="00941290"/>
    <w:rsid w:val="00941A2D"/>
    <w:rsid w:val="00945809"/>
    <w:rsid w:val="0094581F"/>
    <w:rsid w:val="009473BB"/>
    <w:rsid w:val="009570D9"/>
    <w:rsid w:val="00957571"/>
    <w:rsid w:val="00957B7A"/>
    <w:rsid w:val="00963142"/>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0F"/>
    <w:rsid w:val="009A5E6D"/>
    <w:rsid w:val="009A7DF3"/>
    <w:rsid w:val="009B1EC0"/>
    <w:rsid w:val="009B2686"/>
    <w:rsid w:val="009C4107"/>
    <w:rsid w:val="009C4B75"/>
    <w:rsid w:val="009C4D1A"/>
    <w:rsid w:val="009C686A"/>
    <w:rsid w:val="009C7956"/>
    <w:rsid w:val="009D2834"/>
    <w:rsid w:val="009D4EE0"/>
    <w:rsid w:val="009D5D08"/>
    <w:rsid w:val="009D62EC"/>
    <w:rsid w:val="009E73A3"/>
    <w:rsid w:val="009F140E"/>
    <w:rsid w:val="009F1AD3"/>
    <w:rsid w:val="009F4D8E"/>
    <w:rsid w:val="009F7525"/>
    <w:rsid w:val="009F7A2B"/>
    <w:rsid w:val="00A00C71"/>
    <w:rsid w:val="00A01AE8"/>
    <w:rsid w:val="00A027BC"/>
    <w:rsid w:val="00A07142"/>
    <w:rsid w:val="00A11B57"/>
    <w:rsid w:val="00A147A5"/>
    <w:rsid w:val="00A1689F"/>
    <w:rsid w:val="00A25046"/>
    <w:rsid w:val="00A25FBA"/>
    <w:rsid w:val="00A262A0"/>
    <w:rsid w:val="00A26A97"/>
    <w:rsid w:val="00A2769C"/>
    <w:rsid w:val="00A3562E"/>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44BF8"/>
    <w:rsid w:val="00B453B7"/>
    <w:rsid w:val="00B568CC"/>
    <w:rsid w:val="00B56995"/>
    <w:rsid w:val="00B61D34"/>
    <w:rsid w:val="00B62289"/>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14422"/>
    <w:rsid w:val="00C1516F"/>
    <w:rsid w:val="00C24AEC"/>
    <w:rsid w:val="00C30192"/>
    <w:rsid w:val="00C30B1B"/>
    <w:rsid w:val="00C30D92"/>
    <w:rsid w:val="00C3208E"/>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11BB"/>
    <w:rsid w:val="00D0205E"/>
    <w:rsid w:val="00D0657F"/>
    <w:rsid w:val="00D10B88"/>
    <w:rsid w:val="00D1347E"/>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728"/>
    <w:rsid w:val="00D630D8"/>
    <w:rsid w:val="00D66A23"/>
    <w:rsid w:val="00D710A2"/>
    <w:rsid w:val="00D72637"/>
    <w:rsid w:val="00D732D0"/>
    <w:rsid w:val="00D75B42"/>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0642"/>
    <w:rsid w:val="00DE2837"/>
    <w:rsid w:val="00DF07A7"/>
    <w:rsid w:val="00DF1D8E"/>
    <w:rsid w:val="00DF56DB"/>
    <w:rsid w:val="00DF59F1"/>
    <w:rsid w:val="00E00FCD"/>
    <w:rsid w:val="00E02C24"/>
    <w:rsid w:val="00E056AB"/>
    <w:rsid w:val="00E07DCD"/>
    <w:rsid w:val="00E11110"/>
    <w:rsid w:val="00E11BB4"/>
    <w:rsid w:val="00E139B6"/>
    <w:rsid w:val="00E14BBA"/>
    <w:rsid w:val="00E14E1C"/>
    <w:rsid w:val="00E16D80"/>
    <w:rsid w:val="00E206AA"/>
    <w:rsid w:val="00E214CA"/>
    <w:rsid w:val="00E23012"/>
    <w:rsid w:val="00E37812"/>
    <w:rsid w:val="00E452A5"/>
    <w:rsid w:val="00E4545F"/>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2D68"/>
    <w:rsid w:val="00E93499"/>
    <w:rsid w:val="00E941A9"/>
    <w:rsid w:val="00E94266"/>
    <w:rsid w:val="00E9664F"/>
    <w:rsid w:val="00E9747D"/>
    <w:rsid w:val="00EA2C69"/>
    <w:rsid w:val="00EA2D67"/>
    <w:rsid w:val="00EA4C27"/>
    <w:rsid w:val="00EA7551"/>
    <w:rsid w:val="00EB1046"/>
    <w:rsid w:val="00EB213D"/>
    <w:rsid w:val="00EB22A7"/>
    <w:rsid w:val="00EB2BDE"/>
    <w:rsid w:val="00EB3B5C"/>
    <w:rsid w:val="00EB4524"/>
    <w:rsid w:val="00EB56FB"/>
    <w:rsid w:val="00EC1110"/>
    <w:rsid w:val="00EC211A"/>
    <w:rsid w:val="00EC34FA"/>
    <w:rsid w:val="00EC5061"/>
    <w:rsid w:val="00EC60BE"/>
    <w:rsid w:val="00EE4C96"/>
    <w:rsid w:val="00EE52C3"/>
    <w:rsid w:val="00EE58FB"/>
    <w:rsid w:val="00EE651C"/>
    <w:rsid w:val="00EF0112"/>
    <w:rsid w:val="00EF0D31"/>
    <w:rsid w:val="00EF4A77"/>
    <w:rsid w:val="00EF7B4C"/>
    <w:rsid w:val="00F0047B"/>
    <w:rsid w:val="00F0236E"/>
    <w:rsid w:val="00F04336"/>
    <w:rsid w:val="00F06A51"/>
    <w:rsid w:val="00F07DD1"/>
    <w:rsid w:val="00F223D5"/>
    <w:rsid w:val="00F26227"/>
    <w:rsid w:val="00F339AB"/>
    <w:rsid w:val="00F35106"/>
    <w:rsid w:val="00F36E0D"/>
    <w:rsid w:val="00F41849"/>
    <w:rsid w:val="00F44E36"/>
    <w:rsid w:val="00F4627B"/>
    <w:rsid w:val="00F47718"/>
    <w:rsid w:val="00F520C0"/>
    <w:rsid w:val="00F532EE"/>
    <w:rsid w:val="00F55E18"/>
    <w:rsid w:val="00F56905"/>
    <w:rsid w:val="00F573AE"/>
    <w:rsid w:val="00F636B6"/>
    <w:rsid w:val="00F639E6"/>
    <w:rsid w:val="00F63AAD"/>
    <w:rsid w:val="00F64178"/>
    <w:rsid w:val="00F65F22"/>
    <w:rsid w:val="00F73D2D"/>
    <w:rsid w:val="00F74DE7"/>
    <w:rsid w:val="00F75636"/>
    <w:rsid w:val="00F75F91"/>
    <w:rsid w:val="00F76F08"/>
    <w:rsid w:val="00F77C1F"/>
    <w:rsid w:val="00F82B5C"/>
    <w:rsid w:val="00F83475"/>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2BAC"/>
    <w:rsid w:val="00FC4E8A"/>
    <w:rsid w:val="00FC71E8"/>
    <w:rsid w:val="00FD244A"/>
    <w:rsid w:val="00FD58F2"/>
    <w:rsid w:val="00FD6318"/>
    <w:rsid w:val="00FD7A8C"/>
    <w:rsid w:val="00FE0DAC"/>
    <w:rsid w:val="00FE1D80"/>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440768CF-398A-4D74-9DF5-952901A2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C008B-6BEF-421E-A5ED-AEFF5112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3313</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Katz, Jordan</dc:creator>
  <cp:keywords/>
  <dc:description/>
  <cp:lastModifiedBy>Corsinita, Amy</cp:lastModifiedBy>
  <cp:revision>6</cp:revision>
  <cp:lastPrinted>2014-05-30T21:06:00Z</cp:lastPrinted>
  <dcterms:created xsi:type="dcterms:W3CDTF">2014-06-03T15:48:00Z</dcterms:created>
  <dcterms:modified xsi:type="dcterms:W3CDTF">2014-06-03T16:01:00Z</dcterms:modified>
</cp:coreProperties>
</file>