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8CC" w:rsidRPr="00F0236E" w:rsidRDefault="00B568CC" w:rsidP="00B568CC">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AMERICA ANNOUNCES SECOND BEST FULL-</w:t>
      </w:r>
      <w:r w:rsidRPr="00F0236E">
        <w:rPr>
          <w:rFonts w:ascii="Arial" w:eastAsia="Times New Roman" w:hAnsi="Arial" w:cs="Arial"/>
          <w:b/>
          <w:bCs/>
          <w:u w:val="single"/>
        </w:rPr>
        <w:t xml:space="preserve">YEAR SALES </w:t>
      </w:r>
      <w:r w:rsidR="000A2204" w:rsidRPr="00F0236E">
        <w:rPr>
          <w:rFonts w:ascii="Arial" w:eastAsia="Times New Roman" w:hAnsi="Arial" w:cs="Arial"/>
          <w:b/>
          <w:bCs/>
          <w:u w:val="single"/>
        </w:rPr>
        <w:t>IN COMPANY HISTORY</w:t>
      </w:r>
      <w:r w:rsidRPr="00F0236E">
        <w:rPr>
          <w:rFonts w:ascii="Arial" w:eastAsia="Times New Roman" w:hAnsi="Arial" w:cs="Arial"/>
          <w:b/>
          <w:bCs/>
          <w:u w:val="single"/>
        </w:rPr>
        <w:t xml:space="preserve"> </w:t>
      </w:r>
    </w:p>
    <w:p w:rsidR="00B568CC" w:rsidRPr="00F0236E" w:rsidRDefault="00B568CC" w:rsidP="00B568CC">
      <w:pPr>
        <w:spacing w:before="120" w:after="0" w:line="240" w:lineRule="auto"/>
        <w:jc w:val="center"/>
        <w:rPr>
          <w:rFonts w:ascii="Arial" w:eastAsia="Times New Roman" w:hAnsi="Arial" w:cs="Arial"/>
          <w:b/>
          <w:bCs/>
          <w:u w:val="single"/>
        </w:rPr>
      </w:pPr>
      <w:r w:rsidRPr="00F0236E">
        <w:rPr>
          <w:rFonts w:ascii="Arial" w:eastAsia="Times New Roman" w:hAnsi="Arial" w:cs="Arial"/>
          <w:b/>
          <w:bCs/>
          <w:u w:val="single"/>
        </w:rPr>
        <w:t xml:space="preserve">                                          </w:t>
      </w:r>
    </w:p>
    <w:p w:rsidR="00B568CC" w:rsidRPr="00F0236E" w:rsidRDefault="00336348" w:rsidP="00B568CC">
      <w:pPr>
        <w:pStyle w:val="Subtitle1"/>
        <w:spacing w:before="0" w:beforeAutospacing="0" w:after="0" w:afterAutospacing="0"/>
        <w:rPr>
          <w:rFonts w:ascii="Arial" w:hAnsi="Arial" w:cs="Arial"/>
          <w:i/>
          <w:sz w:val="22"/>
          <w:szCs w:val="22"/>
        </w:rPr>
      </w:pPr>
      <w:r>
        <w:rPr>
          <w:rFonts w:ascii="Arial" w:hAnsi="Arial" w:cs="Arial"/>
          <w:i/>
          <w:sz w:val="22"/>
          <w:szCs w:val="22"/>
        </w:rPr>
        <w:t xml:space="preserve">U.S. Sales Surpass Half a Million </w:t>
      </w:r>
      <w:r w:rsidR="00B568CC" w:rsidRPr="00F0236E">
        <w:rPr>
          <w:rFonts w:ascii="Arial" w:hAnsi="Arial" w:cs="Arial"/>
          <w:i/>
          <w:sz w:val="22"/>
          <w:szCs w:val="22"/>
        </w:rPr>
        <w:t xml:space="preserve">Vehicles for Second </w:t>
      </w:r>
      <w:r w:rsidR="000A2204" w:rsidRPr="00F0236E">
        <w:rPr>
          <w:rFonts w:ascii="Arial" w:hAnsi="Arial" w:cs="Arial"/>
          <w:i/>
          <w:sz w:val="22"/>
          <w:szCs w:val="22"/>
        </w:rPr>
        <w:t>Straight Year</w:t>
      </w:r>
      <w:r w:rsidR="00B568CC" w:rsidRPr="00F0236E">
        <w:rPr>
          <w:rFonts w:ascii="Arial" w:hAnsi="Arial" w:cs="Arial"/>
          <w:i/>
          <w:sz w:val="22"/>
          <w:szCs w:val="22"/>
        </w:rPr>
        <w:t>;</w:t>
      </w:r>
    </w:p>
    <w:p w:rsidR="0068087D" w:rsidRPr="00F0236E" w:rsidRDefault="00B568CC" w:rsidP="00B568CC">
      <w:pPr>
        <w:pStyle w:val="Subtitle1"/>
        <w:spacing w:before="0" w:beforeAutospacing="0" w:after="0" w:afterAutospacing="0"/>
        <w:rPr>
          <w:rFonts w:ascii="Arial" w:hAnsi="Arial" w:cs="Arial"/>
          <w:i/>
          <w:sz w:val="22"/>
          <w:szCs w:val="22"/>
        </w:rPr>
      </w:pPr>
      <w:r w:rsidRPr="00F0236E">
        <w:rPr>
          <w:rFonts w:ascii="Arial" w:hAnsi="Arial" w:cs="Arial"/>
          <w:i/>
          <w:sz w:val="22"/>
          <w:szCs w:val="22"/>
        </w:rPr>
        <w:t xml:space="preserve">Optima Achieves All-time </w:t>
      </w:r>
      <w:r w:rsidR="00C33C83" w:rsidRPr="00F0236E">
        <w:rPr>
          <w:rFonts w:ascii="Arial" w:hAnsi="Arial" w:cs="Arial"/>
          <w:i/>
          <w:sz w:val="22"/>
          <w:szCs w:val="22"/>
        </w:rPr>
        <w:t xml:space="preserve">Single Nameplate </w:t>
      </w:r>
      <w:r w:rsidR="00463497" w:rsidRPr="00F0236E">
        <w:rPr>
          <w:rFonts w:ascii="Arial" w:hAnsi="Arial" w:cs="Arial"/>
          <w:i/>
          <w:sz w:val="22"/>
          <w:szCs w:val="22"/>
        </w:rPr>
        <w:t>Sales Record with 155,893</w:t>
      </w:r>
      <w:r w:rsidRPr="00F0236E">
        <w:rPr>
          <w:rFonts w:ascii="Arial" w:hAnsi="Arial" w:cs="Arial"/>
          <w:i/>
          <w:sz w:val="22"/>
          <w:szCs w:val="22"/>
        </w:rPr>
        <w:t xml:space="preserve"> Units Sold</w:t>
      </w:r>
    </w:p>
    <w:p w:rsidR="00B568CC" w:rsidRPr="00FD6318" w:rsidRDefault="00B568CC" w:rsidP="00B568CC">
      <w:pPr>
        <w:pStyle w:val="NormalWeb"/>
        <w:shd w:val="clear" w:color="auto" w:fill="FFFFFF"/>
        <w:spacing w:line="360" w:lineRule="auto"/>
        <w:rPr>
          <w:rFonts w:ascii="Arial" w:hAnsi="Arial" w:cs="Arial"/>
          <w:color w:val="auto"/>
          <w:sz w:val="22"/>
          <w:szCs w:val="22"/>
          <w:lang w:eastAsia="ko-KR"/>
        </w:rPr>
      </w:pPr>
      <w:r w:rsidRPr="00F0236E">
        <w:rPr>
          <w:rFonts w:ascii="Arial" w:hAnsi="Arial" w:cs="Arial"/>
          <w:b/>
          <w:bCs/>
          <w:color w:val="auto"/>
          <w:sz w:val="22"/>
          <w:szCs w:val="22"/>
        </w:rPr>
        <w:t>IRVINE, Calif., January 3</w:t>
      </w:r>
      <w:r w:rsidR="00866997" w:rsidRPr="00F0236E">
        <w:rPr>
          <w:rFonts w:ascii="Arial" w:hAnsi="Arial" w:cs="Arial"/>
          <w:b/>
          <w:bCs/>
          <w:color w:val="auto"/>
          <w:sz w:val="22"/>
          <w:szCs w:val="22"/>
        </w:rPr>
        <w:t>, 2014</w:t>
      </w:r>
      <w:r w:rsidRPr="00F0236E">
        <w:rPr>
          <w:rFonts w:ascii="Arial" w:hAnsi="Arial" w:cs="Arial"/>
          <w:color w:val="auto"/>
          <w:sz w:val="22"/>
          <w:szCs w:val="22"/>
        </w:rPr>
        <w:t xml:space="preserve"> – </w:t>
      </w:r>
      <w:r w:rsidR="00336348">
        <w:rPr>
          <w:rFonts w:ascii="Arial" w:hAnsi="Arial" w:cs="Arial"/>
          <w:color w:val="auto"/>
          <w:sz w:val="22"/>
          <w:szCs w:val="22"/>
        </w:rPr>
        <w:t>Kia Motors America (KMA)</w:t>
      </w:r>
      <w:r w:rsidRPr="00FD6318">
        <w:rPr>
          <w:rFonts w:ascii="Arial" w:hAnsi="Arial" w:cs="Arial"/>
          <w:color w:val="auto"/>
          <w:sz w:val="22"/>
          <w:szCs w:val="22"/>
        </w:rPr>
        <w:t xml:space="preserve"> today report</w:t>
      </w:r>
      <w:r w:rsidR="004040E6">
        <w:rPr>
          <w:rFonts w:ascii="Arial" w:hAnsi="Arial" w:cs="Arial"/>
          <w:color w:val="auto"/>
          <w:sz w:val="22"/>
          <w:szCs w:val="22"/>
        </w:rPr>
        <w:t xml:space="preserve">ed </w:t>
      </w:r>
      <w:r w:rsidR="00BE3AB9">
        <w:rPr>
          <w:rFonts w:ascii="Arial" w:hAnsi="Arial" w:cs="Arial"/>
          <w:color w:val="auto"/>
          <w:sz w:val="22"/>
          <w:szCs w:val="22"/>
        </w:rPr>
        <w:t xml:space="preserve">the company’s </w:t>
      </w:r>
      <w:r w:rsidR="004040E6">
        <w:rPr>
          <w:rFonts w:ascii="Arial" w:hAnsi="Arial" w:cs="Arial"/>
          <w:color w:val="auto"/>
          <w:sz w:val="22"/>
          <w:szCs w:val="22"/>
        </w:rPr>
        <w:t>second-best annual sales in 2013</w:t>
      </w:r>
      <w:r w:rsidR="00463497">
        <w:rPr>
          <w:rFonts w:ascii="Arial" w:hAnsi="Arial" w:cs="Arial"/>
          <w:color w:val="auto"/>
          <w:sz w:val="22"/>
          <w:szCs w:val="22"/>
        </w:rPr>
        <w:t xml:space="preserve"> of 535,179</w:t>
      </w:r>
      <w:r w:rsidRPr="00FD6318">
        <w:rPr>
          <w:rFonts w:ascii="Arial" w:hAnsi="Arial" w:cs="Arial"/>
          <w:color w:val="auto"/>
          <w:sz w:val="22"/>
          <w:szCs w:val="22"/>
        </w:rPr>
        <w:t xml:space="preserve"> vehicles</w:t>
      </w:r>
      <w:r w:rsidR="000A2204">
        <w:rPr>
          <w:rFonts w:ascii="Arial" w:hAnsi="Arial" w:cs="Arial"/>
          <w:color w:val="auto"/>
          <w:sz w:val="22"/>
          <w:szCs w:val="22"/>
        </w:rPr>
        <w:t xml:space="preserve"> following </w:t>
      </w:r>
      <w:r w:rsidR="005971BA">
        <w:rPr>
          <w:rFonts w:ascii="Arial" w:hAnsi="Arial" w:cs="Arial"/>
          <w:color w:val="auto"/>
          <w:sz w:val="22"/>
          <w:szCs w:val="22"/>
        </w:rPr>
        <w:t>the</w:t>
      </w:r>
      <w:r w:rsidR="00346DE5">
        <w:rPr>
          <w:rFonts w:ascii="Arial" w:hAnsi="Arial" w:cs="Arial"/>
          <w:color w:val="auto"/>
          <w:sz w:val="22"/>
          <w:szCs w:val="22"/>
        </w:rPr>
        <w:t xml:space="preserve"> </w:t>
      </w:r>
      <w:r w:rsidRPr="00FD6318">
        <w:rPr>
          <w:rFonts w:ascii="Arial" w:hAnsi="Arial" w:cs="Arial"/>
          <w:color w:val="auto"/>
          <w:sz w:val="22"/>
          <w:szCs w:val="22"/>
        </w:rPr>
        <w:t>deliver</w:t>
      </w:r>
      <w:r w:rsidR="000A2204">
        <w:rPr>
          <w:rFonts w:ascii="Arial" w:hAnsi="Arial" w:cs="Arial"/>
          <w:color w:val="auto"/>
          <w:sz w:val="22"/>
          <w:szCs w:val="22"/>
        </w:rPr>
        <w:t>y</w:t>
      </w:r>
      <w:r w:rsidRPr="00FD6318">
        <w:rPr>
          <w:rFonts w:ascii="Arial" w:hAnsi="Arial" w:cs="Arial"/>
          <w:color w:val="auto"/>
          <w:sz w:val="22"/>
          <w:szCs w:val="22"/>
        </w:rPr>
        <w:t xml:space="preserve"> </w:t>
      </w:r>
      <w:r w:rsidR="000A2204">
        <w:rPr>
          <w:rFonts w:ascii="Arial" w:hAnsi="Arial" w:cs="Arial"/>
          <w:color w:val="auto"/>
          <w:sz w:val="22"/>
          <w:szCs w:val="22"/>
        </w:rPr>
        <w:t xml:space="preserve">of </w:t>
      </w:r>
      <w:r w:rsidRPr="00FD6318">
        <w:rPr>
          <w:rFonts w:ascii="Arial" w:hAnsi="Arial" w:cs="Arial"/>
          <w:color w:val="auto"/>
          <w:sz w:val="22"/>
          <w:szCs w:val="22"/>
        </w:rPr>
        <w:t>seven all-new or signif</w:t>
      </w:r>
      <w:r w:rsidR="005971BA">
        <w:rPr>
          <w:rFonts w:ascii="Arial" w:hAnsi="Arial" w:cs="Arial"/>
          <w:color w:val="auto"/>
          <w:sz w:val="22"/>
          <w:szCs w:val="22"/>
        </w:rPr>
        <w:t xml:space="preserve">icantly redesigned vehicles </w:t>
      </w:r>
      <w:r w:rsidR="000A2204">
        <w:rPr>
          <w:rFonts w:ascii="Arial" w:hAnsi="Arial" w:cs="Arial"/>
          <w:color w:val="auto"/>
          <w:sz w:val="22"/>
          <w:szCs w:val="22"/>
        </w:rPr>
        <w:t>over the course of the year</w:t>
      </w:r>
      <w:r w:rsidRPr="00FD6318">
        <w:rPr>
          <w:rFonts w:ascii="Arial" w:hAnsi="Arial" w:cs="Arial"/>
          <w:color w:val="auto"/>
          <w:sz w:val="22"/>
          <w:szCs w:val="22"/>
        </w:rPr>
        <w:t xml:space="preserve">.  </w:t>
      </w:r>
      <w:r w:rsidR="005971BA">
        <w:rPr>
          <w:rFonts w:ascii="Arial" w:hAnsi="Arial" w:cs="Arial"/>
          <w:color w:val="auto"/>
          <w:sz w:val="22"/>
          <w:szCs w:val="22"/>
        </w:rPr>
        <w:t>For</w:t>
      </w:r>
      <w:r w:rsidR="00C33C83">
        <w:rPr>
          <w:rFonts w:ascii="Arial" w:hAnsi="Arial" w:cs="Arial"/>
          <w:color w:val="auto"/>
          <w:sz w:val="22"/>
          <w:szCs w:val="22"/>
        </w:rPr>
        <w:t xml:space="preserve"> the second straight year </w:t>
      </w:r>
      <w:r w:rsidR="005971BA" w:rsidRPr="00E13F28">
        <w:rPr>
          <w:rFonts w:ascii="Arial" w:hAnsi="Arial" w:cs="Arial"/>
          <w:color w:val="auto"/>
          <w:sz w:val="22"/>
          <w:szCs w:val="22"/>
        </w:rPr>
        <w:t>t</w:t>
      </w:r>
      <w:r w:rsidR="005971BA">
        <w:rPr>
          <w:rFonts w:ascii="Arial" w:hAnsi="Arial" w:cs="Arial"/>
          <w:color w:val="auto"/>
          <w:sz w:val="22"/>
          <w:szCs w:val="22"/>
          <w:lang w:eastAsia="ko-KR"/>
        </w:rPr>
        <w:t xml:space="preserve">he U.S.-built* Optima </w:t>
      </w:r>
      <w:r w:rsidR="00C33C83">
        <w:rPr>
          <w:rFonts w:ascii="Arial" w:hAnsi="Arial" w:cs="Arial"/>
          <w:color w:val="auto"/>
          <w:sz w:val="22"/>
          <w:szCs w:val="22"/>
          <w:lang w:eastAsia="ko-KR"/>
        </w:rPr>
        <w:t xml:space="preserve">was </w:t>
      </w:r>
      <w:r w:rsidR="000A2204">
        <w:rPr>
          <w:rFonts w:ascii="Arial" w:hAnsi="Arial" w:cs="Arial"/>
          <w:color w:val="auto"/>
          <w:sz w:val="22"/>
          <w:szCs w:val="22"/>
          <w:lang w:eastAsia="ko-KR"/>
        </w:rPr>
        <w:t xml:space="preserve">KMA’s best-seller </w:t>
      </w:r>
      <w:r w:rsidR="005971BA">
        <w:rPr>
          <w:rFonts w:ascii="Arial" w:hAnsi="Arial" w:cs="Arial"/>
          <w:color w:val="auto"/>
          <w:sz w:val="22"/>
          <w:szCs w:val="22"/>
          <w:lang w:eastAsia="ko-KR"/>
        </w:rPr>
        <w:t xml:space="preserve">and </w:t>
      </w:r>
      <w:r w:rsidR="005971BA" w:rsidRPr="00E13F28">
        <w:rPr>
          <w:rFonts w:ascii="Arial" w:hAnsi="Arial" w:cs="Arial"/>
          <w:color w:val="auto"/>
          <w:sz w:val="22"/>
          <w:szCs w:val="22"/>
          <w:lang w:eastAsia="ko-KR"/>
        </w:rPr>
        <w:t>December</w:t>
      </w:r>
      <w:r w:rsidR="00C33C83">
        <w:rPr>
          <w:rFonts w:ascii="Arial" w:hAnsi="Arial" w:cs="Arial"/>
          <w:color w:val="auto"/>
          <w:sz w:val="22"/>
          <w:szCs w:val="22"/>
          <w:lang w:eastAsia="ko-KR"/>
        </w:rPr>
        <w:t>’s</w:t>
      </w:r>
      <w:r w:rsidR="005971BA" w:rsidRPr="00E13F28">
        <w:rPr>
          <w:rFonts w:ascii="Arial" w:hAnsi="Arial" w:cs="Arial"/>
          <w:color w:val="auto"/>
          <w:sz w:val="22"/>
          <w:szCs w:val="22"/>
          <w:lang w:eastAsia="ko-KR"/>
        </w:rPr>
        <w:t xml:space="preserve"> </w:t>
      </w:r>
      <w:r w:rsidR="00463497">
        <w:rPr>
          <w:rFonts w:ascii="Arial" w:hAnsi="Arial" w:cs="Arial"/>
          <w:color w:val="auto"/>
          <w:sz w:val="22"/>
          <w:szCs w:val="22"/>
          <w:lang w:eastAsia="ko-KR"/>
        </w:rPr>
        <w:t>total of 33,631</w:t>
      </w:r>
      <w:r w:rsidR="005971BA" w:rsidRPr="00E13F28">
        <w:rPr>
          <w:rFonts w:ascii="Arial" w:hAnsi="Arial" w:cs="Arial"/>
          <w:color w:val="auto"/>
          <w:sz w:val="22"/>
          <w:szCs w:val="22"/>
          <w:lang w:eastAsia="ko-KR"/>
        </w:rPr>
        <w:t xml:space="preserve"> </w:t>
      </w:r>
      <w:r w:rsidR="005971BA">
        <w:rPr>
          <w:rFonts w:ascii="Arial" w:hAnsi="Arial" w:cs="Arial"/>
          <w:color w:val="auto"/>
          <w:sz w:val="22"/>
          <w:szCs w:val="22"/>
          <w:lang w:eastAsia="ko-KR"/>
        </w:rPr>
        <w:t xml:space="preserve">units helped </w:t>
      </w:r>
      <w:r w:rsidR="000A2204">
        <w:rPr>
          <w:rFonts w:ascii="Arial" w:hAnsi="Arial" w:cs="Arial"/>
          <w:color w:val="auto"/>
          <w:sz w:val="22"/>
          <w:szCs w:val="22"/>
          <w:lang w:eastAsia="ko-KR"/>
        </w:rPr>
        <w:t xml:space="preserve">the midsize sedan set an all-time </w:t>
      </w:r>
      <w:r w:rsidR="00BE3AB9">
        <w:rPr>
          <w:rFonts w:ascii="Arial" w:hAnsi="Arial" w:cs="Arial"/>
          <w:color w:val="auto"/>
          <w:sz w:val="22"/>
          <w:szCs w:val="22"/>
          <w:lang w:eastAsia="ko-KR"/>
        </w:rPr>
        <w:t xml:space="preserve">single </w:t>
      </w:r>
      <w:r w:rsidR="000A2204">
        <w:rPr>
          <w:rFonts w:ascii="Arial" w:hAnsi="Arial" w:cs="Arial"/>
          <w:color w:val="auto"/>
          <w:sz w:val="22"/>
          <w:szCs w:val="22"/>
          <w:lang w:eastAsia="ko-KR"/>
        </w:rPr>
        <w:t xml:space="preserve">nameplate annual sales record </w:t>
      </w:r>
      <w:r w:rsidR="00C33C83">
        <w:rPr>
          <w:rFonts w:ascii="Arial" w:hAnsi="Arial" w:cs="Arial"/>
          <w:color w:val="auto"/>
          <w:sz w:val="22"/>
          <w:szCs w:val="22"/>
          <w:lang w:eastAsia="ko-KR"/>
        </w:rPr>
        <w:t xml:space="preserve">for the brand </w:t>
      </w:r>
      <w:r w:rsidR="00463497">
        <w:rPr>
          <w:rFonts w:ascii="Arial" w:hAnsi="Arial" w:cs="Arial"/>
          <w:color w:val="auto"/>
          <w:sz w:val="22"/>
          <w:szCs w:val="22"/>
          <w:lang w:eastAsia="ko-KR"/>
        </w:rPr>
        <w:t>at 155,893</w:t>
      </w:r>
      <w:r w:rsidR="000A2204">
        <w:rPr>
          <w:rFonts w:ascii="Arial" w:hAnsi="Arial" w:cs="Arial"/>
          <w:color w:val="auto"/>
          <w:sz w:val="22"/>
          <w:szCs w:val="22"/>
          <w:lang w:eastAsia="ko-KR"/>
        </w:rPr>
        <w:t xml:space="preserve"> vehicles.</w:t>
      </w:r>
      <w:r w:rsidR="00B104E9">
        <w:rPr>
          <w:rFonts w:ascii="Arial" w:hAnsi="Arial" w:cs="Arial"/>
          <w:color w:val="auto"/>
          <w:sz w:val="22"/>
          <w:szCs w:val="22"/>
          <w:lang w:eastAsia="ko-KR"/>
        </w:rPr>
        <w:t xml:space="preserve">  </w:t>
      </w:r>
      <w:r w:rsidR="00C6788A">
        <w:rPr>
          <w:rFonts w:ascii="Arial" w:hAnsi="Arial" w:cs="Arial"/>
          <w:color w:val="auto"/>
          <w:sz w:val="22"/>
          <w:szCs w:val="22"/>
          <w:lang w:eastAsia="ko-KR"/>
        </w:rPr>
        <w:t xml:space="preserve">Since debuting in 2009, sales of the funky Soul urban passenger vehicle have increased each year and that trend continued with Kia’s iconic people mover surpassing the </w:t>
      </w:r>
      <w:r w:rsidR="00463497" w:rsidRPr="00463497">
        <w:rPr>
          <w:rFonts w:ascii="Arial" w:hAnsi="Arial" w:cs="Arial"/>
          <w:color w:val="auto"/>
          <w:sz w:val="22"/>
          <w:szCs w:val="22"/>
          <w:lang w:eastAsia="ko-KR"/>
        </w:rPr>
        <w:t>1</w:t>
      </w:r>
      <w:r w:rsidR="00181221">
        <w:rPr>
          <w:rFonts w:ascii="Arial" w:hAnsi="Arial" w:cs="Arial"/>
          <w:color w:val="auto"/>
          <w:sz w:val="22"/>
          <w:szCs w:val="22"/>
          <w:lang w:eastAsia="ko-KR"/>
        </w:rPr>
        <w:t>18</w:t>
      </w:r>
      <w:r w:rsidR="00C6788A" w:rsidRPr="00463497">
        <w:rPr>
          <w:rFonts w:ascii="Arial" w:hAnsi="Arial" w:cs="Arial"/>
          <w:color w:val="auto"/>
          <w:sz w:val="22"/>
          <w:szCs w:val="22"/>
          <w:lang w:eastAsia="ko-KR"/>
        </w:rPr>
        <w:t>,000</w:t>
      </w:r>
      <w:r w:rsidR="00C6788A">
        <w:rPr>
          <w:rFonts w:ascii="Arial" w:hAnsi="Arial" w:cs="Arial"/>
          <w:color w:val="auto"/>
          <w:sz w:val="22"/>
          <w:szCs w:val="22"/>
          <w:lang w:eastAsia="ko-KR"/>
        </w:rPr>
        <w:t xml:space="preserve"> unit mark following the arrival of the all-new, second generation vehicle in t</w:t>
      </w:r>
      <w:r w:rsidR="00B104E9">
        <w:rPr>
          <w:rFonts w:ascii="Arial" w:hAnsi="Arial" w:cs="Arial"/>
          <w:color w:val="auto"/>
          <w:sz w:val="22"/>
          <w:szCs w:val="22"/>
          <w:lang w:eastAsia="ko-KR"/>
        </w:rPr>
        <w:t>he fourth quarter</w:t>
      </w:r>
      <w:r w:rsidR="00C6788A">
        <w:rPr>
          <w:rFonts w:ascii="Arial" w:hAnsi="Arial" w:cs="Arial"/>
          <w:color w:val="auto"/>
          <w:sz w:val="22"/>
          <w:szCs w:val="22"/>
          <w:lang w:eastAsia="ko-KR"/>
        </w:rPr>
        <w:t>.</w:t>
      </w:r>
    </w:p>
    <w:p w:rsidR="00CC7616" w:rsidRPr="00542E4E" w:rsidRDefault="00BE3AB9" w:rsidP="00F76F08">
      <w:pPr>
        <w:spacing w:line="360" w:lineRule="auto"/>
        <w:ind w:firstLine="720"/>
        <w:rPr>
          <w:rFonts w:ascii="Arial" w:hAnsi="Arial" w:cs="Arial"/>
        </w:rPr>
      </w:pPr>
      <w:r>
        <w:rPr>
          <w:rFonts w:ascii="Arial" w:hAnsi="Arial" w:cs="Arial"/>
        </w:rPr>
        <w:t>With 2014 marking Kia’s 20</w:t>
      </w:r>
      <w:r w:rsidRPr="00346DE5">
        <w:rPr>
          <w:rFonts w:ascii="Arial" w:hAnsi="Arial" w:cs="Arial"/>
          <w:vertAlign w:val="superscript"/>
        </w:rPr>
        <w:t>th</w:t>
      </w:r>
      <w:r>
        <w:rPr>
          <w:rFonts w:ascii="Arial" w:hAnsi="Arial" w:cs="Arial"/>
        </w:rPr>
        <w:t xml:space="preserve"> anniversary in the U.S. market, the company</w:t>
      </w:r>
      <w:r w:rsidR="00D25545" w:rsidRPr="00FD6318">
        <w:rPr>
          <w:rFonts w:ascii="Arial" w:hAnsi="Arial" w:cs="Arial"/>
        </w:rPr>
        <w:t xml:space="preserve">’s aggressive new vehicle launch cadence will continue with the </w:t>
      </w:r>
      <w:r w:rsidR="00A425F7" w:rsidRPr="00FD6318">
        <w:rPr>
          <w:rFonts w:ascii="Arial" w:hAnsi="Arial" w:cs="Arial"/>
        </w:rPr>
        <w:t xml:space="preserve">scheduled Spring arrival of the all-new </w:t>
      </w:r>
      <w:r w:rsidR="002D5421" w:rsidRPr="00FD6318">
        <w:rPr>
          <w:rFonts w:ascii="Arial" w:hAnsi="Arial" w:cs="Arial"/>
        </w:rPr>
        <w:t xml:space="preserve">2015 </w:t>
      </w:r>
      <w:r w:rsidR="00D25545" w:rsidRPr="00FD6318">
        <w:rPr>
          <w:rFonts w:ascii="Arial" w:hAnsi="Arial" w:cs="Arial"/>
        </w:rPr>
        <w:t>K900</w:t>
      </w:r>
      <w:r w:rsidR="00824E06" w:rsidRPr="00FD6318">
        <w:rPr>
          <w:rStyle w:val="FootnoteReference"/>
          <w:rFonts w:ascii="Arial" w:hAnsi="Arial" w:cs="Arial"/>
        </w:rPr>
        <w:footnoteReference w:id="1"/>
      </w:r>
      <w:r w:rsidR="00D25545" w:rsidRPr="00FD6318">
        <w:rPr>
          <w:rFonts w:ascii="Arial" w:hAnsi="Arial" w:cs="Arial"/>
        </w:rPr>
        <w:t xml:space="preserve"> rear-wheel-drive flagship sedan</w:t>
      </w:r>
      <w:r w:rsidR="00DD1AAE" w:rsidRPr="00FD6318">
        <w:rPr>
          <w:rFonts w:ascii="Arial" w:hAnsi="Arial" w:cs="Arial"/>
        </w:rPr>
        <w:t>,</w:t>
      </w:r>
      <w:r w:rsidR="00D25545" w:rsidRPr="00FD6318">
        <w:rPr>
          <w:rFonts w:ascii="Arial" w:hAnsi="Arial" w:cs="Arial"/>
        </w:rPr>
        <w:t xml:space="preserve"> which was unveil</w:t>
      </w:r>
      <w:r w:rsidR="00475071" w:rsidRPr="00FD6318">
        <w:rPr>
          <w:rFonts w:ascii="Arial" w:hAnsi="Arial" w:cs="Arial"/>
        </w:rPr>
        <w:t>ed at the Los Angeles Auto Show.  A</w:t>
      </w:r>
      <w:r w:rsidR="00D25545" w:rsidRPr="00FD6318">
        <w:rPr>
          <w:rFonts w:ascii="Arial" w:hAnsi="Arial" w:cs="Arial"/>
        </w:rPr>
        <w:t xml:space="preserve"> long-awaited all-new minivan </w:t>
      </w:r>
      <w:r w:rsidR="00F76F08" w:rsidRPr="00FD6318">
        <w:rPr>
          <w:rFonts w:ascii="Arial" w:hAnsi="Arial" w:cs="Arial"/>
        </w:rPr>
        <w:t>and the company’s first-ever electric vehicle</w:t>
      </w:r>
      <w:r w:rsidR="00475071" w:rsidRPr="00FD6318">
        <w:rPr>
          <w:rFonts w:ascii="Arial" w:hAnsi="Arial" w:cs="Arial"/>
        </w:rPr>
        <w:t xml:space="preserve"> also</w:t>
      </w:r>
      <w:r w:rsidR="00A56D67" w:rsidRPr="00FD6318">
        <w:rPr>
          <w:rFonts w:ascii="Arial" w:hAnsi="Arial" w:cs="Arial"/>
        </w:rPr>
        <w:t xml:space="preserve"> are scheduled to launch</w:t>
      </w:r>
      <w:r w:rsidR="00475071" w:rsidRPr="00FD6318">
        <w:rPr>
          <w:rFonts w:ascii="Arial" w:hAnsi="Arial" w:cs="Arial"/>
        </w:rPr>
        <w:t xml:space="preserve"> in 2014</w:t>
      </w:r>
      <w:r w:rsidR="00F76F08" w:rsidRPr="00FD6318">
        <w:rPr>
          <w:rFonts w:ascii="Arial" w:hAnsi="Arial" w:cs="Arial"/>
        </w:rPr>
        <w:t>.</w:t>
      </w:r>
    </w:p>
    <w:p w:rsidR="00B816CC" w:rsidRPr="00B816CC" w:rsidRDefault="00B816CC" w:rsidP="00B816CC">
      <w:pPr>
        <w:spacing w:line="360" w:lineRule="auto"/>
        <w:rPr>
          <w:rFonts w:ascii="Arial" w:hAnsi="Arial" w:cs="Arial"/>
          <w:b/>
          <w:bCs/>
          <w:u w:val="single"/>
        </w:rPr>
      </w:pPr>
      <w:r w:rsidRPr="00B816CC">
        <w:rPr>
          <w:rFonts w:ascii="Arial" w:hAnsi="Arial" w:cs="Arial"/>
          <w:b/>
          <w:bCs/>
          <w:u w:val="single"/>
        </w:rPr>
        <w:t>About Kia Motors America</w:t>
      </w:r>
    </w:p>
    <w:p w:rsidR="002963C1" w:rsidRDefault="00B816CC" w:rsidP="00B816CC">
      <w:pPr>
        <w:spacing w:line="360" w:lineRule="auto"/>
        <w:ind w:firstLine="720"/>
        <w:rPr>
          <w:rFonts w:ascii="Arial" w:hAnsi="Arial" w:cs="Arial"/>
        </w:rPr>
      </w:pPr>
      <w:bookmarkStart w:id="0" w:name="_GoBack"/>
      <w:r w:rsidRPr="00B816CC">
        <w:rPr>
          <w:rFonts w:ascii="Arial" w:hAnsi="Arial" w:cs="Arial"/>
        </w:rPr>
        <w:t xml:space="preserve">Kia Motors America (KMA) is the marketing and distribution arm of </w:t>
      </w:r>
      <w:proofErr w:type="gramStart"/>
      <w:r w:rsidRPr="00B816CC">
        <w:rPr>
          <w:rFonts w:ascii="Arial" w:hAnsi="Arial" w:cs="Arial"/>
        </w:rPr>
        <w:t>Kia</w:t>
      </w:r>
      <w:proofErr w:type="gramEnd"/>
      <w:r w:rsidRPr="00B816C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K900 rear-drive sedan, Cadenza premium sedan, Sorento </w:t>
      </w:r>
      <w:proofErr w:type="spellStart"/>
      <w:r w:rsidRPr="00B816CC">
        <w:rPr>
          <w:rFonts w:ascii="Arial" w:hAnsi="Arial" w:cs="Arial"/>
        </w:rPr>
        <w:t>CUV</w:t>
      </w:r>
      <w:proofErr w:type="spellEnd"/>
      <w:r w:rsidRPr="00B816CC">
        <w:rPr>
          <w:rFonts w:ascii="Arial" w:hAnsi="Arial" w:cs="Arial"/>
        </w:rPr>
        <w:t xml:space="preserve">, Soul urban passenger vehicle, Sportage compact </w:t>
      </w:r>
      <w:proofErr w:type="spellStart"/>
      <w:r w:rsidRPr="00B816CC">
        <w:rPr>
          <w:rFonts w:ascii="Arial" w:hAnsi="Arial" w:cs="Arial"/>
        </w:rPr>
        <w:t>CUV</w:t>
      </w:r>
      <w:proofErr w:type="spellEnd"/>
      <w:r w:rsidRPr="00B816CC">
        <w:rPr>
          <w:rFonts w:ascii="Arial" w:hAnsi="Arial" w:cs="Arial"/>
        </w:rPr>
        <w:t>, Optima midsize sedan, Optima Hybrid, the Forte compact sedan, Forte5 and Forte Koup, Rio and Rio 5-door sub-compacts and the Sedona minivan, through a network of more than 765 dealers across the United States.</w:t>
      </w:r>
    </w:p>
    <w:bookmarkEnd w:id="0"/>
    <w:p w:rsidR="009D5D08" w:rsidRPr="009D5D08" w:rsidRDefault="009D5D08" w:rsidP="00B816CC">
      <w:pPr>
        <w:spacing w:line="360" w:lineRule="auto"/>
        <w:ind w:firstLine="720"/>
        <w:rPr>
          <w:rFonts w:ascii="Arial" w:hAnsi="Arial" w:cs="Arial"/>
          <w:sz w:val="20"/>
        </w:rPr>
      </w:pPr>
    </w:p>
    <w:p w:rsidR="009D5D08" w:rsidRPr="009D5D08" w:rsidRDefault="009D5D08" w:rsidP="009D5D08">
      <w:pPr>
        <w:spacing w:line="360" w:lineRule="auto"/>
        <w:jc w:val="center"/>
        <w:rPr>
          <w:rFonts w:ascii="Arial" w:hAnsi="Arial" w:cs="Arial"/>
          <w:sz w:val="20"/>
        </w:rPr>
      </w:pPr>
      <w:r w:rsidRPr="009D5D08">
        <w:rPr>
          <w:rFonts w:ascii="Arial" w:hAnsi="Arial" w:cs="Arial"/>
          <w:sz w:val="20"/>
        </w:rPr>
        <w:t>-</w:t>
      </w:r>
      <w:proofErr w:type="gramStart"/>
      <w:r w:rsidRPr="009D5D08">
        <w:rPr>
          <w:rFonts w:ascii="Arial" w:hAnsi="Arial" w:cs="Arial"/>
          <w:sz w:val="20"/>
        </w:rPr>
        <w:t>more</w:t>
      </w:r>
      <w:proofErr w:type="gramEnd"/>
      <w:r w:rsidRPr="009D5D08">
        <w:rPr>
          <w:rFonts w:ascii="Arial" w:hAnsi="Arial" w:cs="Arial"/>
          <w:sz w:val="20"/>
        </w:rPr>
        <w:t>-</w:t>
      </w:r>
    </w:p>
    <w:p w:rsidR="00380570" w:rsidRDefault="00F06A51" w:rsidP="002963C1">
      <w:pPr>
        <w:shd w:val="clear" w:color="auto" w:fill="FFFFFF"/>
        <w:spacing w:line="360" w:lineRule="auto"/>
        <w:ind w:firstLine="720"/>
        <w:contextualSpacing/>
        <w:rPr>
          <w:rFonts w:ascii="Arial" w:hAnsi="Arial" w:cs="Arial"/>
        </w:rPr>
      </w:pPr>
      <w:r w:rsidRPr="00B816CC">
        <w:rPr>
          <w:rFonts w:ascii="Arial" w:hAnsi="Arial" w:cs="Arial"/>
        </w:rPr>
        <w:lastRenderedPageBreak/>
        <w:t>Information about Kia Motors America and its full vehicle line-up is available at its website – www.kia.com. For media information, including photography, visit</w:t>
      </w:r>
      <w:r w:rsidRPr="00B816CC">
        <w:rPr>
          <w:rFonts w:ascii="Arial" w:hAnsi="Arial" w:cs="Arial"/>
          <w:color w:val="000000"/>
        </w:rPr>
        <w:t xml:space="preserve"> </w:t>
      </w:r>
      <w:hyperlink r:id="rId9" w:history="1">
        <w:r w:rsidRPr="00B816CC">
          <w:rPr>
            <w:rStyle w:val="Hyperlink"/>
            <w:rFonts w:ascii="Arial" w:hAnsi="Arial" w:cs="Arial"/>
          </w:rPr>
          <w:t>www.kiamedia.com</w:t>
        </w:r>
      </w:hyperlink>
      <w:r w:rsidRPr="00B816CC">
        <w:rPr>
          <w:rFonts w:ascii="Arial" w:hAnsi="Arial" w:cs="Arial"/>
        </w:rPr>
        <w:t xml:space="preserve">.  To receive custom email notifications for press releases the moment they are published, subscribe at </w:t>
      </w:r>
      <w:hyperlink r:id="rId10" w:history="1">
        <w:r w:rsidRPr="00B816CC">
          <w:rPr>
            <w:rStyle w:val="Hyperlink"/>
            <w:rFonts w:ascii="Arial" w:hAnsi="Arial" w:cs="Arial"/>
          </w:rPr>
          <w:t>http://www.kiamedia.com/us/en/newsalert</w:t>
        </w:r>
      </w:hyperlink>
      <w:r w:rsidRPr="00B816CC">
        <w:rPr>
          <w:rFonts w:ascii="Arial" w:hAnsi="Arial" w:cs="Arial"/>
        </w:rPr>
        <w:t>.</w:t>
      </w:r>
    </w:p>
    <w:p w:rsidR="00C010DF" w:rsidRDefault="00C010DF" w:rsidP="002963C1">
      <w:pPr>
        <w:shd w:val="clear" w:color="auto" w:fill="FFFFFF"/>
        <w:spacing w:line="360" w:lineRule="auto"/>
        <w:ind w:firstLine="720"/>
        <w:contextualSpacing/>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463497" w:rsidRDefault="00137AC9"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MONTH OF DEC</w:t>
            </w:r>
            <w:r w:rsidR="00CF7581" w:rsidRPr="00463497">
              <w:rPr>
                <w:rFonts w:ascii="Arial" w:eastAsia="Times New Roman" w:hAnsi="Arial" w:cs="Arial"/>
                <w:b/>
                <w:bCs/>
                <w:u w:val="single"/>
                <w:bdr w:val="none" w:sz="0" w:space="0" w:color="auto" w:frame="1"/>
              </w:rPr>
              <w:t>EMBER</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hideMark/>
          </w:tcPr>
          <w:p w:rsidR="00C010DF" w:rsidRPr="00C02297" w:rsidRDefault="00C010DF" w:rsidP="00C010DF">
            <w:pPr>
              <w:spacing w:after="0" w:line="300" w:lineRule="atLeast"/>
              <w:jc w:val="right"/>
              <w:rPr>
                <w:rFonts w:ascii="Arial" w:eastAsia="Times New Roman" w:hAnsi="Arial" w:cs="Arial"/>
              </w:rPr>
            </w:pPr>
            <w:r w:rsidRPr="00C02297">
              <w:rPr>
                <w:rFonts w:ascii="Arial" w:eastAsia="Times New Roman" w:hAnsi="Arial" w:cs="Arial"/>
                <w:b/>
                <w:bCs/>
                <w:bdr w:val="none" w:sz="0" w:space="0" w:color="auto" w:frame="1"/>
              </w:rPr>
              <w:t>2013</w:t>
            </w:r>
          </w:p>
        </w:tc>
        <w:tc>
          <w:tcPr>
            <w:tcW w:w="1368" w:type="dxa"/>
            <w:shd w:val="clear" w:color="auto" w:fill="FFFFFF"/>
            <w:tcMar>
              <w:top w:w="60" w:type="dxa"/>
              <w:left w:w="60" w:type="dxa"/>
              <w:bottom w:w="60" w:type="dxa"/>
              <w:right w:w="60" w:type="dxa"/>
            </w:tcMar>
            <w:hideMark/>
          </w:tcPr>
          <w:p w:rsidR="00C010DF" w:rsidRPr="001D1EE0" w:rsidRDefault="00C010DF" w:rsidP="00C010DF">
            <w:pPr>
              <w:spacing w:after="0" w:line="300" w:lineRule="atLeast"/>
              <w:jc w:val="right"/>
              <w:rPr>
                <w:rFonts w:ascii="Arial" w:eastAsia="Times New Roman" w:hAnsi="Arial" w:cs="Arial"/>
              </w:rPr>
            </w:pPr>
            <w:r w:rsidRPr="001D1EE0">
              <w:rPr>
                <w:rFonts w:ascii="Arial" w:eastAsia="Times New Roman" w:hAnsi="Arial" w:cs="Arial"/>
                <w:b/>
                <w:bCs/>
                <w:bdr w:val="none" w:sz="0" w:space="0" w:color="auto" w:frame="1"/>
              </w:rPr>
              <w:t>2012</w:t>
            </w:r>
          </w:p>
        </w:tc>
        <w:tc>
          <w:tcPr>
            <w:tcW w:w="1540" w:type="dxa"/>
            <w:shd w:val="clear" w:color="auto" w:fill="FFFFFF"/>
            <w:tcMar>
              <w:top w:w="60" w:type="dxa"/>
              <w:left w:w="60" w:type="dxa"/>
              <w:bottom w:w="60" w:type="dxa"/>
              <w:right w:w="60" w:type="dxa"/>
            </w:tcMar>
            <w:hideMark/>
          </w:tcPr>
          <w:p w:rsidR="00C010DF" w:rsidRPr="001D1EE0" w:rsidRDefault="00C010DF" w:rsidP="00C010DF">
            <w:pPr>
              <w:spacing w:after="0" w:line="300" w:lineRule="atLeast"/>
              <w:jc w:val="right"/>
              <w:rPr>
                <w:rFonts w:ascii="Arial" w:eastAsia="Times New Roman" w:hAnsi="Arial" w:cs="Arial"/>
              </w:rPr>
            </w:pPr>
            <w:r w:rsidRPr="001D1EE0">
              <w:rPr>
                <w:rFonts w:ascii="Arial" w:eastAsia="Times New Roman" w:hAnsi="Arial" w:cs="Arial"/>
                <w:b/>
                <w:bCs/>
                <w:bdr w:val="none" w:sz="0" w:space="0" w:color="auto" w:frame="1"/>
              </w:rPr>
              <w:t>2013</w:t>
            </w:r>
          </w:p>
        </w:tc>
        <w:tc>
          <w:tcPr>
            <w:tcW w:w="1542" w:type="dxa"/>
            <w:shd w:val="clear" w:color="auto" w:fill="FFFFFF"/>
            <w:tcMar>
              <w:top w:w="60" w:type="dxa"/>
              <w:left w:w="60" w:type="dxa"/>
              <w:bottom w:w="60" w:type="dxa"/>
              <w:right w:w="60" w:type="dxa"/>
            </w:tcMar>
            <w:hideMark/>
          </w:tcPr>
          <w:p w:rsidR="00C010DF" w:rsidRPr="001D1EE0" w:rsidRDefault="00C010DF" w:rsidP="00C010DF">
            <w:pPr>
              <w:spacing w:after="0" w:line="300" w:lineRule="atLeast"/>
              <w:jc w:val="right"/>
              <w:rPr>
                <w:rFonts w:ascii="Arial" w:eastAsia="Times New Roman" w:hAnsi="Arial" w:cs="Arial"/>
              </w:rPr>
            </w:pPr>
            <w:r w:rsidRPr="001D1EE0">
              <w:rPr>
                <w:rFonts w:ascii="Arial" w:eastAsia="Times New Roman" w:hAnsi="Arial" w:cs="Arial"/>
                <w:b/>
                <w:bCs/>
                <w:bdr w:val="none" w:sz="0" w:space="0" w:color="auto" w:frame="1"/>
              </w:rPr>
              <w:t>2012</w:t>
            </w:r>
          </w:p>
        </w:tc>
      </w:tr>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hideMark/>
          </w:tcPr>
          <w:p w:rsidR="00C010DF" w:rsidRPr="00DB12B4" w:rsidRDefault="00463497" w:rsidP="00C010DF">
            <w:pPr>
              <w:spacing w:after="0" w:line="300" w:lineRule="atLeast"/>
              <w:jc w:val="right"/>
              <w:rPr>
                <w:rFonts w:ascii="Arial" w:eastAsia="Times New Roman" w:hAnsi="Arial" w:cs="Arial"/>
              </w:rPr>
            </w:pPr>
            <w:r>
              <w:rPr>
                <w:rFonts w:ascii="Arial" w:eastAsia="Times New Roman" w:hAnsi="Arial" w:cs="Arial"/>
              </w:rPr>
              <w:t>2,156</w:t>
            </w:r>
          </w:p>
        </w:tc>
        <w:tc>
          <w:tcPr>
            <w:tcW w:w="1368" w:type="dxa"/>
            <w:shd w:val="clear" w:color="auto" w:fill="FFFFFF"/>
            <w:tcMar>
              <w:top w:w="60" w:type="dxa"/>
              <w:left w:w="60" w:type="dxa"/>
              <w:bottom w:w="60" w:type="dxa"/>
              <w:right w:w="60" w:type="dxa"/>
            </w:tcMar>
            <w:hideMark/>
          </w:tcPr>
          <w:p w:rsidR="00C010DF" w:rsidRPr="00DB12B4" w:rsidRDefault="00EC1110" w:rsidP="00C010DF">
            <w:pPr>
              <w:spacing w:after="0" w:line="300" w:lineRule="atLeast"/>
              <w:jc w:val="right"/>
              <w:rPr>
                <w:rFonts w:ascii="Arial" w:eastAsia="Times New Roman" w:hAnsi="Arial" w:cs="Arial"/>
              </w:rPr>
            </w:pPr>
            <w:r>
              <w:rPr>
                <w:rFonts w:ascii="Arial" w:eastAsia="Times New Roman" w:hAnsi="Arial" w:cs="Arial"/>
              </w:rPr>
              <w:t>2,343</w:t>
            </w:r>
          </w:p>
        </w:tc>
        <w:tc>
          <w:tcPr>
            <w:tcW w:w="1540" w:type="dxa"/>
            <w:shd w:val="clear" w:color="auto" w:fill="FFFFFF"/>
            <w:tcMar>
              <w:top w:w="60" w:type="dxa"/>
              <w:left w:w="60" w:type="dxa"/>
              <w:bottom w:w="60" w:type="dxa"/>
              <w:right w:w="60" w:type="dxa"/>
            </w:tcMar>
            <w:hideMark/>
          </w:tcPr>
          <w:p w:rsidR="00C010DF" w:rsidRPr="00DB12B4" w:rsidRDefault="001D1EE0" w:rsidP="00C010DF">
            <w:pPr>
              <w:spacing w:after="0" w:line="300" w:lineRule="atLeast"/>
              <w:jc w:val="right"/>
              <w:rPr>
                <w:rFonts w:ascii="Arial" w:eastAsia="Times New Roman" w:hAnsi="Arial" w:cs="Arial"/>
              </w:rPr>
            </w:pPr>
            <w:r>
              <w:rPr>
                <w:rFonts w:ascii="Arial" w:eastAsia="Times New Roman" w:hAnsi="Arial" w:cs="Arial"/>
              </w:rPr>
              <w:t>40,742</w:t>
            </w:r>
          </w:p>
        </w:tc>
        <w:tc>
          <w:tcPr>
            <w:tcW w:w="1542" w:type="dxa"/>
            <w:shd w:val="clear" w:color="auto" w:fill="FFFFFF"/>
            <w:tcMar>
              <w:top w:w="60" w:type="dxa"/>
              <w:left w:w="60" w:type="dxa"/>
              <w:bottom w:w="60" w:type="dxa"/>
              <w:right w:w="60" w:type="dxa"/>
            </w:tcMar>
            <w:hideMark/>
          </w:tcPr>
          <w:p w:rsidR="00C010DF" w:rsidRPr="00CE70B0" w:rsidRDefault="00EC1110" w:rsidP="00C010DF">
            <w:pPr>
              <w:spacing w:after="0" w:line="300" w:lineRule="atLeast"/>
              <w:jc w:val="right"/>
              <w:rPr>
                <w:rFonts w:ascii="Arial" w:eastAsia="Times New Roman" w:hAnsi="Arial" w:cs="Arial"/>
              </w:rPr>
            </w:pPr>
            <w:r>
              <w:rPr>
                <w:rFonts w:ascii="Arial" w:eastAsia="Times New Roman" w:hAnsi="Arial" w:cs="Arial"/>
              </w:rPr>
              <w:t>40,275</w:t>
            </w:r>
          </w:p>
        </w:tc>
      </w:tr>
      <w:tr w:rsidR="00C010DF" w:rsidRPr="00870B2C"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hideMark/>
          </w:tcPr>
          <w:p w:rsidR="00C010DF" w:rsidRPr="00DB12B4" w:rsidRDefault="00463497" w:rsidP="00C010DF">
            <w:pPr>
              <w:spacing w:after="0" w:line="300" w:lineRule="atLeast"/>
              <w:jc w:val="right"/>
              <w:rPr>
                <w:rFonts w:ascii="Arial" w:eastAsia="Times New Roman" w:hAnsi="Arial" w:cs="Arial"/>
              </w:rPr>
            </w:pPr>
            <w:r>
              <w:rPr>
                <w:rFonts w:ascii="Arial" w:eastAsia="Times New Roman" w:hAnsi="Arial" w:cs="Arial"/>
              </w:rPr>
              <w:t>4,302</w:t>
            </w:r>
          </w:p>
        </w:tc>
        <w:tc>
          <w:tcPr>
            <w:tcW w:w="1368" w:type="dxa"/>
            <w:shd w:val="clear" w:color="auto" w:fill="FFFFFF"/>
            <w:tcMar>
              <w:top w:w="60" w:type="dxa"/>
              <w:left w:w="60" w:type="dxa"/>
              <w:bottom w:w="60" w:type="dxa"/>
              <w:right w:w="60" w:type="dxa"/>
            </w:tcMar>
            <w:hideMark/>
          </w:tcPr>
          <w:p w:rsidR="00C010DF" w:rsidRPr="00DB12B4" w:rsidRDefault="00EC1110" w:rsidP="00C010DF">
            <w:pPr>
              <w:spacing w:after="0" w:line="300" w:lineRule="atLeast"/>
              <w:jc w:val="right"/>
              <w:rPr>
                <w:rFonts w:ascii="Arial" w:eastAsia="Times New Roman" w:hAnsi="Arial" w:cs="Arial"/>
              </w:rPr>
            </w:pPr>
            <w:r>
              <w:rPr>
                <w:rFonts w:ascii="Arial" w:eastAsia="Times New Roman" w:hAnsi="Arial" w:cs="Arial"/>
              </w:rPr>
              <w:t>4,276</w:t>
            </w:r>
          </w:p>
        </w:tc>
        <w:tc>
          <w:tcPr>
            <w:tcW w:w="1540" w:type="dxa"/>
            <w:shd w:val="clear" w:color="auto" w:fill="FFFFFF"/>
            <w:tcMar>
              <w:top w:w="60" w:type="dxa"/>
              <w:left w:w="60" w:type="dxa"/>
              <w:bottom w:w="60" w:type="dxa"/>
              <w:right w:w="60" w:type="dxa"/>
            </w:tcMar>
            <w:hideMark/>
          </w:tcPr>
          <w:p w:rsidR="00C010DF" w:rsidRPr="00DB12B4" w:rsidRDefault="001D1EE0" w:rsidP="00C010DF">
            <w:pPr>
              <w:spacing w:after="0" w:line="300" w:lineRule="atLeast"/>
              <w:jc w:val="right"/>
              <w:rPr>
                <w:rFonts w:ascii="Arial" w:eastAsia="Times New Roman" w:hAnsi="Arial" w:cs="Arial"/>
              </w:rPr>
            </w:pPr>
            <w:r>
              <w:rPr>
                <w:rFonts w:ascii="Arial" w:eastAsia="Times New Roman" w:hAnsi="Arial" w:cs="Arial"/>
              </w:rPr>
              <w:t>66,146</w:t>
            </w:r>
          </w:p>
        </w:tc>
        <w:tc>
          <w:tcPr>
            <w:tcW w:w="1542" w:type="dxa"/>
            <w:shd w:val="clear" w:color="auto" w:fill="FFFFFF"/>
            <w:tcMar>
              <w:top w:w="60" w:type="dxa"/>
              <w:left w:w="60" w:type="dxa"/>
              <w:bottom w:w="60" w:type="dxa"/>
              <w:right w:w="60" w:type="dxa"/>
            </w:tcMar>
            <w:hideMark/>
          </w:tcPr>
          <w:p w:rsidR="00C010DF" w:rsidRPr="00CE70B0" w:rsidRDefault="00EC1110" w:rsidP="00C010DF">
            <w:pPr>
              <w:spacing w:after="0" w:line="300" w:lineRule="atLeast"/>
              <w:jc w:val="right"/>
              <w:rPr>
                <w:rFonts w:ascii="Arial" w:eastAsia="Times New Roman" w:hAnsi="Arial" w:cs="Arial"/>
              </w:rPr>
            </w:pPr>
            <w:r>
              <w:rPr>
                <w:rFonts w:ascii="Arial" w:eastAsia="Times New Roman" w:hAnsi="Arial" w:cs="Arial"/>
              </w:rPr>
              <w:t>75,681</w:t>
            </w:r>
          </w:p>
        </w:tc>
      </w:tr>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hideMark/>
          </w:tcPr>
          <w:p w:rsidR="00C010DF" w:rsidRPr="00DB12B4" w:rsidRDefault="00463497" w:rsidP="00C010DF">
            <w:pPr>
              <w:spacing w:after="0" w:line="300" w:lineRule="atLeast"/>
              <w:jc w:val="right"/>
              <w:rPr>
                <w:rFonts w:ascii="Arial" w:eastAsia="Times New Roman" w:hAnsi="Arial" w:cs="Arial"/>
              </w:rPr>
            </w:pPr>
            <w:r>
              <w:rPr>
                <w:rFonts w:ascii="Arial" w:eastAsia="Times New Roman" w:hAnsi="Arial" w:cs="Arial"/>
              </w:rPr>
              <w:t>9,474</w:t>
            </w:r>
          </w:p>
        </w:tc>
        <w:tc>
          <w:tcPr>
            <w:tcW w:w="1368" w:type="dxa"/>
            <w:shd w:val="clear" w:color="auto" w:fill="FFFFFF"/>
            <w:tcMar>
              <w:top w:w="60" w:type="dxa"/>
              <w:left w:w="60" w:type="dxa"/>
              <w:bottom w:w="60" w:type="dxa"/>
              <w:right w:w="60" w:type="dxa"/>
            </w:tcMar>
            <w:hideMark/>
          </w:tcPr>
          <w:p w:rsidR="00C010DF" w:rsidRPr="00DB12B4" w:rsidRDefault="00EC1110" w:rsidP="00C010DF">
            <w:pPr>
              <w:spacing w:after="0" w:line="300" w:lineRule="atLeast"/>
              <w:jc w:val="right"/>
              <w:rPr>
                <w:rFonts w:ascii="Arial" w:eastAsia="Times New Roman" w:hAnsi="Arial" w:cs="Arial"/>
              </w:rPr>
            </w:pPr>
            <w:r>
              <w:rPr>
                <w:rFonts w:ascii="Arial" w:eastAsia="Times New Roman" w:hAnsi="Arial" w:cs="Arial"/>
              </w:rPr>
              <w:t>12,008</w:t>
            </w:r>
          </w:p>
        </w:tc>
        <w:tc>
          <w:tcPr>
            <w:tcW w:w="1540" w:type="dxa"/>
            <w:shd w:val="clear" w:color="auto" w:fill="FFFFFF"/>
            <w:tcMar>
              <w:top w:w="60" w:type="dxa"/>
              <w:left w:w="60" w:type="dxa"/>
              <w:bottom w:w="60" w:type="dxa"/>
              <w:right w:w="60" w:type="dxa"/>
            </w:tcMar>
            <w:hideMark/>
          </w:tcPr>
          <w:p w:rsidR="00C010DF" w:rsidRPr="00DB12B4" w:rsidRDefault="001D1EE0" w:rsidP="00C010DF">
            <w:pPr>
              <w:spacing w:after="0" w:line="300" w:lineRule="atLeast"/>
              <w:jc w:val="right"/>
              <w:rPr>
                <w:rFonts w:ascii="Arial" w:eastAsia="Times New Roman" w:hAnsi="Arial" w:cs="Arial"/>
              </w:rPr>
            </w:pPr>
            <w:r>
              <w:rPr>
                <w:rFonts w:ascii="Arial" w:eastAsia="Times New Roman" w:hAnsi="Arial" w:cs="Arial"/>
              </w:rPr>
              <w:t>155,893</w:t>
            </w:r>
          </w:p>
        </w:tc>
        <w:tc>
          <w:tcPr>
            <w:tcW w:w="1542" w:type="dxa"/>
            <w:shd w:val="clear" w:color="auto" w:fill="FFFFFF"/>
            <w:tcMar>
              <w:top w:w="60" w:type="dxa"/>
              <w:left w:w="60" w:type="dxa"/>
              <w:bottom w:w="60" w:type="dxa"/>
              <w:right w:w="60" w:type="dxa"/>
            </w:tcMar>
            <w:hideMark/>
          </w:tcPr>
          <w:p w:rsidR="00C010DF" w:rsidRPr="00CE70B0" w:rsidRDefault="00EC1110" w:rsidP="00C010DF">
            <w:pPr>
              <w:spacing w:after="0" w:line="300" w:lineRule="atLeast"/>
              <w:jc w:val="right"/>
              <w:rPr>
                <w:rFonts w:ascii="Arial" w:eastAsia="Times New Roman" w:hAnsi="Arial" w:cs="Arial"/>
              </w:rPr>
            </w:pPr>
            <w:r>
              <w:rPr>
                <w:rFonts w:ascii="Arial" w:eastAsia="Times New Roman" w:hAnsi="Arial" w:cs="Arial"/>
              </w:rPr>
              <w:t>152,399</w:t>
            </w:r>
          </w:p>
        </w:tc>
      </w:tr>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hideMark/>
          </w:tcPr>
          <w:p w:rsidR="00C010DF" w:rsidRPr="00DB12B4" w:rsidRDefault="00463497" w:rsidP="00C010DF">
            <w:pPr>
              <w:spacing w:after="0" w:line="300" w:lineRule="atLeast"/>
              <w:jc w:val="right"/>
              <w:rPr>
                <w:rFonts w:ascii="Arial" w:eastAsia="Times New Roman" w:hAnsi="Arial" w:cs="Arial"/>
              </w:rPr>
            </w:pPr>
            <w:r>
              <w:rPr>
                <w:rFonts w:ascii="Arial" w:eastAsia="Times New Roman" w:hAnsi="Arial" w:cs="Arial"/>
              </w:rPr>
              <w:t>844</w:t>
            </w:r>
          </w:p>
        </w:tc>
        <w:tc>
          <w:tcPr>
            <w:tcW w:w="1368"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jc w:val="right"/>
              <w:rPr>
                <w:rFonts w:ascii="Arial" w:eastAsia="Times New Roman" w:hAnsi="Arial" w:cs="Arial"/>
              </w:rPr>
            </w:pPr>
            <w:r w:rsidRPr="00DB12B4">
              <w:rPr>
                <w:rFonts w:ascii="Arial" w:eastAsia="Times New Roman" w:hAnsi="Arial" w:cs="Arial"/>
              </w:rPr>
              <w:t>n/a</w:t>
            </w:r>
          </w:p>
        </w:tc>
        <w:tc>
          <w:tcPr>
            <w:tcW w:w="1540" w:type="dxa"/>
            <w:shd w:val="clear" w:color="auto" w:fill="FFFFFF"/>
            <w:tcMar>
              <w:top w:w="60" w:type="dxa"/>
              <w:left w:w="60" w:type="dxa"/>
              <w:bottom w:w="60" w:type="dxa"/>
              <w:right w:w="60" w:type="dxa"/>
            </w:tcMar>
            <w:hideMark/>
          </w:tcPr>
          <w:p w:rsidR="00C010DF" w:rsidRPr="00DB12B4" w:rsidRDefault="001D1EE0" w:rsidP="00C010DF">
            <w:pPr>
              <w:spacing w:after="0" w:line="300" w:lineRule="atLeast"/>
              <w:jc w:val="right"/>
              <w:rPr>
                <w:rFonts w:ascii="Arial" w:eastAsia="Times New Roman" w:hAnsi="Arial" w:cs="Arial"/>
              </w:rPr>
            </w:pPr>
            <w:r>
              <w:rPr>
                <w:rFonts w:ascii="Arial" w:eastAsia="Times New Roman" w:hAnsi="Arial" w:cs="Arial"/>
              </w:rPr>
              <w:t>8,626</w:t>
            </w:r>
          </w:p>
        </w:tc>
        <w:tc>
          <w:tcPr>
            <w:tcW w:w="1542"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jc w:val="right"/>
              <w:rPr>
                <w:rFonts w:ascii="Arial" w:eastAsia="Times New Roman" w:hAnsi="Arial" w:cs="Arial"/>
              </w:rPr>
            </w:pPr>
            <w:r w:rsidRPr="00DB12B4">
              <w:rPr>
                <w:rFonts w:ascii="Arial" w:eastAsia="Times New Roman" w:hAnsi="Arial" w:cs="Arial"/>
              </w:rPr>
              <w:t>n/a</w:t>
            </w:r>
          </w:p>
        </w:tc>
      </w:tr>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hideMark/>
          </w:tcPr>
          <w:p w:rsidR="00C010DF" w:rsidRPr="00E85D9E" w:rsidRDefault="00463497" w:rsidP="00C010DF">
            <w:pPr>
              <w:spacing w:after="0" w:line="300" w:lineRule="atLeast"/>
              <w:jc w:val="right"/>
              <w:rPr>
                <w:rFonts w:ascii="Arial" w:eastAsia="Times New Roman" w:hAnsi="Arial" w:cs="Arial"/>
              </w:rPr>
            </w:pPr>
            <w:r>
              <w:rPr>
                <w:rFonts w:ascii="Arial" w:eastAsia="Times New Roman" w:hAnsi="Arial" w:cs="Arial"/>
              </w:rPr>
              <w:t>2,527</w:t>
            </w:r>
          </w:p>
        </w:tc>
        <w:tc>
          <w:tcPr>
            <w:tcW w:w="1368" w:type="dxa"/>
            <w:shd w:val="clear" w:color="auto" w:fill="auto"/>
            <w:tcMar>
              <w:top w:w="60" w:type="dxa"/>
              <w:left w:w="60" w:type="dxa"/>
              <w:bottom w:w="60" w:type="dxa"/>
              <w:right w:w="60" w:type="dxa"/>
            </w:tcMar>
            <w:hideMark/>
          </w:tcPr>
          <w:p w:rsidR="00C010DF" w:rsidRPr="00E85D9E" w:rsidRDefault="00EC1110" w:rsidP="00C010DF">
            <w:pPr>
              <w:spacing w:after="0" w:line="300" w:lineRule="atLeast"/>
              <w:jc w:val="right"/>
              <w:rPr>
                <w:rFonts w:ascii="Arial" w:eastAsia="Times New Roman" w:hAnsi="Arial" w:cs="Arial"/>
              </w:rPr>
            </w:pPr>
            <w:r>
              <w:rPr>
                <w:rFonts w:ascii="Arial" w:eastAsia="Times New Roman" w:hAnsi="Arial" w:cs="Arial"/>
              </w:rPr>
              <w:t>1,696</w:t>
            </w:r>
          </w:p>
        </w:tc>
        <w:tc>
          <w:tcPr>
            <w:tcW w:w="1540" w:type="dxa"/>
            <w:shd w:val="clear" w:color="auto" w:fill="auto"/>
            <w:tcMar>
              <w:top w:w="60" w:type="dxa"/>
              <w:left w:w="60" w:type="dxa"/>
              <w:bottom w:w="60" w:type="dxa"/>
              <w:right w:w="60" w:type="dxa"/>
            </w:tcMar>
            <w:hideMark/>
          </w:tcPr>
          <w:p w:rsidR="00C010DF" w:rsidRPr="00E85D9E" w:rsidRDefault="001D1EE0" w:rsidP="00C010DF">
            <w:pPr>
              <w:spacing w:after="0" w:line="300" w:lineRule="atLeast"/>
              <w:jc w:val="right"/>
              <w:rPr>
                <w:rFonts w:ascii="Arial" w:eastAsia="Times New Roman" w:hAnsi="Arial" w:cs="Arial"/>
              </w:rPr>
            </w:pPr>
            <w:r>
              <w:rPr>
                <w:rFonts w:ascii="Arial" w:eastAsia="Times New Roman" w:hAnsi="Arial" w:cs="Arial"/>
              </w:rPr>
              <w:t>32,965</w:t>
            </w:r>
          </w:p>
        </w:tc>
        <w:tc>
          <w:tcPr>
            <w:tcW w:w="1542" w:type="dxa"/>
            <w:shd w:val="clear" w:color="auto" w:fill="auto"/>
            <w:tcMar>
              <w:top w:w="60" w:type="dxa"/>
              <w:left w:w="60" w:type="dxa"/>
              <w:bottom w:w="60" w:type="dxa"/>
              <w:right w:w="60" w:type="dxa"/>
            </w:tcMar>
            <w:hideMark/>
          </w:tcPr>
          <w:p w:rsidR="00C010DF" w:rsidRPr="00E85D9E" w:rsidRDefault="00EC1110" w:rsidP="00C010DF">
            <w:pPr>
              <w:spacing w:after="0" w:line="300" w:lineRule="atLeast"/>
              <w:jc w:val="right"/>
              <w:rPr>
                <w:rFonts w:ascii="Arial" w:eastAsia="Times New Roman" w:hAnsi="Arial" w:cs="Arial"/>
              </w:rPr>
            </w:pPr>
            <w:r>
              <w:rPr>
                <w:rFonts w:ascii="Arial" w:eastAsia="Times New Roman" w:hAnsi="Arial" w:cs="Arial"/>
              </w:rPr>
              <w:t>36,357</w:t>
            </w:r>
          </w:p>
        </w:tc>
      </w:tr>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hideMark/>
          </w:tcPr>
          <w:p w:rsidR="00C010DF" w:rsidRPr="00E85D9E" w:rsidRDefault="00463497" w:rsidP="00C010DF">
            <w:pPr>
              <w:spacing w:after="0" w:line="300" w:lineRule="atLeast"/>
              <w:jc w:val="right"/>
              <w:rPr>
                <w:rFonts w:ascii="Arial" w:eastAsia="Times New Roman" w:hAnsi="Arial" w:cs="Arial"/>
              </w:rPr>
            </w:pPr>
            <w:r>
              <w:rPr>
                <w:rFonts w:ascii="Arial" w:eastAsia="Times New Roman" w:hAnsi="Arial" w:cs="Arial"/>
              </w:rPr>
              <w:t>7,482</w:t>
            </w:r>
          </w:p>
        </w:tc>
        <w:tc>
          <w:tcPr>
            <w:tcW w:w="1368" w:type="dxa"/>
            <w:shd w:val="clear" w:color="auto" w:fill="auto"/>
            <w:tcMar>
              <w:top w:w="60" w:type="dxa"/>
              <w:left w:w="60" w:type="dxa"/>
              <w:bottom w:w="60" w:type="dxa"/>
              <w:right w:w="60" w:type="dxa"/>
            </w:tcMar>
            <w:hideMark/>
          </w:tcPr>
          <w:p w:rsidR="00C010DF" w:rsidRPr="00E85D9E" w:rsidRDefault="00EC1110" w:rsidP="00C010DF">
            <w:pPr>
              <w:spacing w:after="0" w:line="300" w:lineRule="atLeast"/>
              <w:jc w:val="right"/>
              <w:rPr>
                <w:rFonts w:ascii="Arial" w:eastAsia="Times New Roman" w:hAnsi="Arial" w:cs="Arial"/>
              </w:rPr>
            </w:pPr>
            <w:r>
              <w:rPr>
                <w:rFonts w:ascii="Arial" w:eastAsia="Times New Roman" w:hAnsi="Arial" w:cs="Arial"/>
              </w:rPr>
              <w:t>10,967</w:t>
            </w:r>
          </w:p>
        </w:tc>
        <w:tc>
          <w:tcPr>
            <w:tcW w:w="1540" w:type="dxa"/>
            <w:shd w:val="clear" w:color="auto" w:fill="auto"/>
            <w:tcMar>
              <w:top w:w="60" w:type="dxa"/>
              <w:left w:w="60" w:type="dxa"/>
              <w:bottom w:w="60" w:type="dxa"/>
              <w:right w:w="60" w:type="dxa"/>
            </w:tcMar>
            <w:hideMark/>
          </w:tcPr>
          <w:p w:rsidR="00C010DF" w:rsidRPr="00E85D9E" w:rsidRDefault="001D1EE0" w:rsidP="00C010DF">
            <w:pPr>
              <w:spacing w:after="0" w:line="300" w:lineRule="atLeast"/>
              <w:jc w:val="right"/>
              <w:rPr>
                <w:rFonts w:ascii="Arial" w:eastAsia="Times New Roman" w:hAnsi="Arial" w:cs="Arial"/>
              </w:rPr>
            </w:pPr>
            <w:r>
              <w:rPr>
                <w:rFonts w:ascii="Arial" w:eastAsia="Times New Roman" w:hAnsi="Arial" w:cs="Arial"/>
              </w:rPr>
              <w:t>105,649</w:t>
            </w:r>
          </w:p>
        </w:tc>
        <w:tc>
          <w:tcPr>
            <w:tcW w:w="1542" w:type="dxa"/>
            <w:shd w:val="clear" w:color="auto" w:fill="auto"/>
            <w:tcMar>
              <w:top w:w="60" w:type="dxa"/>
              <w:left w:w="60" w:type="dxa"/>
              <w:bottom w:w="60" w:type="dxa"/>
              <w:right w:w="60" w:type="dxa"/>
            </w:tcMar>
            <w:hideMark/>
          </w:tcPr>
          <w:p w:rsidR="00C010DF" w:rsidRPr="00E85D9E" w:rsidRDefault="00EC1110" w:rsidP="00C010DF">
            <w:pPr>
              <w:spacing w:after="0" w:line="300" w:lineRule="atLeast"/>
              <w:jc w:val="right"/>
              <w:rPr>
                <w:rFonts w:ascii="Arial" w:eastAsia="Times New Roman" w:hAnsi="Arial" w:cs="Arial"/>
              </w:rPr>
            </w:pPr>
            <w:r>
              <w:rPr>
                <w:rFonts w:ascii="Arial" w:eastAsia="Times New Roman" w:hAnsi="Arial" w:cs="Arial"/>
              </w:rPr>
              <w:t>119,597</w:t>
            </w:r>
          </w:p>
        </w:tc>
      </w:tr>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hideMark/>
          </w:tcPr>
          <w:p w:rsidR="00C010DF" w:rsidRPr="00E85D9E" w:rsidRDefault="00463497" w:rsidP="00C010DF">
            <w:pPr>
              <w:spacing w:after="0" w:line="300" w:lineRule="atLeast"/>
              <w:jc w:val="right"/>
              <w:rPr>
                <w:rFonts w:ascii="Arial" w:eastAsia="Times New Roman" w:hAnsi="Arial" w:cs="Arial"/>
              </w:rPr>
            </w:pPr>
            <w:r>
              <w:rPr>
                <w:rFonts w:ascii="Arial" w:eastAsia="Times New Roman" w:hAnsi="Arial" w:cs="Arial"/>
              </w:rPr>
              <w:t>501</w:t>
            </w:r>
          </w:p>
        </w:tc>
        <w:tc>
          <w:tcPr>
            <w:tcW w:w="1368" w:type="dxa"/>
            <w:shd w:val="clear" w:color="auto" w:fill="auto"/>
            <w:tcMar>
              <w:top w:w="60" w:type="dxa"/>
              <w:left w:w="60" w:type="dxa"/>
              <w:bottom w:w="60" w:type="dxa"/>
              <w:right w:w="60" w:type="dxa"/>
            </w:tcMar>
            <w:hideMark/>
          </w:tcPr>
          <w:p w:rsidR="00C010DF" w:rsidRPr="00E85D9E" w:rsidRDefault="00EC1110" w:rsidP="00C010DF">
            <w:pPr>
              <w:spacing w:after="0" w:line="300" w:lineRule="atLeast"/>
              <w:jc w:val="right"/>
              <w:rPr>
                <w:rFonts w:ascii="Arial" w:eastAsia="Times New Roman" w:hAnsi="Arial" w:cs="Arial"/>
              </w:rPr>
            </w:pPr>
            <w:r>
              <w:rPr>
                <w:rFonts w:ascii="Arial" w:eastAsia="Times New Roman" w:hAnsi="Arial" w:cs="Arial"/>
              </w:rPr>
              <w:t>711</w:t>
            </w:r>
          </w:p>
        </w:tc>
        <w:tc>
          <w:tcPr>
            <w:tcW w:w="1540" w:type="dxa"/>
            <w:shd w:val="clear" w:color="auto" w:fill="auto"/>
            <w:tcMar>
              <w:top w:w="60" w:type="dxa"/>
              <w:left w:w="60" w:type="dxa"/>
              <w:bottom w:w="60" w:type="dxa"/>
              <w:right w:w="60" w:type="dxa"/>
            </w:tcMar>
            <w:hideMark/>
          </w:tcPr>
          <w:p w:rsidR="00C010DF" w:rsidRPr="00E85D9E" w:rsidRDefault="001D1EE0" w:rsidP="00C010DF">
            <w:pPr>
              <w:spacing w:after="0" w:line="300" w:lineRule="atLeast"/>
              <w:jc w:val="right"/>
              <w:rPr>
                <w:rFonts w:ascii="Arial" w:eastAsia="Times New Roman" w:hAnsi="Arial" w:cs="Arial"/>
              </w:rPr>
            </w:pPr>
            <w:r>
              <w:rPr>
                <w:rFonts w:ascii="Arial" w:eastAsia="Times New Roman" w:hAnsi="Arial" w:cs="Arial"/>
              </w:rPr>
              <w:t>7,079</w:t>
            </w:r>
          </w:p>
        </w:tc>
        <w:tc>
          <w:tcPr>
            <w:tcW w:w="1542" w:type="dxa"/>
            <w:shd w:val="clear" w:color="auto" w:fill="auto"/>
            <w:tcMar>
              <w:top w:w="60" w:type="dxa"/>
              <w:left w:w="60" w:type="dxa"/>
              <w:bottom w:w="60" w:type="dxa"/>
              <w:right w:w="60" w:type="dxa"/>
            </w:tcMar>
            <w:hideMark/>
          </w:tcPr>
          <w:p w:rsidR="00C010DF" w:rsidRPr="00E85D9E" w:rsidRDefault="00EC1110" w:rsidP="00C010DF">
            <w:pPr>
              <w:spacing w:after="0" w:line="300" w:lineRule="atLeast"/>
              <w:jc w:val="right"/>
              <w:rPr>
                <w:rFonts w:ascii="Arial" w:eastAsia="Times New Roman" w:hAnsi="Arial" w:cs="Arial"/>
              </w:rPr>
            </w:pPr>
            <w:r>
              <w:rPr>
                <w:rFonts w:ascii="Arial" w:eastAsia="Times New Roman" w:hAnsi="Arial" w:cs="Arial"/>
              </w:rPr>
              <w:t>17,512</w:t>
            </w:r>
          </w:p>
        </w:tc>
      </w:tr>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hideMark/>
          </w:tcPr>
          <w:p w:rsidR="00C010DF" w:rsidRPr="00E85D9E" w:rsidRDefault="00463497" w:rsidP="00463497">
            <w:pPr>
              <w:spacing w:after="0" w:line="300" w:lineRule="atLeast"/>
              <w:jc w:val="right"/>
              <w:rPr>
                <w:rFonts w:ascii="Arial" w:eastAsia="Times New Roman" w:hAnsi="Arial" w:cs="Arial"/>
              </w:rPr>
            </w:pPr>
            <w:r>
              <w:rPr>
                <w:rFonts w:ascii="Arial" w:eastAsia="Times New Roman" w:hAnsi="Arial" w:cs="Arial"/>
              </w:rPr>
              <w:t>6,345</w:t>
            </w:r>
          </w:p>
        </w:tc>
        <w:tc>
          <w:tcPr>
            <w:tcW w:w="1368" w:type="dxa"/>
            <w:shd w:val="clear" w:color="auto" w:fill="auto"/>
            <w:tcMar>
              <w:top w:w="60" w:type="dxa"/>
              <w:left w:w="60" w:type="dxa"/>
              <w:bottom w:w="60" w:type="dxa"/>
              <w:right w:w="60" w:type="dxa"/>
            </w:tcMar>
            <w:hideMark/>
          </w:tcPr>
          <w:p w:rsidR="00C010DF" w:rsidRPr="00E85D9E" w:rsidRDefault="00EC1110" w:rsidP="00C010DF">
            <w:pPr>
              <w:spacing w:after="0" w:line="300" w:lineRule="atLeast"/>
              <w:jc w:val="right"/>
              <w:rPr>
                <w:rFonts w:ascii="Arial" w:eastAsia="Times New Roman" w:hAnsi="Arial" w:cs="Arial"/>
              </w:rPr>
            </w:pPr>
            <w:r>
              <w:rPr>
                <w:rFonts w:ascii="Arial" w:eastAsia="Times New Roman" w:hAnsi="Arial" w:cs="Arial"/>
              </w:rPr>
              <w:t>7,177</w:t>
            </w:r>
          </w:p>
        </w:tc>
        <w:tc>
          <w:tcPr>
            <w:tcW w:w="1540" w:type="dxa"/>
            <w:shd w:val="clear" w:color="auto" w:fill="auto"/>
            <w:tcMar>
              <w:top w:w="60" w:type="dxa"/>
              <w:left w:w="60" w:type="dxa"/>
              <w:bottom w:w="60" w:type="dxa"/>
              <w:right w:w="60" w:type="dxa"/>
            </w:tcMar>
            <w:hideMark/>
          </w:tcPr>
          <w:p w:rsidR="00C010DF" w:rsidRPr="00E85D9E" w:rsidRDefault="001D1EE0" w:rsidP="00C010DF">
            <w:pPr>
              <w:spacing w:after="0" w:line="300" w:lineRule="atLeast"/>
              <w:jc w:val="right"/>
              <w:rPr>
                <w:rFonts w:ascii="Arial" w:eastAsia="Times New Roman" w:hAnsi="Arial" w:cs="Arial"/>
              </w:rPr>
            </w:pPr>
            <w:r>
              <w:rPr>
                <w:rFonts w:ascii="Arial" w:eastAsia="Times New Roman" w:hAnsi="Arial" w:cs="Arial"/>
              </w:rPr>
              <w:t>118,079</w:t>
            </w:r>
          </w:p>
        </w:tc>
        <w:tc>
          <w:tcPr>
            <w:tcW w:w="1542" w:type="dxa"/>
            <w:shd w:val="clear" w:color="auto" w:fill="auto"/>
            <w:tcMar>
              <w:top w:w="60" w:type="dxa"/>
              <w:left w:w="60" w:type="dxa"/>
              <w:bottom w:w="60" w:type="dxa"/>
              <w:right w:w="60" w:type="dxa"/>
            </w:tcMar>
            <w:hideMark/>
          </w:tcPr>
          <w:p w:rsidR="00C010DF" w:rsidRPr="00E85D9E" w:rsidRDefault="00EC1110" w:rsidP="00C010DF">
            <w:pPr>
              <w:spacing w:after="0" w:line="300" w:lineRule="atLeast"/>
              <w:jc w:val="right"/>
              <w:rPr>
                <w:rFonts w:ascii="Arial" w:eastAsia="Times New Roman" w:hAnsi="Arial" w:cs="Arial"/>
              </w:rPr>
            </w:pPr>
            <w:r>
              <w:rPr>
                <w:rFonts w:ascii="Arial" w:eastAsia="Times New Roman" w:hAnsi="Arial" w:cs="Arial"/>
              </w:rPr>
              <w:t>115,778</w:t>
            </w:r>
          </w:p>
        </w:tc>
      </w:tr>
      <w:tr w:rsidR="00C010DF" w:rsidRPr="00CE40C5"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hideMark/>
          </w:tcPr>
          <w:p w:rsidR="00C010DF" w:rsidRPr="00463497" w:rsidRDefault="00463497" w:rsidP="00C010DF">
            <w:pPr>
              <w:spacing w:after="0" w:line="300" w:lineRule="atLeast"/>
              <w:jc w:val="right"/>
              <w:rPr>
                <w:rFonts w:ascii="Arial" w:eastAsia="Times New Roman" w:hAnsi="Arial" w:cs="Arial"/>
                <w:b/>
              </w:rPr>
            </w:pPr>
            <w:r w:rsidRPr="00463497">
              <w:rPr>
                <w:rFonts w:ascii="Arial" w:eastAsia="Times New Roman" w:hAnsi="Arial" w:cs="Arial"/>
                <w:b/>
              </w:rPr>
              <w:t>33,631</w:t>
            </w:r>
          </w:p>
        </w:tc>
        <w:tc>
          <w:tcPr>
            <w:tcW w:w="1368" w:type="dxa"/>
            <w:shd w:val="clear" w:color="auto" w:fill="auto"/>
            <w:tcMar>
              <w:top w:w="60" w:type="dxa"/>
              <w:left w:w="60" w:type="dxa"/>
              <w:bottom w:w="60" w:type="dxa"/>
              <w:right w:w="60" w:type="dxa"/>
            </w:tcMar>
            <w:hideMark/>
          </w:tcPr>
          <w:p w:rsidR="00C010DF" w:rsidRPr="00E85D9E" w:rsidRDefault="00EC1110" w:rsidP="00C010DF">
            <w:pPr>
              <w:spacing w:after="0" w:line="300" w:lineRule="atLeast"/>
              <w:jc w:val="right"/>
              <w:rPr>
                <w:rFonts w:ascii="Arial" w:eastAsia="Times New Roman" w:hAnsi="Arial" w:cs="Arial"/>
              </w:rPr>
            </w:pPr>
            <w:r>
              <w:rPr>
                <w:rFonts w:ascii="Arial" w:eastAsia="Times New Roman" w:hAnsi="Arial" w:cs="Arial"/>
                <w:b/>
                <w:bCs/>
                <w:bdr w:val="none" w:sz="0" w:space="0" w:color="auto" w:frame="1"/>
              </w:rPr>
              <w:t>39,178</w:t>
            </w:r>
          </w:p>
        </w:tc>
        <w:tc>
          <w:tcPr>
            <w:tcW w:w="1540" w:type="dxa"/>
            <w:shd w:val="clear" w:color="auto" w:fill="auto"/>
            <w:tcMar>
              <w:top w:w="60" w:type="dxa"/>
              <w:left w:w="60" w:type="dxa"/>
              <w:bottom w:w="60" w:type="dxa"/>
              <w:right w:w="60" w:type="dxa"/>
            </w:tcMar>
            <w:hideMark/>
          </w:tcPr>
          <w:p w:rsidR="00C010DF" w:rsidRPr="00E85D9E" w:rsidRDefault="001D1EE0" w:rsidP="00C010DF">
            <w:pPr>
              <w:spacing w:after="0" w:line="300" w:lineRule="atLeast"/>
              <w:jc w:val="right"/>
              <w:rPr>
                <w:rFonts w:ascii="Arial" w:eastAsia="Times New Roman" w:hAnsi="Arial" w:cs="Arial"/>
              </w:rPr>
            </w:pPr>
            <w:r>
              <w:rPr>
                <w:rFonts w:ascii="Arial" w:eastAsia="Times New Roman" w:hAnsi="Arial" w:cs="Arial"/>
                <w:b/>
                <w:bCs/>
                <w:bdr w:val="none" w:sz="0" w:space="0" w:color="auto" w:frame="1"/>
              </w:rPr>
              <w:t>535,179</w:t>
            </w:r>
          </w:p>
        </w:tc>
        <w:tc>
          <w:tcPr>
            <w:tcW w:w="1542" w:type="dxa"/>
            <w:shd w:val="clear" w:color="auto" w:fill="auto"/>
            <w:tcMar>
              <w:top w:w="60" w:type="dxa"/>
              <w:left w:w="60" w:type="dxa"/>
              <w:bottom w:w="60" w:type="dxa"/>
              <w:right w:w="60" w:type="dxa"/>
            </w:tcMar>
            <w:hideMark/>
          </w:tcPr>
          <w:p w:rsidR="00C010DF" w:rsidRPr="00E85D9E" w:rsidRDefault="005B4B4E" w:rsidP="005B4B4E">
            <w:pPr>
              <w:spacing w:after="0" w:line="300" w:lineRule="atLeast"/>
              <w:ind w:right="107"/>
              <w:jc w:val="right"/>
              <w:rPr>
                <w:rFonts w:ascii="Arial" w:eastAsia="Times New Roman" w:hAnsi="Arial" w:cs="Arial"/>
              </w:rPr>
            </w:pPr>
            <w:r>
              <w:rPr>
                <w:rFonts w:ascii="Arial" w:eastAsia="Times New Roman" w:hAnsi="Arial" w:cs="Arial"/>
                <w:b/>
                <w:bCs/>
                <w:bdr w:val="none" w:sz="0" w:space="0" w:color="auto" w:frame="1"/>
              </w:rPr>
              <w:t xml:space="preserve"> </w:t>
            </w:r>
            <w:r w:rsidR="00643455">
              <w:rPr>
                <w:rFonts w:ascii="Arial" w:eastAsia="Times New Roman" w:hAnsi="Arial" w:cs="Arial"/>
                <w:b/>
                <w:bCs/>
                <w:bdr w:val="none" w:sz="0" w:space="0" w:color="auto" w:frame="1"/>
              </w:rPr>
              <w:t xml:space="preserve"> </w:t>
            </w:r>
            <w:r w:rsidR="00EC1110">
              <w:rPr>
                <w:rFonts w:ascii="Arial" w:eastAsia="Times New Roman" w:hAnsi="Arial" w:cs="Arial"/>
                <w:b/>
                <w:bCs/>
                <w:bdr w:val="none" w:sz="0" w:space="0" w:color="auto" w:frame="1"/>
              </w:rPr>
              <w:t>557,599</w:t>
            </w:r>
          </w:p>
        </w:tc>
      </w:tr>
      <w:tr w:rsidR="005B4B4E" w:rsidRPr="00CE40C5" w:rsidTr="00F0236E">
        <w:trPr>
          <w:trHeight w:val="277"/>
          <w:tblCellSpacing w:w="0" w:type="dxa"/>
          <w:jc w:val="center"/>
        </w:trPr>
        <w:tc>
          <w:tcPr>
            <w:tcW w:w="1604" w:type="dxa"/>
            <w:shd w:val="clear" w:color="auto" w:fill="FFFFFF"/>
            <w:tcMar>
              <w:top w:w="60" w:type="dxa"/>
              <w:left w:w="60" w:type="dxa"/>
              <w:bottom w:w="60" w:type="dxa"/>
              <w:right w:w="60" w:type="dxa"/>
            </w:tcMar>
          </w:tcPr>
          <w:p w:rsidR="005B4B4E" w:rsidRPr="00DB12B4" w:rsidRDefault="005B4B4E" w:rsidP="00C010DF">
            <w:pPr>
              <w:spacing w:after="0" w:line="300" w:lineRule="atLeast"/>
              <w:rPr>
                <w:rFonts w:ascii="Arial" w:eastAsia="Times New Roman" w:hAnsi="Arial" w:cs="Arial"/>
                <w:b/>
                <w:bCs/>
                <w:bdr w:val="none" w:sz="0" w:space="0" w:color="auto" w:frame="1"/>
              </w:rPr>
            </w:pPr>
          </w:p>
        </w:tc>
        <w:tc>
          <w:tcPr>
            <w:tcW w:w="1440" w:type="dxa"/>
            <w:shd w:val="clear" w:color="auto" w:fill="auto"/>
            <w:tcMar>
              <w:top w:w="60" w:type="dxa"/>
              <w:left w:w="60" w:type="dxa"/>
              <w:bottom w:w="60" w:type="dxa"/>
              <w:right w:w="60" w:type="dxa"/>
            </w:tcMar>
          </w:tcPr>
          <w:p w:rsidR="005B4B4E" w:rsidRDefault="005B4B4E" w:rsidP="00C010DF">
            <w:pPr>
              <w:spacing w:after="0" w:line="300" w:lineRule="atLeast"/>
              <w:jc w:val="right"/>
              <w:rPr>
                <w:rFonts w:ascii="Arial" w:eastAsia="Times New Roman" w:hAnsi="Arial" w:cs="Arial"/>
                <w:b/>
                <w:bCs/>
                <w:bdr w:val="none" w:sz="0" w:space="0" w:color="auto" w:frame="1"/>
              </w:rPr>
            </w:pPr>
          </w:p>
        </w:tc>
        <w:tc>
          <w:tcPr>
            <w:tcW w:w="1368" w:type="dxa"/>
            <w:shd w:val="clear" w:color="auto" w:fill="auto"/>
            <w:tcMar>
              <w:top w:w="60" w:type="dxa"/>
              <w:left w:w="60" w:type="dxa"/>
              <w:bottom w:w="60" w:type="dxa"/>
              <w:right w:w="60" w:type="dxa"/>
            </w:tcMar>
          </w:tcPr>
          <w:p w:rsidR="005B4B4E" w:rsidRDefault="005B4B4E" w:rsidP="00C010DF">
            <w:pPr>
              <w:spacing w:after="0" w:line="300" w:lineRule="atLeast"/>
              <w:jc w:val="right"/>
              <w:rPr>
                <w:rFonts w:ascii="Arial" w:eastAsia="Times New Roman" w:hAnsi="Arial" w:cs="Arial"/>
                <w:b/>
                <w:bCs/>
                <w:bdr w:val="none" w:sz="0" w:space="0" w:color="auto" w:frame="1"/>
              </w:rPr>
            </w:pPr>
          </w:p>
        </w:tc>
        <w:tc>
          <w:tcPr>
            <w:tcW w:w="1540" w:type="dxa"/>
            <w:shd w:val="clear" w:color="auto" w:fill="auto"/>
            <w:tcMar>
              <w:top w:w="60" w:type="dxa"/>
              <w:left w:w="60" w:type="dxa"/>
              <w:bottom w:w="60" w:type="dxa"/>
              <w:right w:w="60" w:type="dxa"/>
            </w:tcMar>
          </w:tcPr>
          <w:p w:rsidR="005B4B4E" w:rsidRDefault="005B4B4E" w:rsidP="00C010DF">
            <w:pPr>
              <w:spacing w:after="0" w:line="300" w:lineRule="atLeast"/>
              <w:jc w:val="right"/>
              <w:rPr>
                <w:rFonts w:ascii="Arial" w:eastAsia="Times New Roman" w:hAnsi="Arial" w:cs="Arial"/>
                <w:b/>
                <w:bCs/>
                <w:bdr w:val="none" w:sz="0" w:space="0" w:color="auto" w:frame="1"/>
              </w:rPr>
            </w:pPr>
          </w:p>
        </w:tc>
        <w:tc>
          <w:tcPr>
            <w:tcW w:w="1542" w:type="dxa"/>
            <w:shd w:val="clear" w:color="auto" w:fill="auto"/>
            <w:tcMar>
              <w:top w:w="60" w:type="dxa"/>
              <w:left w:w="60" w:type="dxa"/>
              <w:bottom w:w="60" w:type="dxa"/>
              <w:right w:w="60" w:type="dxa"/>
            </w:tcMar>
          </w:tcPr>
          <w:p w:rsidR="005B4B4E" w:rsidRDefault="005B4B4E" w:rsidP="005B4B4E">
            <w:pPr>
              <w:spacing w:after="0" w:line="300" w:lineRule="atLeast"/>
              <w:ind w:right="107"/>
              <w:jc w:val="right"/>
              <w:rPr>
                <w:rFonts w:ascii="Arial" w:eastAsia="Times New Roman" w:hAnsi="Arial" w:cs="Arial"/>
                <w:b/>
                <w:bCs/>
                <w:bdr w:val="none" w:sz="0" w:space="0" w:color="auto" w:frame="1"/>
              </w:rPr>
            </w:pPr>
          </w:p>
        </w:tc>
      </w:tr>
    </w:tbl>
    <w:p w:rsidR="005B4B4E" w:rsidRDefault="005B4B4E" w:rsidP="008553DD">
      <w:pPr>
        <w:pStyle w:val="EndnoteText"/>
        <w:rPr>
          <w:rFonts w:ascii="Arial" w:hAnsi="Arial" w:cs="Arial"/>
          <w:b/>
          <w:sz w:val="14"/>
          <w:szCs w:val="14"/>
        </w:rPr>
      </w:pPr>
    </w:p>
    <w:p w:rsidR="007C74D4" w:rsidRDefault="007C74D4" w:rsidP="00B8426F">
      <w:pPr>
        <w:spacing w:line="360" w:lineRule="auto"/>
        <w:rPr>
          <w:rFonts w:ascii="Arial" w:hAnsi="Arial" w:cs="Arial"/>
        </w:rPr>
      </w:pPr>
    </w:p>
    <w:p w:rsidR="00270B8C" w:rsidRPr="00AA644B" w:rsidRDefault="00BF567B" w:rsidP="0047708D">
      <w:pPr>
        <w:spacing w:line="360" w:lineRule="auto"/>
        <w:contextualSpacing/>
        <w:jc w:val="center"/>
        <w:rPr>
          <w:sz w:val="20"/>
        </w:rPr>
      </w:pPr>
      <w:r w:rsidRPr="00AA644B">
        <w:rPr>
          <w:rFonts w:ascii="Arial" w:hAnsi="Arial" w:cs="Arial"/>
          <w:sz w:val="20"/>
        </w:rPr>
        <w:t xml:space="preserve"># # #  </w:t>
      </w:r>
    </w:p>
    <w:sectPr w:rsidR="00270B8C" w:rsidRPr="00AA644B" w:rsidSect="00CE40C5">
      <w:headerReference w:type="default" r:id="rId11"/>
      <w:headerReference w:type="first" r:id="rId12"/>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872" w:rsidRDefault="00774872" w:rsidP="00762EC6">
      <w:pPr>
        <w:spacing w:after="0" w:line="240" w:lineRule="auto"/>
      </w:pPr>
      <w:r>
        <w:separator/>
      </w:r>
    </w:p>
  </w:endnote>
  <w:endnote w:type="continuationSeparator" w:id="0">
    <w:p w:rsidR="00774872" w:rsidRDefault="00774872"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872" w:rsidRDefault="00774872" w:rsidP="00762EC6">
      <w:pPr>
        <w:spacing w:after="0" w:line="240" w:lineRule="auto"/>
      </w:pPr>
      <w:r>
        <w:separator/>
      </w:r>
    </w:p>
  </w:footnote>
  <w:footnote w:type="continuationSeparator" w:id="0">
    <w:p w:rsidR="00774872" w:rsidRDefault="00774872" w:rsidP="00762EC6">
      <w:pPr>
        <w:spacing w:after="0" w:line="240" w:lineRule="auto"/>
      </w:pPr>
      <w:r>
        <w:continuationSeparator/>
      </w:r>
    </w:p>
  </w:footnote>
  <w:footnote w:id="1">
    <w:p w:rsidR="00824E06" w:rsidRPr="00517293" w:rsidRDefault="00824E06" w:rsidP="000B16A9">
      <w:pPr>
        <w:pStyle w:val="PlainText"/>
        <w:rPr>
          <w:rFonts w:ascii="Arial" w:hAnsi="Arial" w:cs="Arial"/>
          <w:sz w:val="22"/>
          <w:szCs w:val="22"/>
        </w:rPr>
      </w:pPr>
      <w:r w:rsidRPr="008851AC">
        <w:rPr>
          <w:rFonts w:ascii="Arial" w:hAnsi="Arial" w:cs="Arial"/>
          <w:b/>
          <w:sz w:val="14"/>
          <w:szCs w:val="14"/>
        </w:rPr>
        <w:t xml:space="preserve">* The Sorento and Optima </w:t>
      </w:r>
      <w:proofErr w:type="spellStart"/>
      <w:r w:rsidRPr="008851AC">
        <w:rPr>
          <w:rFonts w:ascii="Arial" w:hAnsi="Arial" w:cs="Arial"/>
          <w:b/>
          <w:sz w:val="14"/>
          <w:szCs w:val="14"/>
        </w:rPr>
        <w:t>GDI</w:t>
      </w:r>
      <w:proofErr w:type="spellEnd"/>
      <w:r w:rsidRPr="008851AC">
        <w:rPr>
          <w:rFonts w:ascii="Arial" w:hAnsi="Arial" w:cs="Arial"/>
          <w:b/>
          <w:sz w:val="14"/>
          <w:szCs w:val="14"/>
        </w:rPr>
        <w:t xml:space="preserve"> (EX Trims and certain LX Trims only) and GDI Turbo are built in the United States from U.S. and globally sourced parts.</w:t>
      </w:r>
      <w:r w:rsidRPr="00B610EF">
        <w:rPr>
          <w:rFonts w:ascii="Arial" w:hAnsi="Arial" w:cs="Arial"/>
          <w:b/>
          <w:sz w:val="14"/>
          <w:szCs w:val="14"/>
        </w:rPr>
        <w:t xml:space="preserve">  </w:t>
      </w:r>
    </w:p>
    <w:p w:rsidR="006C1984" w:rsidRDefault="00824E06">
      <w:r w:rsidRPr="00824E06">
        <w:rPr>
          <w:rStyle w:val="FootnoteReference"/>
          <w:rFonts w:ascii="Arial" w:hAnsi="Arial" w:cs="Arial"/>
          <w:sz w:val="14"/>
          <w:szCs w:val="14"/>
        </w:rPr>
        <w:footnoteRef/>
      </w:r>
      <w:r w:rsidRPr="00824E06">
        <w:rPr>
          <w:rFonts w:ascii="Arial" w:hAnsi="Arial" w:cs="Arial"/>
          <w:sz w:val="14"/>
          <w:szCs w:val="14"/>
        </w:rPr>
        <w:t xml:space="preserve"> 2015 K900 expected February 2014.  Initially only available in certain markets with limited availability.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B8426F" w:rsidP="00847E78">
    <w:pPr>
      <w:pStyle w:val="Header"/>
      <w:ind w:left="-180"/>
      <w:rPr>
        <w:rFonts w:ascii="Arial" w:hAnsi="Arial" w:cs="Arial"/>
        <w:b/>
      </w:rPr>
    </w:pPr>
    <w:r>
      <w:rPr>
        <w:rFonts w:ascii="Arial" w:hAnsi="Arial" w:cs="Arial"/>
        <w:b/>
      </w:rPr>
      <w:t xml:space="preserve">Kia Motors America </w:t>
    </w:r>
    <w:r w:rsidR="00137AC9">
      <w:rPr>
        <w:rFonts w:ascii="Arial" w:hAnsi="Arial" w:cs="Arial"/>
        <w:b/>
      </w:rPr>
      <w:t>Decem</w:t>
    </w:r>
    <w:r w:rsidR="00941A2D">
      <w:rPr>
        <w:rFonts w:ascii="Arial" w:hAnsi="Arial" w:cs="Arial"/>
        <w:b/>
      </w:rPr>
      <w:t>ber</w:t>
    </w:r>
    <w:r>
      <w:rPr>
        <w:rFonts w:ascii="Arial" w:hAnsi="Arial" w:cs="Arial"/>
        <w:b/>
      </w:rPr>
      <w:t xml:space="preserve"> Sales</w:t>
    </w:r>
  </w:p>
  <w:p w:rsidR="006D7100" w:rsidRDefault="006D7100" w:rsidP="00847E78">
    <w:pPr>
      <w:pStyle w:val="Header"/>
      <w:ind w:left="-180"/>
    </w:pPr>
    <w:r w:rsidRPr="00160F0B">
      <w:rPr>
        <w:rFonts w:ascii="Arial" w:hAnsi="Arial" w:cs="Arial"/>
        <w:b/>
      </w:rPr>
      <w:t xml:space="preserve">Page </w:t>
    </w:r>
    <w:r w:rsidR="00DB0FFE" w:rsidRPr="00160F0B">
      <w:rPr>
        <w:rFonts w:ascii="Arial" w:hAnsi="Arial" w:cs="Arial"/>
        <w:b/>
      </w:rPr>
      <w:fldChar w:fldCharType="begin"/>
    </w:r>
    <w:r w:rsidRPr="00160F0B">
      <w:rPr>
        <w:rFonts w:ascii="Arial" w:hAnsi="Arial" w:cs="Arial"/>
        <w:b/>
      </w:rPr>
      <w:instrText xml:space="preserve"> PAGE </w:instrText>
    </w:r>
    <w:r w:rsidR="00DB0FFE" w:rsidRPr="00160F0B">
      <w:rPr>
        <w:rFonts w:ascii="Arial" w:hAnsi="Arial" w:cs="Arial"/>
        <w:b/>
      </w:rPr>
      <w:fldChar w:fldCharType="separate"/>
    </w:r>
    <w:r w:rsidR="00181221">
      <w:rPr>
        <w:rFonts w:ascii="Arial" w:hAnsi="Arial" w:cs="Arial"/>
        <w:b/>
        <w:noProof/>
      </w:rPr>
      <w:t>2</w:t>
    </w:r>
    <w:r w:rsidR="00DB0FFE" w:rsidRPr="00160F0B">
      <w:rPr>
        <w:rFonts w:ascii="Arial" w:hAnsi="Arial" w:cs="Arial"/>
        <w:b/>
      </w:rPr>
      <w:fldChar w:fldCharType="end"/>
    </w:r>
    <w:r w:rsidRPr="00160F0B">
      <w:rPr>
        <w:rFonts w:ascii="Arial" w:hAnsi="Arial" w:cs="Arial"/>
        <w:b/>
      </w:rPr>
      <w:t xml:space="preserve"> of </w:t>
    </w:r>
    <w:r w:rsidR="00DB0FFE" w:rsidRPr="00160F0B">
      <w:rPr>
        <w:rFonts w:ascii="Arial" w:hAnsi="Arial" w:cs="Arial"/>
        <w:b/>
      </w:rPr>
      <w:fldChar w:fldCharType="begin"/>
    </w:r>
    <w:r w:rsidRPr="00160F0B">
      <w:rPr>
        <w:rFonts w:ascii="Arial" w:hAnsi="Arial" w:cs="Arial"/>
        <w:b/>
      </w:rPr>
      <w:instrText xml:space="preserve"> NUMPAGES  </w:instrText>
    </w:r>
    <w:r w:rsidR="00DB0FFE" w:rsidRPr="00160F0B">
      <w:rPr>
        <w:rFonts w:ascii="Arial" w:hAnsi="Arial" w:cs="Arial"/>
        <w:b/>
      </w:rPr>
      <w:fldChar w:fldCharType="separate"/>
    </w:r>
    <w:r w:rsidR="00181221">
      <w:rPr>
        <w:rFonts w:ascii="Arial" w:hAnsi="Arial" w:cs="Arial"/>
        <w:b/>
        <w:noProof/>
      </w:rPr>
      <w:t>2</w:t>
    </w:r>
    <w:r w:rsidR="00DB0FFE" w:rsidRPr="00160F0B">
      <w:rPr>
        <w:rFonts w:ascii="Arial" w:hAnsi="Arial" w:cs="Arial"/>
        <w:b/>
      </w:rPr>
      <w:fldChar w:fldCharType="end"/>
    </w:r>
  </w:p>
  <w:p w:rsidR="006D7100" w:rsidRDefault="006D7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502654" w:rsidP="00255D59">
    <w:pPr>
      <w:pStyle w:val="Header"/>
    </w:pPr>
    <w:r>
      <w:rPr>
        <w:noProof/>
        <w:lang w:eastAsia="ko-KR"/>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lang w:eastAsia="ko-KR"/>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6D7100">
      <w:t>a</w:t>
    </w:r>
    <w:proofErr w:type="gramEnd"/>
  </w:p>
  <w:p w:rsidR="006D7100" w:rsidRDefault="00502654" w:rsidP="00255D59">
    <w:pPr>
      <w:pStyle w:val="Header"/>
      <w:tabs>
        <w:tab w:val="left" w:pos="6105"/>
      </w:tabs>
    </w:pPr>
    <w:r>
      <w:rPr>
        <w:noProof/>
        <w:lang w:eastAsia="ko-KR"/>
      </w:rPr>
      <w:drawing>
        <wp:anchor distT="0" distB="12319" distL="114300" distR="116840" simplePos="0" relativeHeight="251664384" behindDoc="0" locked="0" layoutInCell="1" allowOverlap="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lang w:eastAsia="ko-KR"/>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lang w:eastAsia="ko-KR"/>
      </w:rPr>
      <mc:AlternateContent>
        <mc:Choice Requires="wps">
          <w:drawing>
            <wp:anchor distT="0" distB="0" distL="114284" distR="114284"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lang w:eastAsia="ko-KR"/>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A425F7">
      <w:rPr>
        <w:noProof/>
        <w:lang w:eastAsia="ko-KR"/>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lang w:eastAsia="ko-KR"/>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lang w:eastAsia="ko-KR"/>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lang w:eastAsia="ko-KR"/>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lang w:eastAsia="ko-KR"/>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lang w:eastAsia="ko-KR"/>
      </w:rPr>
      <mc:AlternateContent>
        <mc:Choice Requires="wpg">
          <w:drawing>
            <wp:anchor distT="0" distB="0" distL="114300" distR="114300" simplePos="0" relativeHeight="251654144" behindDoc="0" locked="0" layoutInCell="1" allowOverlap="1">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rsidR="006D7100" w:rsidRPr="00B8465E" w:rsidRDefault="006D7100"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lang w:eastAsia="ko-KR"/>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5"/>
  </w:num>
  <w:num w:numId="5">
    <w:abstractNumId w:val="7"/>
  </w:num>
  <w:num w:numId="6">
    <w:abstractNumId w:val="10"/>
  </w:num>
  <w:num w:numId="7">
    <w:abstractNumId w:val="3"/>
  </w:num>
  <w:num w:numId="8">
    <w:abstractNumId w:val="12"/>
  </w:num>
  <w:num w:numId="9">
    <w:abstractNumId w:val="2"/>
  </w:num>
  <w:num w:numId="10">
    <w:abstractNumId w:val="9"/>
  </w:num>
  <w:num w:numId="11">
    <w:abstractNumId w:val="6"/>
  </w:num>
  <w:num w:numId="12">
    <w:abstractNumId w:val="8"/>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6625"/>
    <w:rsid w:val="0001720A"/>
    <w:rsid w:val="000235A6"/>
    <w:rsid w:val="00024D46"/>
    <w:rsid w:val="00040951"/>
    <w:rsid w:val="00040CC4"/>
    <w:rsid w:val="00045724"/>
    <w:rsid w:val="0004785A"/>
    <w:rsid w:val="00047FCA"/>
    <w:rsid w:val="00055FF4"/>
    <w:rsid w:val="0006109A"/>
    <w:rsid w:val="00062956"/>
    <w:rsid w:val="00063254"/>
    <w:rsid w:val="00064876"/>
    <w:rsid w:val="000713DB"/>
    <w:rsid w:val="00072F37"/>
    <w:rsid w:val="000745FF"/>
    <w:rsid w:val="00075F1C"/>
    <w:rsid w:val="00077DB7"/>
    <w:rsid w:val="00081DD2"/>
    <w:rsid w:val="000842FD"/>
    <w:rsid w:val="00085FF9"/>
    <w:rsid w:val="00095809"/>
    <w:rsid w:val="000A0073"/>
    <w:rsid w:val="000A1B46"/>
    <w:rsid w:val="000A2204"/>
    <w:rsid w:val="000B16A9"/>
    <w:rsid w:val="000B3E02"/>
    <w:rsid w:val="000B49B5"/>
    <w:rsid w:val="000B4CD0"/>
    <w:rsid w:val="000B5241"/>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200E"/>
    <w:rsid w:val="000F2304"/>
    <w:rsid w:val="000F5283"/>
    <w:rsid w:val="000F5BF5"/>
    <w:rsid w:val="000F6727"/>
    <w:rsid w:val="001021CD"/>
    <w:rsid w:val="00102290"/>
    <w:rsid w:val="0010476B"/>
    <w:rsid w:val="00116C94"/>
    <w:rsid w:val="00116E83"/>
    <w:rsid w:val="00122932"/>
    <w:rsid w:val="001301B1"/>
    <w:rsid w:val="0013194C"/>
    <w:rsid w:val="00133474"/>
    <w:rsid w:val="00137AC9"/>
    <w:rsid w:val="00140E0B"/>
    <w:rsid w:val="00141EC5"/>
    <w:rsid w:val="001425B0"/>
    <w:rsid w:val="00142F7B"/>
    <w:rsid w:val="00155833"/>
    <w:rsid w:val="00160DD3"/>
    <w:rsid w:val="001616F5"/>
    <w:rsid w:val="00161C9B"/>
    <w:rsid w:val="001626AA"/>
    <w:rsid w:val="001638D4"/>
    <w:rsid w:val="00164028"/>
    <w:rsid w:val="00171E6B"/>
    <w:rsid w:val="00174876"/>
    <w:rsid w:val="001750D2"/>
    <w:rsid w:val="00175E0D"/>
    <w:rsid w:val="001765EE"/>
    <w:rsid w:val="00176E9F"/>
    <w:rsid w:val="00180F27"/>
    <w:rsid w:val="00181221"/>
    <w:rsid w:val="001A0C69"/>
    <w:rsid w:val="001A0D1A"/>
    <w:rsid w:val="001A1E9D"/>
    <w:rsid w:val="001A2CC7"/>
    <w:rsid w:val="001A482A"/>
    <w:rsid w:val="001A6351"/>
    <w:rsid w:val="001B593C"/>
    <w:rsid w:val="001B605C"/>
    <w:rsid w:val="001C2DCA"/>
    <w:rsid w:val="001C4AB4"/>
    <w:rsid w:val="001C50BB"/>
    <w:rsid w:val="001C63C1"/>
    <w:rsid w:val="001C7E80"/>
    <w:rsid w:val="001D1EE0"/>
    <w:rsid w:val="001D20D5"/>
    <w:rsid w:val="001D27A0"/>
    <w:rsid w:val="001D3082"/>
    <w:rsid w:val="001D4640"/>
    <w:rsid w:val="001E6A39"/>
    <w:rsid w:val="001E7C58"/>
    <w:rsid w:val="001E7FA6"/>
    <w:rsid w:val="001F014C"/>
    <w:rsid w:val="001F2C18"/>
    <w:rsid w:val="001F3E25"/>
    <w:rsid w:val="001F4397"/>
    <w:rsid w:val="001F44B1"/>
    <w:rsid w:val="001F6D3C"/>
    <w:rsid w:val="00207EA2"/>
    <w:rsid w:val="00217961"/>
    <w:rsid w:val="00220EEA"/>
    <w:rsid w:val="00221DA3"/>
    <w:rsid w:val="002232AE"/>
    <w:rsid w:val="002247EC"/>
    <w:rsid w:val="00230C6D"/>
    <w:rsid w:val="0023235A"/>
    <w:rsid w:val="0024638B"/>
    <w:rsid w:val="00247546"/>
    <w:rsid w:val="00251003"/>
    <w:rsid w:val="0025188C"/>
    <w:rsid w:val="002542BF"/>
    <w:rsid w:val="00255D59"/>
    <w:rsid w:val="002566FA"/>
    <w:rsid w:val="00264742"/>
    <w:rsid w:val="00270083"/>
    <w:rsid w:val="00270B8C"/>
    <w:rsid w:val="002723AB"/>
    <w:rsid w:val="00272D1D"/>
    <w:rsid w:val="00277985"/>
    <w:rsid w:val="00277CB6"/>
    <w:rsid w:val="00281493"/>
    <w:rsid w:val="0028426F"/>
    <w:rsid w:val="0028773C"/>
    <w:rsid w:val="00287F4F"/>
    <w:rsid w:val="002963C1"/>
    <w:rsid w:val="002A4AB1"/>
    <w:rsid w:val="002A5A33"/>
    <w:rsid w:val="002B2EDB"/>
    <w:rsid w:val="002B3FB1"/>
    <w:rsid w:val="002B4064"/>
    <w:rsid w:val="002C0C22"/>
    <w:rsid w:val="002C1864"/>
    <w:rsid w:val="002C5157"/>
    <w:rsid w:val="002D5421"/>
    <w:rsid w:val="002D5866"/>
    <w:rsid w:val="002D6BC4"/>
    <w:rsid w:val="002D6CC4"/>
    <w:rsid w:val="002E3C97"/>
    <w:rsid w:val="002E5F9A"/>
    <w:rsid w:val="002F3C35"/>
    <w:rsid w:val="002F465B"/>
    <w:rsid w:val="002F4ECD"/>
    <w:rsid w:val="002F4F9D"/>
    <w:rsid w:val="002F7F8D"/>
    <w:rsid w:val="00300725"/>
    <w:rsid w:val="00300B79"/>
    <w:rsid w:val="00303048"/>
    <w:rsid w:val="0030324A"/>
    <w:rsid w:val="00303E30"/>
    <w:rsid w:val="00306457"/>
    <w:rsid w:val="0031395E"/>
    <w:rsid w:val="00314F11"/>
    <w:rsid w:val="00315A23"/>
    <w:rsid w:val="00317700"/>
    <w:rsid w:val="00326D2E"/>
    <w:rsid w:val="003312E7"/>
    <w:rsid w:val="00335095"/>
    <w:rsid w:val="00336348"/>
    <w:rsid w:val="00337DB5"/>
    <w:rsid w:val="003404D2"/>
    <w:rsid w:val="00343EAC"/>
    <w:rsid w:val="00345DF5"/>
    <w:rsid w:val="00346DE5"/>
    <w:rsid w:val="003528E2"/>
    <w:rsid w:val="0035424E"/>
    <w:rsid w:val="00360C76"/>
    <w:rsid w:val="00361447"/>
    <w:rsid w:val="0036249A"/>
    <w:rsid w:val="003715E6"/>
    <w:rsid w:val="00374DE7"/>
    <w:rsid w:val="00377173"/>
    <w:rsid w:val="00380570"/>
    <w:rsid w:val="00381D53"/>
    <w:rsid w:val="00391F2A"/>
    <w:rsid w:val="00394118"/>
    <w:rsid w:val="003A06B2"/>
    <w:rsid w:val="003A22EF"/>
    <w:rsid w:val="003A543F"/>
    <w:rsid w:val="003B2565"/>
    <w:rsid w:val="003B349D"/>
    <w:rsid w:val="003B4517"/>
    <w:rsid w:val="003B46CF"/>
    <w:rsid w:val="003B55EA"/>
    <w:rsid w:val="003C663D"/>
    <w:rsid w:val="003C6A44"/>
    <w:rsid w:val="003D05E7"/>
    <w:rsid w:val="003D0993"/>
    <w:rsid w:val="003D4A78"/>
    <w:rsid w:val="003E1BB1"/>
    <w:rsid w:val="003E3532"/>
    <w:rsid w:val="003F1931"/>
    <w:rsid w:val="003F26B9"/>
    <w:rsid w:val="003F6D33"/>
    <w:rsid w:val="003F7345"/>
    <w:rsid w:val="004040E6"/>
    <w:rsid w:val="00404520"/>
    <w:rsid w:val="004055B5"/>
    <w:rsid w:val="004104A4"/>
    <w:rsid w:val="00410BA9"/>
    <w:rsid w:val="00414266"/>
    <w:rsid w:val="00415C33"/>
    <w:rsid w:val="00415F3C"/>
    <w:rsid w:val="00415FF0"/>
    <w:rsid w:val="00421D1C"/>
    <w:rsid w:val="0042296D"/>
    <w:rsid w:val="0042476E"/>
    <w:rsid w:val="004256F1"/>
    <w:rsid w:val="004266E6"/>
    <w:rsid w:val="004323F2"/>
    <w:rsid w:val="004344C2"/>
    <w:rsid w:val="00434B3C"/>
    <w:rsid w:val="00436683"/>
    <w:rsid w:val="00436A89"/>
    <w:rsid w:val="00437B3F"/>
    <w:rsid w:val="00440B73"/>
    <w:rsid w:val="00442EF3"/>
    <w:rsid w:val="0045091D"/>
    <w:rsid w:val="00455E92"/>
    <w:rsid w:val="00463497"/>
    <w:rsid w:val="00463F6B"/>
    <w:rsid w:val="0047081E"/>
    <w:rsid w:val="00470984"/>
    <w:rsid w:val="00473F89"/>
    <w:rsid w:val="00475071"/>
    <w:rsid w:val="004755AF"/>
    <w:rsid w:val="00475E39"/>
    <w:rsid w:val="0047708D"/>
    <w:rsid w:val="00480500"/>
    <w:rsid w:val="004810CE"/>
    <w:rsid w:val="004952B6"/>
    <w:rsid w:val="004B6262"/>
    <w:rsid w:val="004C1127"/>
    <w:rsid w:val="004C3E01"/>
    <w:rsid w:val="004C61AA"/>
    <w:rsid w:val="004D2B0E"/>
    <w:rsid w:val="004E062B"/>
    <w:rsid w:val="004E3FAB"/>
    <w:rsid w:val="004F2C24"/>
    <w:rsid w:val="004F52D7"/>
    <w:rsid w:val="004F6506"/>
    <w:rsid w:val="004F65CF"/>
    <w:rsid w:val="00502654"/>
    <w:rsid w:val="00504F9D"/>
    <w:rsid w:val="005109D8"/>
    <w:rsid w:val="0051406A"/>
    <w:rsid w:val="00517293"/>
    <w:rsid w:val="00520D2D"/>
    <w:rsid w:val="00521F5B"/>
    <w:rsid w:val="00523920"/>
    <w:rsid w:val="00523B39"/>
    <w:rsid w:val="00524744"/>
    <w:rsid w:val="0052617C"/>
    <w:rsid w:val="00532936"/>
    <w:rsid w:val="005347F4"/>
    <w:rsid w:val="00534C9E"/>
    <w:rsid w:val="005364B8"/>
    <w:rsid w:val="0053715E"/>
    <w:rsid w:val="00540274"/>
    <w:rsid w:val="005408ED"/>
    <w:rsid w:val="00541356"/>
    <w:rsid w:val="00542E4E"/>
    <w:rsid w:val="00543AA0"/>
    <w:rsid w:val="00546572"/>
    <w:rsid w:val="00551869"/>
    <w:rsid w:val="0055251D"/>
    <w:rsid w:val="00552C15"/>
    <w:rsid w:val="005547AF"/>
    <w:rsid w:val="00560362"/>
    <w:rsid w:val="00561F6B"/>
    <w:rsid w:val="005628D4"/>
    <w:rsid w:val="00562951"/>
    <w:rsid w:val="00572E9A"/>
    <w:rsid w:val="00574192"/>
    <w:rsid w:val="00576621"/>
    <w:rsid w:val="00580320"/>
    <w:rsid w:val="00582A36"/>
    <w:rsid w:val="00585D07"/>
    <w:rsid w:val="0058673D"/>
    <w:rsid w:val="00586BC8"/>
    <w:rsid w:val="00592031"/>
    <w:rsid w:val="00594062"/>
    <w:rsid w:val="005971BA"/>
    <w:rsid w:val="005978DD"/>
    <w:rsid w:val="005A1CB8"/>
    <w:rsid w:val="005A3DD7"/>
    <w:rsid w:val="005B4B4E"/>
    <w:rsid w:val="005C4CE9"/>
    <w:rsid w:val="005C5418"/>
    <w:rsid w:val="005C56BB"/>
    <w:rsid w:val="005C7608"/>
    <w:rsid w:val="005D19C8"/>
    <w:rsid w:val="005D7730"/>
    <w:rsid w:val="005E3E3E"/>
    <w:rsid w:val="005E4DC8"/>
    <w:rsid w:val="005F0622"/>
    <w:rsid w:val="005F47B3"/>
    <w:rsid w:val="005F6EF5"/>
    <w:rsid w:val="00601598"/>
    <w:rsid w:val="006043DE"/>
    <w:rsid w:val="00605AB5"/>
    <w:rsid w:val="006109CA"/>
    <w:rsid w:val="00614576"/>
    <w:rsid w:val="006157B7"/>
    <w:rsid w:val="00615B35"/>
    <w:rsid w:val="00617162"/>
    <w:rsid w:val="00624A57"/>
    <w:rsid w:val="00634333"/>
    <w:rsid w:val="0063437E"/>
    <w:rsid w:val="00634C16"/>
    <w:rsid w:val="00641DB3"/>
    <w:rsid w:val="00643167"/>
    <w:rsid w:val="00643455"/>
    <w:rsid w:val="0064542B"/>
    <w:rsid w:val="006528C1"/>
    <w:rsid w:val="006551BB"/>
    <w:rsid w:val="0065614C"/>
    <w:rsid w:val="00660AAA"/>
    <w:rsid w:val="00662605"/>
    <w:rsid w:val="00662AB4"/>
    <w:rsid w:val="00664AEB"/>
    <w:rsid w:val="0066606B"/>
    <w:rsid w:val="0067076F"/>
    <w:rsid w:val="006734C6"/>
    <w:rsid w:val="0068087D"/>
    <w:rsid w:val="00685F95"/>
    <w:rsid w:val="00686FD9"/>
    <w:rsid w:val="0069101A"/>
    <w:rsid w:val="00697A96"/>
    <w:rsid w:val="006A125C"/>
    <w:rsid w:val="006A15DA"/>
    <w:rsid w:val="006A6552"/>
    <w:rsid w:val="006A7661"/>
    <w:rsid w:val="006B2428"/>
    <w:rsid w:val="006B34E8"/>
    <w:rsid w:val="006B6CCE"/>
    <w:rsid w:val="006C04EE"/>
    <w:rsid w:val="006C0D59"/>
    <w:rsid w:val="006C15DB"/>
    <w:rsid w:val="006C1984"/>
    <w:rsid w:val="006C2469"/>
    <w:rsid w:val="006C7F96"/>
    <w:rsid w:val="006D052A"/>
    <w:rsid w:val="006D1EC7"/>
    <w:rsid w:val="006D4B8B"/>
    <w:rsid w:val="006D4D0F"/>
    <w:rsid w:val="006D7100"/>
    <w:rsid w:val="006E432B"/>
    <w:rsid w:val="006E4B8B"/>
    <w:rsid w:val="006E7D99"/>
    <w:rsid w:val="006F0511"/>
    <w:rsid w:val="006F1EFC"/>
    <w:rsid w:val="006F2110"/>
    <w:rsid w:val="006F569A"/>
    <w:rsid w:val="006F59A2"/>
    <w:rsid w:val="006F6245"/>
    <w:rsid w:val="0070294D"/>
    <w:rsid w:val="00704E60"/>
    <w:rsid w:val="00705543"/>
    <w:rsid w:val="007106A5"/>
    <w:rsid w:val="0071295D"/>
    <w:rsid w:val="00715384"/>
    <w:rsid w:val="007177E9"/>
    <w:rsid w:val="00722CCF"/>
    <w:rsid w:val="00724B7E"/>
    <w:rsid w:val="00731B40"/>
    <w:rsid w:val="0073670F"/>
    <w:rsid w:val="00742788"/>
    <w:rsid w:val="00743370"/>
    <w:rsid w:val="00744020"/>
    <w:rsid w:val="00744EEE"/>
    <w:rsid w:val="00750FBE"/>
    <w:rsid w:val="00753373"/>
    <w:rsid w:val="0075454C"/>
    <w:rsid w:val="00755CEA"/>
    <w:rsid w:val="00756CE3"/>
    <w:rsid w:val="00757721"/>
    <w:rsid w:val="00757A60"/>
    <w:rsid w:val="00760E6E"/>
    <w:rsid w:val="007620B8"/>
    <w:rsid w:val="00762972"/>
    <w:rsid w:val="00762EC6"/>
    <w:rsid w:val="0076320B"/>
    <w:rsid w:val="00764C1D"/>
    <w:rsid w:val="0076510B"/>
    <w:rsid w:val="0076517E"/>
    <w:rsid w:val="00771669"/>
    <w:rsid w:val="00771CAE"/>
    <w:rsid w:val="007741BF"/>
    <w:rsid w:val="00774872"/>
    <w:rsid w:val="00774966"/>
    <w:rsid w:val="00774E02"/>
    <w:rsid w:val="007830B9"/>
    <w:rsid w:val="00791D9E"/>
    <w:rsid w:val="00795CEF"/>
    <w:rsid w:val="007A1675"/>
    <w:rsid w:val="007A2D63"/>
    <w:rsid w:val="007A3B97"/>
    <w:rsid w:val="007A5924"/>
    <w:rsid w:val="007A6B88"/>
    <w:rsid w:val="007A73BB"/>
    <w:rsid w:val="007B23C3"/>
    <w:rsid w:val="007C5F5D"/>
    <w:rsid w:val="007C74D4"/>
    <w:rsid w:val="007D3B02"/>
    <w:rsid w:val="007D3C25"/>
    <w:rsid w:val="007E277F"/>
    <w:rsid w:val="007E2A45"/>
    <w:rsid w:val="007E4AA7"/>
    <w:rsid w:val="007F11D6"/>
    <w:rsid w:val="007F1F8C"/>
    <w:rsid w:val="007F3D32"/>
    <w:rsid w:val="007F3DD4"/>
    <w:rsid w:val="007F42FF"/>
    <w:rsid w:val="007F7B42"/>
    <w:rsid w:val="00801871"/>
    <w:rsid w:val="0080288D"/>
    <w:rsid w:val="00804765"/>
    <w:rsid w:val="008061A9"/>
    <w:rsid w:val="00810EBF"/>
    <w:rsid w:val="00817387"/>
    <w:rsid w:val="00817BD1"/>
    <w:rsid w:val="00817F0D"/>
    <w:rsid w:val="00822549"/>
    <w:rsid w:val="00824E06"/>
    <w:rsid w:val="00824FE6"/>
    <w:rsid w:val="008310EB"/>
    <w:rsid w:val="00832B55"/>
    <w:rsid w:val="00835385"/>
    <w:rsid w:val="00837187"/>
    <w:rsid w:val="0084398C"/>
    <w:rsid w:val="00846FC0"/>
    <w:rsid w:val="00847A94"/>
    <w:rsid w:val="00847E78"/>
    <w:rsid w:val="00850C34"/>
    <w:rsid w:val="00852399"/>
    <w:rsid w:val="008553DD"/>
    <w:rsid w:val="00857F68"/>
    <w:rsid w:val="00864236"/>
    <w:rsid w:val="00866997"/>
    <w:rsid w:val="00870B2C"/>
    <w:rsid w:val="008722CC"/>
    <w:rsid w:val="00882BB4"/>
    <w:rsid w:val="008832C7"/>
    <w:rsid w:val="00885747"/>
    <w:rsid w:val="00886A10"/>
    <w:rsid w:val="0089785A"/>
    <w:rsid w:val="008A165F"/>
    <w:rsid w:val="008A6442"/>
    <w:rsid w:val="008B3624"/>
    <w:rsid w:val="008B3E2C"/>
    <w:rsid w:val="008B4EE1"/>
    <w:rsid w:val="008B55D6"/>
    <w:rsid w:val="008D1236"/>
    <w:rsid w:val="008D34BF"/>
    <w:rsid w:val="008D4144"/>
    <w:rsid w:val="008D5E06"/>
    <w:rsid w:val="008D69D8"/>
    <w:rsid w:val="008E17C2"/>
    <w:rsid w:val="008E3D07"/>
    <w:rsid w:val="008E4417"/>
    <w:rsid w:val="008E4C3B"/>
    <w:rsid w:val="008E63E6"/>
    <w:rsid w:val="008F0222"/>
    <w:rsid w:val="008F1919"/>
    <w:rsid w:val="008F2FE8"/>
    <w:rsid w:val="008F335A"/>
    <w:rsid w:val="008F49C9"/>
    <w:rsid w:val="008F7F7F"/>
    <w:rsid w:val="009043AC"/>
    <w:rsid w:val="00911198"/>
    <w:rsid w:val="00912B61"/>
    <w:rsid w:val="00912C0E"/>
    <w:rsid w:val="009148F9"/>
    <w:rsid w:val="00915CEF"/>
    <w:rsid w:val="00920EA7"/>
    <w:rsid w:val="00921263"/>
    <w:rsid w:val="00921485"/>
    <w:rsid w:val="009214AF"/>
    <w:rsid w:val="00921E10"/>
    <w:rsid w:val="00922BCF"/>
    <w:rsid w:val="00923791"/>
    <w:rsid w:val="009255FF"/>
    <w:rsid w:val="00926A49"/>
    <w:rsid w:val="00930F0A"/>
    <w:rsid w:val="00933264"/>
    <w:rsid w:val="00934067"/>
    <w:rsid w:val="00937371"/>
    <w:rsid w:val="00941290"/>
    <w:rsid w:val="00941A2D"/>
    <w:rsid w:val="00945809"/>
    <w:rsid w:val="009473BB"/>
    <w:rsid w:val="009570D9"/>
    <w:rsid w:val="00963F2D"/>
    <w:rsid w:val="00966AB1"/>
    <w:rsid w:val="00966BA9"/>
    <w:rsid w:val="00970C05"/>
    <w:rsid w:val="00971E3B"/>
    <w:rsid w:val="00973D63"/>
    <w:rsid w:val="00976275"/>
    <w:rsid w:val="009808AF"/>
    <w:rsid w:val="009825FE"/>
    <w:rsid w:val="00983AB7"/>
    <w:rsid w:val="00984056"/>
    <w:rsid w:val="009856CB"/>
    <w:rsid w:val="00986649"/>
    <w:rsid w:val="009869AD"/>
    <w:rsid w:val="00987B57"/>
    <w:rsid w:val="009911D5"/>
    <w:rsid w:val="00991452"/>
    <w:rsid w:val="0099153E"/>
    <w:rsid w:val="00993DEA"/>
    <w:rsid w:val="0099447A"/>
    <w:rsid w:val="009A0B73"/>
    <w:rsid w:val="009A2E24"/>
    <w:rsid w:val="009A4ED1"/>
    <w:rsid w:val="009A58F4"/>
    <w:rsid w:val="009A5CD1"/>
    <w:rsid w:val="009A5E6D"/>
    <w:rsid w:val="009A7DF3"/>
    <w:rsid w:val="009C4107"/>
    <w:rsid w:val="009C4D1A"/>
    <w:rsid w:val="009C686A"/>
    <w:rsid w:val="009C7956"/>
    <w:rsid w:val="009D2834"/>
    <w:rsid w:val="009D4EE0"/>
    <w:rsid w:val="009D5D08"/>
    <w:rsid w:val="009D62EC"/>
    <w:rsid w:val="009E73A3"/>
    <w:rsid w:val="009F140E"/>
    <w:rsid w:val="009F1AD3"/>
    <w:rsid w:val="009F4D8E"/>
    <w:rsid w:val="009F7525"/>
    <w:rsid w:val="00A00C71"/>
    <w:rsid w:val="00A027BC"/>
    <w:rsid w:val="00A07142"/>
    <w:rsid w:val="00A11B57"/>
    <w:rsid w:val="00A147A5"/>
    <w:rsid w:val="00A1689F"/>
    <w:rsid w:val="00A25046"/>
    <w:rsid w:val="00A25FBA"/>
    <w:rsid w:val="00A262A0"/>
    <w:rsid w:val="00A26A97"/>
    <w:rsid w:val="00A3562E"/>
    <w:rsid w:val="00A4011B"/>
    <w:rsid w:val="00A425F7"/>
    <w:rsid w:val="00A42759"/>
    <w:rsid w:val="00A43B8C"/>
    <w:rsid w:val="00A4542F"/>
    <w:rsid w:val="00A45DEF"/>
    <w:rsid w:val="00A524D8"/>
    <w:rsid w:val="00A5356E"/>
    <w:rsid w:val="00A56335"/>
    <w:rsid w:val="00A56D67"/>
    <w:rsid w:val="00A62D81"/>
    <w:rsid w:val="00A674E6"/>
    <w:rsid w:val="00A67A40"/>
    <w:rsid w:val="00A72D38"/>
    <w:rsid w:val="00A74C08"/>
    <w:rsid w:val="00A77833"/>
    <w:rsid w:val="00A77950"/>
    <w:rsid w:val="00A802D1"/>
    <w:rsid w:val="00A820B5"/>
    <w:rsid w:val="00A84B26"/>
    <w:rsid w:val="00A95DB0"/>
    <w:rsid w:val="00A95F49"/>
    <w:rsid w:val="00A97645"/>
    <w:rsid w:val="00AA09CE"/>
    <w:rsid w:val="00AA1543"/>
    <w:rsid w:val="00AA3CA7"/>
    <w:rsid w:val="00AA4CDB"/>
    <w:rsid w:val="00AA644B"/>
    <w:rsid w:val="00AA77ED"/>
    <w:rsid w:val="00AB0D66"/>
    <w:rsid w:val="00AB2848"/>
    <w:rsid w:val="00AB2A83"/>
    <w:rsid w:val="00AB3470"/>
    <w:rsid w:val="00AB348F"/>
    <w:rsid w:val="00AD1DF5"/>
    <w:rsid w:val="00AD1FB9"/>
    <w:rsid w:val="00AD2352"/>
    <w:rsid w:val="00AD242D"/>
    <w:rsid w:val="00AD3910"/>
    <w:rsid w:val="00AD75BC"/>
    <w:rsid w:val="00AD7639"/>
    <w:rsid w:val="00AE16BC"/>
    <w:rsid w:val="00AE48C3"/>
    <w:rsid w:val="00AF23EA"/>
    <w:rsid w:val="00AF393B"/>
    <w:rsid w:val="00AF4F2F"/>
    <w:rsid w:val="00B001A2"/>
    <w:rsid w:val="00B01D50"/>
    <w:rsid w:val="00B02B2F"/>
    <w:rsid w:val="00B0351E"/>
    <w:rsid w:val="00B06765"/>
    <w:rsid w:val="00B07D54"/>
    <w:rsid w:val="00B104E9"/>
    <w:rsid w:val="00B11012"/>
    <w:rsid w:val="00B12BE5"/>
    <w:rsid w:val="00B15E1C"/>
    <w:rsid w:val="00B16CE2"/>
    <w:rsid w:val="00B22060"/>
    <w:rsid w:val="00B2429E"/>
    <w:rsid w:val="00B24E58"/>
    <w:rsid w:val="00B259BA"/>
    <w:rsid w:val="00B34DDB"/>
    <w:rsid w:val="00B568CC"/>
    <w:rsid w:val="00B56995"/>
    <w:rsid w:val="00B61D34"/>
    <w:rsid w:val="00B62289"/>
    <w:rsid w:val="00B71A8D"/>
    <w:rsid w:val="00B7392D"/>
    <w:rsid w:val="00B73D3E"/>
    <w:rsid w:val="00B73F55"/>
    <w:rsid w:val="00B75C11"/>
    <w:rsid w:val="00B774DA"/>
    <w:rsid w:val="00B816CC"/>
    <w:rsid w:val="00B839FB"/>
    <w:rsid w:val="00B8426F"/>
    <w:rsid w:val="00B842D6"/>
    <w:rsid w:val="00B8465E"/>
    <w:rsid w:val="00B86B54"/>
    <w:rsid w:val="00B9155F"/>
    <w:rsid w:val="00B95388"/>
    <w:rsid w:val="00B97594"/>
    <w:rsid w:val="00BA098C"/>
    <w:rsid w:val="00BA2ED4"/>
    <w:rsid w:val="00BA445F"/>
    <w:rsid w:val="00BA7808"/>
    <w:rsid w:val="00BB2389"/>
    <w:rsid w:val="00BC1C90"/>
    <w:rsid w:val="00BC3687"/>
    <w:rsid w:val="00BC4565"/>
    <w:rsid w:val="00BC4CCE"/>
    <w:rsid w:val="00BC65EB"/>
    <w:rsid w:val="00BD0996"/>
    <w:rsid w:val="00BD0F09"/>
    <w:rsid w:val="00BD4A7E"/>
    <w:rsid w:val="00BD5C12"/>
    <w:rsid w:val="00BD7C30"/>
    <w:rsid w:val="00BE00A9"/>
    <w:rsid w:val="00BE02A4"/>
    <w:rsid w:val="00BE1345"/>
    <w:rsid w:val="00BE3AB9"/>
    <w:rsid w:val="00BE4A67"/>
    <w:rsid w:val="00BE7619"/>
    <w:rsid w:val="00BF3DAD"/>
    <w:rsid w:val="00BF567B"/>
    <w:rsid w:val="00C010DF"/>
    <w:rsid w:val="00C02297"/>
    <w:rsid w:val="00C14422"/>
    <w:rsid w:val="00C1516F"/>
    <w:rsid w:val="00C24AEC"/>
    <w:rsid w:val="00C30B1B"/>
    <w:rsid w:val="00C30D92"/>
    <w:rsid w:val="00C33764"/>
    <w:rsid w:val="00C33C83"/>
    <w:rsid w:val="00C36F09"/>
    <w:rsid w:val="00C40CC1"/>
    <w:rsid w:val="00C416B8"/>
    <w:rsid w:val="00C44250"/>
    <w:rsid w:val="00C4479D"/>
    <w:rsid w:val="00C45D07"/>
    <w:rsid w:val="00C50D82"/>
    <w:rsid w:val="00C55271"/>
    <w:rsid w:val="00C5638D"/>
    <w:rsid w:val="00C57B3C"/>
    <w:rsid w:val="00C602BB"/>
    <w:rsid w:val="00C60FEF"/>
    <w:rsid w:val="00C665A3"/>
    <w:rsid w:val="00C66B62"/>
    <w:rsid w:val="00C6711C"/>
    <w:rsid w:val="00C6788A"/>
    <w:rsid w:val="00C67F04"/>
    <w:rsid w:val="00C704AD"/>
    <w:rsid w:val="00C76C0B"/>
    <w:rsid w:val="00C77EED"/>
    <w:rsid w:val="00C80C16"/>
    <w:rsid w:val="00C816C6"/>
    <w:rsid w:val="00C83FD8"/>
    <w:rsid w:val="00C84148"/>
    <w:rsid w:val="00C84E8B"/>
    <w:rsid w:val="00C8711A"/>
    <w:rsid w:val="00C946CF"/>
    <w:rsid w:val="00CA24A5"/>
    <w:rsid w:val="00CA3DF5"/>
    <w:rsid w:val="00CA3E4F"/>
    <w:rsid w:val="00CA413A"/>
    <w:rsid w:val="00CB00AC"/>
    <w:rsid w:val="00CB0738"/>
    <w:rsid w:val="00CB6C97"/>
    <w:rsid w:val="00CB6EB1"/>
    <w:rsid w:val="00CC437B"/>
    <w:rsid w:val="00CC45C1"/>
    <w:rsid w:val="00CC483C"/>
    <w:rsid w:val="00CC48DB"/>
    <w:rsid w:val="00CC4CEA"/>
    <w:rsid w:val="00CC6B7D"/>
    <w:rsid w:val="00CC7616"/>
    <w:rsid w:val="00CD0E3F"/>
    <w:rsid w:val="00CD2419"/>
    <w:rsid w:val="00CD78B7"/>
    <w:rsid w:val="00CE067A"/>
    <w:rsid w:val="00CE16F2"/>
    <w:rsid w:val="00CE17E0"/>
    <w:rsid w:val="00CE40C5"/>
    <w:rsid w:val="00CE65C7"/>
    <w:rsid w:val="00CE70B0"/>
    <w:rsid w:val="00CF352C"/>
    <w:rsid w:val="00CF3907"/>
    <w:rsid w:val="00CF4484"/>
    <w:rsid w:val="00CF49DC"/>
    <w:rsid w:val="00CF4F5E"/>
    <w:rsid w:val="00CF7581"/>
    <w:rsid w:val="00CF7E87"/>
    <w:rsid w:val="00D0657F"/>
    <w:rsid w:val="00D10B88"/>
    <w:rsid w:val="00D1347E"/>
    <w:rsid w:val="00D15182"/>
    <w:rsid w:val="00D16382"/>
    <w:rsid w:val="00D23B0C"/>
    <w:rsid w:val="00D25545"/>
    <w:rsid w:val="00D25A60"/>
    <w:rsid w:val="00D32E6F"/>
    <w:rsid w:val="00D3476D"/>
    <w:rsid w:val="00D36C7A"/>
    <w:rsid w:val="00D377E8"/>
    <w:rsid w:val="00D40B5B"/>
    <w:rsid w:val="00D41C96"/>
    <w:rsid w:val="00D4257C"/>
    <w:rsid w:val="00D42CB4"/>
    <w:rsid w:val="00D475EA"/>
    <w:rsid w:val="00D51D4D"/>
    <w:rsid w:val="00D62728"/>
    <w:rsid w:val="00D66A23"/>
    <w:rsid w:val="00D710A2"/>
    <w:rsid w:val="00D732D0"/>
    <w:rsid w:val="00D80D24"/>
    <w:rsid w:val="00D81F1A"/>
    <w:rsid w:val="00D834C7"/>
    <w:rsid w:val="00D84CB4"/>
    <w:rsid w:val="00D864B3"/>
    <w:rsid w:val="00D91332"/>
    <w:rsid w:val="00D951DC"/>
    <w:rsid w:val="00D978C6"/>
    <w:rsid w:val="00D979F3"/>
    <w:rsid w:val="00DA12B1"/>
    <w:rsid w:val="00DA39E4"/>
    <w:rsid w:val="00DA697E"/>
    <w:rsid w:val="00DA7B83"/>
    <w:rsid w:val="00DB0FFE"/>
    <w:rsid w:val="00DB12B4"/>
    <w:rsid w:val="00DB2961"/>
    <w:rsid w:val="00DC0722"/>
    <w:rsid w:val="00DD1AAE"/>
    <w:rsid w:val="00DD1D4C"/>
    <w:rsid w:val="00DD452C"/>
    <w:rsid w:val="00DD754C"/>
    <w:rsid w:val="00DE2837"/>
    <w:rsid w:val="00DF07A7"/>
    <w:rsid w:val="00DF1D8E"/>
    <w:rsid w:val="00DF56DB"/>
    <w:rsid w:val="00DF59F1"/>
    <w:rsid w:val="00E00FCD"/>
    <w:rsid w:val="00E02C24"/>
    <w:rsid w:val="00E056AB"/>
    <w:rsid w:val="00E07DCD"/>
    <w:rsid w:val="00E11110"/>
    <w:rsid w:val="00E11BB4"/>
    <w:rsid w:val="00E139B6"/>
    <w:rsid w:val="00E14BBA"/>
    <w:rsid w:val="00E16D80"/>
    <w:rsid w:val="00E206AA"/>
    <w:rsid w:val="00E214CA"/>
    <w:rsid w:val="00E23012"/>
    <w:rsid w:val="00E452A5"/>
    <w:rsid w:val="00E46211"/>
    <w:rsid w:val="00E465D1"/>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B1046"/>
    <w:rsid w:val="00EB213D"/>
    <w:rsid w:val="00EB22A7"/>
    <w:rsid w:val="00EB2BDE"/>
    <w:rsid w:val="00EB4524"/>
    <w:rsid w:val="00EB56FB"/>
    <w:rsid w:val="00EC1110"/>
    <w:rsid w:val="00EC211A"/>
    <w:rsid w:val="00EC34FA"/>
    <w:rsid w:val="00EC5061"/>
    <w:rsid w:val="00EC60BE"/>
    <w:rsid w:val="00EE4C96"/>
    <w:rsid w:val="00EE52C3"/>
    <w:rsid w:val="00EE58FB"/>
    <w:rsid w:val="00EE651C"/>
    <w:rsid w:val="00EF0112"/>
    <w:rsid w:val="00EF0D31"/>
    <w:rsid w:val="00EF4A77"/>
    <w:rsid w:val="00F0047B"/>
    <w:rsid w:val="00F0236E"/>
    <w:rsid w:val="00F04336"/>
    <w:rsid w:val="00F06A51"/>
    <w:rsid w:val="00F07DD1"/>
    <w:rsid w:val="00F223D5"/>
    <w:rsid w:val="00F26227"/>
    <w:rsid w:val="00F339AB"/>
    <w:rsid w:val="00F36E0D"/>
    <w:rsid w:val="00F44E36"/>
    <w:rsid w:val="00F4627B"/>
    <w:rsid w:val="00F47718"/>
    <w:rsid w:val="00F520C0"/>
    <w:rsid w:val="00F532EE"/>
    <w:rsid w:val="00F56905"/>
    <w:rsid w:val="00F573AE"/>
    <w:rsid w:val="00F636B6"/>
    <w:rsid w:val="00F63AAD"/>
    <w:rsid w:val="00F64178"/>
    <w:rsid w:val="00F65F22"/>
    <w:rsid w:val="00F73D2D"/>
    <w:rsid w:val="00F74DE7"/>
    <w:rsid w:val="00F75636"/>
    <w:rsid w:val="00F75F91"/>
    <w:rsid w:val="00F76F08"/>
    <w:rsid w:val="00F77C1F"/>
    <w:rsid w:val="00F82B5C"/>
    <w:rsid w:val="00F905D4"/>
    <w:rsid w:val="00F91C9C"/>
    <w:rsid w:val="00F9360C"/>
    <w:rsid w:val="00FA05D4"/>
    <w:rsid w:val="00FA2275"/>
    <w:rsid w:val="00FA4EC0"/>
    <w:rsid w:val="00FA62BD"/>
    <w:rsid w:val="00FA717E"/>
    <w:rsid w:val="00FB12AB"/>
    <w:rsid w:val="00FB17D7"/>
    <w:rsid w:val="00FB1AC0"/>
    <w:rsid w:val="00FB28E4"/>
    <w:rsid w:val="00FB29A4"/>
    <w:rsid w:val="00FB464F"/>
    <w:rsid w:val="00FB6010"/>
    <w:rsid w:val="00FC252D"/>
    <w:rsid w:val="00FC4E8A"/>
    <w:rsid w:val="00FD244A"/>
    <w:rsid w:val="00FD58F2"/>
    <w:rsid w:val="00FD6318"/>
    <w:rsid w:val="00FD7A8C"/>
    <w:rsid w:val="00FE0DAC"/>
    <w:rsid w:val="00FE2357"/>
    <w:rsid w:val="00FF2ED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70FCB-04EE-41F8-B00F-B2444836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2969</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14</cp:revision>
  <cp:lastPrinted>2014-01-03T17:15:00Z</cp:lastPrinted>
  <dcterms:created xsi:type="dcterms:W3CDTF">2014-01-03T17:00:00Z</dcterms:created>
  <dcterms:modified xsi:type="dcterms:W3CDTF">2014-01-03T18:14:00Z</dcterms:modified>
</cp:coreProperties>
</file>