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1F913" w14:textId="77777777" w:rsidR="009961F9" w:rsidRPr="00BB37D5" w:rsidRDefault="009961F9" w:rsidP="009961F9">
      <w:pPr>
        <w:ind w:left="90" w:right="720" w:firstLine="54"/>
        <w:jc w:val="center"/>
        <w:rPr>
          <w:rFonts w:ascii="Arial" w:hAnsi="Arial" w:cs="Arial"/>
          <w:b/>
          <w:sz w:val="40"/>
          <w:szCs w:val="40"/>
        </w:rPr>
      </w:pPr>
      <w:bookmarkStart w:id="0" w:name="_GoBack"/>
      <w:bookmarkEnd w:id="0"/>
      <w:r>
        <w:rPr>
          <w:rFonts w:ascii="Arial" w:hAnsi="Arial" w:cs="Arial"/>
          <w:b/>
          <w:noProof/>
          <w:sz w:val="40"/>
          <w:szCs w:val="40"/>
        </w:rPr>
        <w:drawing>
          <wp:inline distT="0" distB="0" distL="0" distR="0" wp14:anchorId="773738E2" wp14:editId="1C8E407F">
            <wp:extent cx="2276475" cy="952500"/>
            <wp:effectExtent l="19050" t="0" r="9525" b="0"/>
            <wp:docPr id="1" name="Picture 1" descr="JA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Alogo"/>
                    <pic:cNvPicPr>
                      <a:picLocks noChangeAspect="1" noChangeArrowheads="1"/>
                    </pic:cNvPicPr>
                  </pic:nvPicPr>
                  <pic:blipFill>
                    <a:blip r:embed="rId7" cstate="print"/>
                    <a:srcRect/>
                    <a:stretch>
                      <a:fillRect/>
                    </a:stretch>
                  </pic:blipFill>
                  <pic:spPr bwMode="auto">
                    <a:xfrm>
                      <a:off x="0" y="0"/>
                      <a:ext cx="2276475" cy="952500"/>
                    </a:xfrm>
                    <a:prstGeom prst="rect">
                      <a:avLst/>
                    </a:prstGeom>
                    <a:noFill/>
                    <a:ln w="9525">
                      <a:noFill/>
                      <a:miter lim="800000"/>
                      <a:headEnd/>
                      <a:tailEnd/>
                    </a:ln>
                  </pic:spPr>
                </pic:pic>
              </a:graphicData>
            </a:graphic>
          </wp:inline>
        </w:drawing>
      </w:r>
      <w:r w:rsidRPr="00BB37D5">
        <w:rPr>
          <w:rFonts w:ascii="Arial" w:hAnsi="Arial" w:cs="Arial"/>
          <w:b/>
          <w:sz w:val="40"/>
          <w:szCs w:val="40"/>
        </w:rPr>
        <w:t>REPORT</w:t>
      </w:r>
    </w:p>
    <w:p w14:paraId="73ED0A4B" w14:textId="7E6A11D4" w:rsidR="009961F9" w:rsidRPr="00BB37D5" w:rsidRDefault="004A073D" w:rsidP="009961F9">
      <w:pPr>
        <w:pStyle w:val="Heading6"/>
        <w:ind w:left="-120" w:right="720"/>
        <w:rPr>
          <w:rFonts w:cs="Arial"/>
          <w:sz w:val="28"/>
          <w:szCs w:val="26"/>
        </w:rPr>
      </w:pPr>
      <w:r>
        <w:rPr>
          <w:rFonts w:cs="Arial"/>
          <w:sz w:val="28"/>
          <w:szCs w:val="26"/>
        </w:rPr>
        <w:t>Monday</w:t>
      </w:r>
      <w:r w:rsidR="00770524">
        <w:rPr>
          <w:rFonts w:cs="Arial"/>
          <w:sz w:val="28"/>
          <w:szCs w:val="26"/>
        </w:rPr>
        <w:t xml:space="preserve">, </w:t>
      </w:r>
      <w:r>
        <w:rPr>
          <w:rFonts w:cs="Arial"/>
          <w:sz w:val="28"/>
          <w:szCs w:val="26"/>
        </w:rPr>
        <w:t>October 23,</w:t>
      </w:r>
      <w:r w:rsidR="009961F9" w:rsidRPr="00E31C48">
        <w:rPr>
          <w:rFonts w:cs="Arial"/>
          <w:sz w:val="28"/>
          <w:szCs w:val="26"/>
        </w:rPr>
        <w:t xml:space="preserve"> 2017</w:t>
      </w:r>
    </w:p>
    <w:p w14:paraId="67B0C885" w14:textId="77777777" w:rsidR="009961F9" w:rsidRPr="00BB37D5" w:rsidRDefault="009961F9" w:rsidP="009961F9">
      <w:pPr>
        <w:pStyle w:val="Heading6"/>
        <w:ind w:left="-120" w:right="720"/>
      </w:pPr>
      <w:r w:rsidRPr="00BB37D5">
        <w:rPr>
          <w:rFonts w:cs="Arial"/>
          <w:sz w:val="28"/>
          <w:szCs w:val="26"/>
          <w:lang w:val="da-DK"/>
        </w:rPr>
        <w:t xml:space="preserve">      </w:t>
      </w:r>
    </w:p>
    <w:p w14:paraId="0409781A" w14:textId="77777777" w:rsidR="009961F9" w:rsidRPr="00BB37D5" w:rsidRDefault="009961F9" w:rsidP="009961F9">
      <w:pPr>
        <w:ind w:left="-240"/>
        <w:jc w:val="center"/>
        <w:rPr>
          <w:rFonts w:ascii="Arial" w:hAnsi="Arial" w:cs="Arial"/>
          <w:b/>
          <w:color w:val="0070C0"/>
          <w:sz w:val="32"/>
          <w:szCs w:val="30"/>
        </w:rPr>
      </w:pPr>
      <w:r w:rsidRPr="00BB37D5">
        <w:rPr>
          <w:rFonts w:ascii="Arial" w:hAnsi="Arial" w:cs="Arial"/>
          <w:b/>
          <w:sz w:val="32"/>
          <w:szCs w:val="30"/>
        </w:rPr>
        <w:t xml:space="preserve">The JAMA Report Video and Multimedia Assets are available at </w:t>
      </w:r>
      <w:hyperlink r:id="rId8" w:history="1">
        <w:r w:rsidRPr="00BB37D5">
          <w:rPr>
            <w:rStyle w:val="Hyperlink"/>
            <w:rFonts w:ascii="Arial" w:hAnsi="Arial" w:cs="Arial"/>
            <w:b/>
            <w:sz w:val="32"/>
            <w:szCs w:val="30"/>
          </w:rPr>
          <w:t>http://broadcast.jamanetwork.com</w:t>
        </w:r>
      </w:hyperlink>
    </w:p>
    <w:p w14:paraId="180AFCB1" w14:textId="6EAE000A" w:rsidR="009961F9" w:rsidRPr="00BB37D5" w:rsidRDefault="009961F9" w:rsidP="008203B5">
      <w:pPr>
        <w:rPr>
          <w:rFonts w:ascii="Arial" w:hAnsi="Arial" w:cs="Arial"/>
          <w:b/>
          <w:sz w:val="32"/>
          <w:szCs w:val="30"/>
        </w:rPr>
      </w:pPr>
      <w:r w:rsidRPr="00BB37D5">
        <w:rPr>
          <w:rFonts w:ascii="Arial" w:hAnsi="Arial" w:cs="Arial"/>
          <w:b/>
          <w:sz w:val="32"/>
          <w:szCs w:val="30"/>
        </w:rPr>
        <w:t xml:space="preserve">Please call: JAMA </w:t>
      </w:r>
      <w:r w:rsidR="00302C52">
        <w:rPr>
          <w:rFonts w:ascii="Arial" w:hAnsi="Arial" w:cs="Arial"/>
          <w:b/>
          <w:sz w:val="32"/>
          <w:szCs w:val="30"/>
        </w:rPr>
        <w:t xml:space="preserve">Network </w:t>
      </w:r>
      <w:r w:rsidRPr="00BB37D5">
        <w:rPr>
          <w:rFonts w:ascii="Arial" w:hAnsi="Arial" w:cs="Arial"/>
          <w:b/>
          <w:sz w:val="32"/>
          <w:szCs w:val="30"/>
        </w:rPr>
        <w:t>Media</w:t>
      </w:r>
      <w:r>
        <w:rPr>
          <w:rFonts w:ascii="Arial" w:hAnsi="Arial" w:cs="Arial"/>
          <w:b/>
          <w:sz w:val="32"/>
          <w:szCs w:val="30"/>
        </w:rPr>
        <w:t xml:space="preserve"> Relations with any questions: </w:t>
      </w:r>
      <w:r w:rsidRPr="00BB37D5">
        <w:rPr>
          <w:rFonts w:ascii="Arial" w:hAnsi="Arial" w:cs="Arial"/>
          <w:b/>
          <w:sz w:val="32"/>
          <w:szCs w:val="30"/>
        </w:rPr>
        <w:t>(312) 464-5262</w:t>
      </w:r>
    </w:p>
    <w:p w14:paraId="4FC50456" w14:textId="70CD577D" w:rsidR="009961F9" w:rsidRPr="004413FF" w:rsidRDefault="009961F9" w:rsidP="009961F9">
      <w:pPr>
        <w:rPr>
          <w:rFonts w:ascii="Arial" w:hAnsi="Arial" w:cs="Arial"/>
          <w:b/>
          <w:sz w:val="32"/>
          <w:szCs w:val="32"/>
        </w:rPr>
      </w:pPr>
      <w:r w:rsidRPr="004413FF">
        <w:rPr>
          <w:rFonts w:ascii="Arial" w:hAnsi="Arial" w:cs="Arial"/>
          <w:b/>
          <w:bCs/>
          <w:color w:val="000000"/>
          <w:sz w:val="32"/>
          <w:szCs w:val="32"/>
        </w:rPr>
        <w:t>“</w:t>
      </w:r>
      <w:r w:rsidR="004A073D">
        <w:rPr>
          <w:rFonts w:ascii="Arial" w:hAnsi="Arial" w:cs="Arial"/>
          <w:b/>
          <w:color w:val="000000"/>
          <w:sz w:val="32"/>
          <w:szCs w:val="32"/>
          <w:shd w:val="clear" w:color="auto" w:fill="FFFFFF"/>
        </w:rPr>
        <w:t>Wealth-Associated Disparities in Death and Disability in the United States and England</w:t>
      </w:r>
      <w:r w:rsidRPr="004413FF">
        <w:rPr>
          <w:rFonts w:ascii="Arial" w:hAnsi="Arial" w:cs="Arial"/>
          <w:b/>
          <w:bCs/>
          <w:color w:val="000000"/>
          <w:sz w:val="32"/>
          <w:szCs w:val="32"/>
        </w:rPr>
        <w:t>”</w:t>
      </w:r>
    </w:p>
    <w:p w14:paraId="54444829" w14:textId="77777777" w:rsidR="009961F9" w:rsidRDefault="009961F9" w:rsidP="009961F9">
      <w:pPr>
        <w:rPr>
          <w:rFonts w:ascii="Arial" w:hAnsi="Arial" w:cs="Arial"/>
          <w:b/>
          <w:sz w:val="32"/>
          <w:szCs w:val="32"/>
        </w:rPr>
      </w:pPr>
    </w:p>
    <w:p w14:paraId="5A911C78" w14:textId="3BFBF826" w:rsidR="009961F9" w:rsidRPr="00B72258" w:rsidRDefault="000C2023" w:rsidP="009961F9">
      <w:pPr>
        <w:rPr>
          <w:rFonts w:ascii="Arial" w:hAnsi="Arial" w:cs="Arial"/>
          <w:b/>
          <w:sz w:val="32"/>
          <w:szCs w:val="32"/>
        </w:rPr>
      </w:pPr>
      <w:r>
        <w:rPr>
          <w:rFonts w:ascii="Arial" w:hAnsi="Arial" w:cs="Arial"/>
          <w:b/>
          <w:szCs w:val="24"/>
        </w:rPr>
        <w:t>TEASE RUNS:</w:t>
      </w:r>
      <w:r w:rsidR="002C4B55">
        <w:rPr>
          <w:rFonts w:ascii="Arial" w:hAnsi="Arial" w:cs="Arial"/>
          <w:b/>
          <w:szCs w:val="24"/>
        </w:rPr>
        <w:t xml:space="preserve"> 5 </w:t>
      </w:r>
      <w:r w:rsidR="009961F9">
        <w:rPr>
          <w:rFonts w:ascii="Arial" w:hAnsi="Arial" w:cs="Arial"/>
          <w:b/>
          <w:szCs w:val="24"/>
        </w:rPr>
        <w:t>seconds</w:t>
      </w:r>
    </w:p>
    <w:p w14:paraId="0BFDFDB1" w14:textId="6A1FEEB9" w:rsidR="009961F9" w:rsidRDefault="007779A9" w:rsidP="009961F9">
      <w:pPr>
        <w:rPr>
          <w:rFonts w:ascii="Arial" w:hAnsi="Arial" w:cs="Arial"/>
          <w:b/>
          <w:szCs w:val="24"/>
        </w:rPr>
      </w:pPr>
      <w:r>
        <w:rPr>
          <w:rFonts w:ascii="Arial" w:hAnsi="Arial" w:cs="Arial"/>
          <w:b/>
          <w:szCs w:val="24"/>
        </w:rPr>
        <w:t>IS</w:t>
      </w:r>
      <w:r w:rsidR="004A073D">
        <w:rPr>
          <w:rFonts w:ascii="Arial" w:hAnsi="Arial" w:cs="Arial"/>
          <w:b/>
          <w:szCs w:val="24"/>
        </w:rPr>
        <w:t xml:space="preserve"> WEALTH ASSOCIATED WITH DEATH AND DISABILITY IN OLDER ADULTS IN THE U-S AND ENGLAND?</w:t>
      </w:r>
    </w:p>
    <w:p w14:paraId="29FA1777" w14:textId="77777777" w:rsidR="009961F9" w:rsidRDefault="009961F9" w:rsidP="009961F9">
      <w:pPr>
        <w:rPr>
          <w:rFonts w:ascii="Arial" w:hAnsi="Arial" w:cs="Arial"/>
          <w:b/>
          <w:szCs w:val="24"/>
        </w:rPr>
      </w:pPr>
    </w:p>
    <w:p w14:paraId="7A62F17D" w14:textId="30D958F5" w:rsidR="009961F9" w:rsidRPr="00BB37D5" w:rsidRDefault="009961F9" w:rsidP="009961F9">
      <w:pPr>
        <w:tabs>
          <w:tab w:val="left" w:pos="7245"/>
        </w:tabs>
        <w:ind w:left="-90" w:hanging="180"/>
        <w:rPr>
          <w:rFonts w:ascii="Arial" w:hAnsi="Arial" w:cs="Arial"/>
          <w:b/>
          <w:szCs w:val="24"/>
        </w:rPr>
      </w:pPr>
      <w:r w:rsidRPr="00BB37D5">
        <w:rPr>
          <w:rFonts w:ascii="Arial" w:hAnsi="Arial" w:cs="Arial"/>
          <w:b/>
          <w:szCs w:val="24"/>
        </w:rPr>
        <w:t>JAMA 40</w:t>
      </w:r>
      <w:r w:rsidR="004A073D">
        <w:rPr>
          <w:rFonts w:ascii="Arial" w:hAnsi="Arial" w:cs="Arial"/>
          <w:b/>
          <w:szCs w:val="24"/>
        </w:rPr>
        <w:t>64</w:t>
      </w:r>
    </w:p>
    <w:p w14:paraId="40D750A1" w14:textId="57C82A3E" w:rsidR="009961F9" w:rsidRDefault="00E639C9" w:rsidP="009961F9">
      <w:pPr>
        <w:tabs>
          <w:tab w:val="left" w:pos="7245"/>
        </w:tabs>
        <w:ind w:left="-360" w:hanging="180"/>
        <w:rPr>
          <w:rFonts w:ascii="Arial" w:hAnsi="Arial" w:cs="Arial"/>
          <w:b/>
          <w:szCs w:val="24"/>
        </w:rPr>
      </w:pPr>
      <w:r>
        <w:rPr>
          <w:rFonts w:ascii="Arial" w:hAnsi="Arial" w:cs="Arial"/>
          <w:b/>
          <w:szCs w:val="24"/>
        </w:rPr>
        <w:t xml:space="preserve">    TRT:</w:t>
      </w:r>
      <w:r w:rsidR="004A073D">
        <w:rPr>
          <w:rFonts w:ascii="Arial" w:hAnsi="Arial" w:cs="Arial"/>
          <w:b/>
          <w:szCs w:val="24"/>
        </w:rPr>
        <w:t xml:space="preserve"> </w:t>
      </w:r>
      <w:r w:rsidR="00851CAC">
        <w:rPr>
          <w:rFonts w:ascii="Arial" w:hAnsi="Arial" w:cs="Arial"/>
          <w:b/>
          <w:szCs w:val="24"/>
        </w:rPr>
        <w:t>1</w:t>
      </w:r>
      <w:r w:rsidR="004A073D">
        <w:rPr>
          <w:rFonts w:ascii="Arial" w:hAnsi="Arial" w:cs="Arial"/>
          <w:b/>
          <w:szCs w:val="24"/>
        </w:rPr>
        <w:t>:</w:t>
      </w:r>
      <w:r w:rsidR="00851CAC">
        <w:rPr>
          <w:rFonts w:ascii="Arial" w:hAnsi="Arial" w:cs="Arial"/>
          <w:b/>
          <w:szCs w:val="24"/>
        </w:rPr>
        <w:t>54</w:t>
      </w:r>
    </w:p>
    <w:p w14:paraId="1F3D1305" w14:textId="51DC49DB" w:rsidR="009961F9" w:rsidRPr="00BB37D5" w:rsidRDefault="009961F9" w:rsidP="009961F9">
      <w:pPr>
        <w:tabs>
          <w:tab w:val="left" w:pos="7245"/>
        </w:tabs>
        <w:ind w:left="-360" w:hanging="180"/>
        <w:rPr>
          <w:rFonts w:ascii="Arial" w:hAnsi="Arial" w:cs="Arial"/>
          <w:b/>
          <w:szCs w:val="24"/>
        </w:rPr>
      </w:pPr>
      <w:r>
        <w:rPr>
          <w:rFonts w:ascii="Arial" w:hAnsi="Arial" w:cs="Arial"/>
          <w:b/>
          <w:szCs w:val="24"/>
        </w:rPr>
        <w:t xml:space="preserve">    </w:t>
      </w:r>
      <w:r w:rsidR="004A073D">
        <w:rPr>
          <w:rFonts w:ascii="Arial" w:hAnsi="Arial" w:cs="Arial"/>
          <w:b/>
          <w:szCs w:val="24"/>
        </w:rPr>
        <w:t>Monday</w:t>
      </w:r>
      <w:r w:rsidR="00C10BA9">
        <w:rPr>
          <w:rFonts w:ascii="Arial" w:hAnsi="Arial" w:cs="Arial"/>
          <w:b/>
          <w:szCs w:val="24"/>
        </w:rPr>
        <w:t xml:space="preserve">, </w:t>
      </w:r>
      <w:r w:rsidR="004A073D">
        <w:rPr>
          <w:rFonts w:ascii="Arial" w:hAnsi="Arial" w:cs="Arial"/>
          <w:b/>
          <w:szCs w:val="24"/>
        </w:rPr>
        <w:t>October 23,</w:t>
      </w:r>
      <w:r w:rsidRPr="00E31C48">
        <w:rPr>
          <w:rFonts w:ascii="Arial" w:hAnsi="Arial" w:cs="Arial"/>
          <w:b/>
          <w:szCs w:val="24"/>
        </w:rPr>
        <w:t xml:space="preserve"> 2017, </w:t>
      </w:r>
      <w:r w:rsidR="00770524">
        <w:rPr>
          <w:rFonts w:ascii="Arial" w:hAnsi="Arial" w:cs="Arial"/>
          <w:b/>
          <w:szCs w:val="24"/>
        </w:rPr>
        <w:t>11 A</w:t>
      </w:r>
      <w:r w:rsidR="00095238" w:rsidRPr="00E31C48">
        <w:rPr>
          <w:rFonts w:ascii="Arial" w:hAnsi="Arial" w:cs="Arial"/>
          <w:b/>
          <w:szCs w:val="24"/>
        </w:rPr>
        <w:t xml:space="preserve">M </w:t>
      </w:r>
      <w:r w:rsidRPr="00E31C48">
        <w:rPr>
          <w:rFonts w:ascii="Arial" w:hAnsi="Arial" w:cs="Arial"/>
          <w:b/>
          <w:szCs w:val="24"/>
        </w:rPr>
        <w:t>ET</w:t>
      </w:r>
    </w:p>
    <w:p w14:paraId="050F7B31" w14:textId="77777777" w:rsidR="009961F9" w:rsidRPr="00BB37D5" w:rsidRDefault="009961F9" w:rsidP="009961F9">
      <w:pPr>
        <w:tabs>
          <w:tab w:val="left" w:pos="7245"/>
        </w:tabs>
        <w:rPr>
          <w:rFonts w:ascii="Arial" w:hAnsi="Arial" w:cs="Arial"/>
          <w:b/>
          <w:szCs w:val="24"/>
        </w:rPr>
      </w:pPr>
    </w:p>
    <w:p w14:paraId="1EEC7EA9" w14:textId="77777777" w:rsidR="00C10BA9" w:rsidRDefault="009961F9" w:rsidP="004B2458">
      <w:pPr>
        <w:tabs>
          <w:tab w:val="left" w:pos="7245"/>
        </w:tabs>
        <w:ind w:left="-360"/>
        <w:rPr>
          <w:rFonts w:ascii="Arial" w:hAnsi="Arial" w:cs="Arial"/>
          <w:b/>
          <w:szCs w:val="24"/>
        </w:rPr>
      </w:pPr>
      <w:r w:rsidRPr="008B2431">
        <w:rPr>
          <w:rFonts w:ascii="Arial" w:hAnsi="Arial" w:cs="Arial"/>
          <w:b/>
          <w:szCs w:val="24"/>
        </w:rPr>
        <w:t>INTRO</w:t>
      </w:r>
      <w:r w:rsidRPr="004413FF">
        <w:rPr>
          <w:rFonts w:ascii="Arial" w:hAnsi="Arial" w:cs="Arial"/>
          <w:b/>
          <w:szCs w:val="24"/>
        </w:rPr>
        <w:t>:</w:t>
      </w:r>
      <w:r w:rsidR="00E54C87">
        <w:rPr>
          <w:rFonts w:ascii="Arial" w:hAnsi="Arial" w:cs="Arial"/>
          <w:b/>
          <w:szCs w:val="24"/>
        </w:rPr>
        <w:t xml:space="preserve"> </w:t>
      </w:r>
    </w:p>
    <w:p w14:paraId="144066C4" w14:textId="350972E0" w:rsidR="009961F9" w:rsidRDefault="004A073D" w:rsidP="005846AC">
      <w:pPr>
        <w:tabs>
          <w:tab w:val="left" w:pos="7245"/>
        </w:tabs>
        <w:ind w:left="-360"/>
        <w:rPr>
          <w:rFonts w:ascii="Arial" w:hAnsi="Arial" w:cs="Arial"/>
          <w:b/>
          <w:szCs w:val="24"/>
        </w:rPr>
      </w:pPr>
      <w:r>
        <w:rPr>
          <w:rFonts w:ascii="Arial" w:hAnsi="Arial" w:cs="Arial"/>
          <w:b/>
          <w:szCs w:val="24"/>
        </w:rPr>
        <w:t>Although</w:t>
      </w:r>
      <w:r w:rsidR="00302C52">
        <w:rPr>
          <w:rFonts w:ascii="Arial" w:hAnsi="Arial" w:cs="Arial"/>
          <w:b/>
          <w:szCs w:val="24"/>
        </w:rPr>
        <w:t xml:space="preserve"> life expectancy has increased worldwide,</w:t>
      </w:r>
      <w:r w:rsidR="00EB7E3E">
        <w:rPr>
          <w:rFonts w:ascii="Arial" w:hAnsi="Arial" w:cs="Arial"/>
          <w:b/>
          <w:szCs w:val="24"/>
        </w:rPr>
        <w:t xml:space="preserve"> </w:t>
      </w:r>
      <w:r>
        <w:rPr>
          <w:rFonts w:ascii="Arial" w:hAnsi="Arial" w:cs="Arial"/>
          <w:b/>
          <w:szCs w:val="24"/>
        </w:rPr>
        <w:t xml:space="preserve">differences in </w:t>
      </w:r>
      <w:r w:rsidR="00EB7E3E">
        <w:rPr>
          <w:rFonts w:ascii="Arial" w:hAnsi="Arial" w:cs="Arial"/>
          <w:b/>
          <w:szCs w:val="24"/>
        </w:rPr>
        <w:t xml:space="preserve">death rates </w:t>
      </w:r>
      <w:r>
        <w:rPr>
          <w:rFonts w:ascii="Arial" w:hAnsi="Arial" w:cs="Arial"/>
          <w:b/>
          <w:szCs w:val="24"/>
        </w:rPr>
        <w:t>a</w:t>
      </w:r>
      <w:r w:rsidR="007779A9">
        <w:rPr>
          <w:rFonts w:ascii="Arial" w:hAnsi="Arial" w:cs="Arial"/>
          <w:b/>
          <w:szCs w:val="24"/>
        </w:rPr>
        <w:t>m</w:t>
      </w:r>
      <w:r>
        <w:rPr>
          <w:rFonts w:ascii="Arial" w:hAnsi="Arial" w:cs="Arial"/>
          <w:b/>
          <w:szCs w:val="24"/>
        </w:rPr>
        <w:t>ong socioeconomic groups</w:t>
      </w:r>
      <w:r w:rsidR="00302C52">
        <w:rPr>
          <w:rFonts w:ascii="Arial" w:hAnsi="Arial" w:cs="Arial"/>
          <w:b/>
          <w:szCs w:val="24"/>
        </w:rPr>
        <w:t xml:space="preserve"> </w:t>
      </w:r>
      <w:r w:rsidR="00A96F0A">
        <w:rPr>
          <w:rFonts w:ascii="Arial" w:hAnsi="Arial" w:cs="Arial"/>
          <w:b/>
          <w:szCs w:val="24"/>
        </w:rPr>
        <w:t>continue</w:t>
      </w:r>
      <w:r>
        <w:rPr>
          <w:rFonts w:ascii="Arial" w:hAnsi="Arial" w:cs="Arial"/>
          <w:b/>
          <w:szCs w:val="24"/>
        </w:rPr>
        <w:t xml:space="preserve"> to grow in </w:t>
      </w:r>
      <w:r w:rsidR="00C656F3">
        <w:rPr>
          <w:rFonts w:ascii="Arial" w:hAnsi="Arial" w:cs="Arial"/>
          <w:b/>
          <w:szCs w:val="24"/>
        </w:rPr>
        <w:t>the United States and E</w:t>
      </w:r>
      <w:r w:rsidR="00302C52">
        <w:rPr>
          <w:rFonts w:ascii="Arial" w:hAnsi="Arial" w:cs="Arial"/>
          <w:b/>
          <w:szCs w:val="24"/>
        </w:rPr>
        <w:t>urope</w:t>
      </w:r>
      <w:r w:rsidR="00C656F3">
        <w:rPr>
          <w:rFonts w:ascii="Arial" w:hAnsi="Arial" w:cs="Arial"/>
          <w:b/>
          <w:szCs w:val="24"/>
        </w:rPr>
        <w:t xml:space="preserve">. </w:t>
      </w:r>
      <w:r w:rsidR="007779A9">
        <w:rPr>
          <w:rFonts w:ascii="Arial" w:hAnsi="Arial" w:cs="Arial"/>
          <w:b/>
          <w:szCs w:val="24"/>
        </w:rPr>
        <w:t xml:space="preserve">But are there differences in </w:t>
      </w:r>
      <w:r>
        <w:rPr>
          <w:rFonts w:ascii="Arial" w:hAnsi="Arial" w:cs="Arial"/>
          <w:b/>
          <w:szCs w:val="24"/>
        </w:rPr>
        <w:t xml:space="preserve">the relationship </w:t>
      </w:r>
      <w:r w:rsidR="007779A9">
        <w:rPr>
          <w:rFonts w:ascii="Arial" w:hAnsi="Arial" w:cs="Arial"/>
          <w:b/>
          <w:szCs w:val="24"/>
        </w:rPr>
        <w:t xml:space="preserve">between </w:t>
      </w:r>
      <w:r w:rsidR="00C656F3">
        <w:rPr>
          <w:rFonts w:ascii="Arial" w:hAnsi="Arial" w:cs="Arial"/>
          <w:b/>
          <w:szCs w:val="24"/>
        </w:rPr>
        <w:t xml:space="preserve">wealth </w:t>
      </w:r>
      <w:r w:rsidR="007779A9">
        <w:rPr>
          <w:rFonts w:ascii="Arial" w:hAnsi="Arial" w:cs="Arial"/>
          <w:b/>
          <w:szCs w:val="24"/>
        </w:rPr>
        <w:t xml:space="preserve">and health </w:t>
      </w:r>
      <w:r w:rsidR="00C656F3">
        <w:rPr>
          <w:rFonts w:ascii="Arial" w:hAnsi="Arial" w:cs="Arial"/>
          <w:b/>
          <w:szCs w:val="24"/>
        </w:rPr>
        <w:t xml:space="preserve">among older adults in the </w:t>
      </w:r>
      <w:r w:rsidR="003C1B5E">
        <w:rPr>
          <w:rFonts w:ascii="Arial" w:hAnsi="Arial" w:cs="Arial"/>
          <w:b/>
          <w:szCs w:val="24"/>
        </w:rPr>
        <w:t>U</w:t>
      </w:r>
      <w:r w:rsidR="00EA4F3C">
        <w:rPr>
          <w:rFonts w:ascii="Arial" w:hAnsi="Arial" w:cs="Arial"/>
          <w:b/>
          <w:szCs w:val="24"/>
        </w:rPr>
        <w:t>-</w:t>
      </w:r>
      <w:r w:rsidR="003C1B5E">
        <w:rPr>
          <w:rFonts w:ascii="Arial" w:hAnsi="Arial" w:cs="Arial"/>
          <w:b/>
          <w:szCs w:val="24"/>
        </w:rPr>
        <w:t xml:space="preserve">S, which has Medicare and Social Security, and </w:t>
      </w:r>
      <w:r w:rsidR="00C656F3">
        <w:rPr>
          <w:rFonts w:ascii="Arial" w:hAnsi="Arial" w:cs="Arial"/>
          <w:b/>
          <w:szCs w:val="24"/>
        </w:rPr>
        <w:t>in England</w:t>
      </w:r>
      <w:r w:rsidR="00EA4F3C">
        <w:rPr>
          <w:rFonts w:ascii="Arial" w:hAnsi="Arial" w:cs="Arial"/>
          <w:b/>
          <w:szCs w:val="24"/>
        </w:rPr>
        <w:t xml:space="preserve"> where there is a </w:t>
      </w:r>
      <w:r w:rsidR="007779A9">
        <w:rPr>
          <w:rFonts w:ascii="Arial" w:hAnsi="Arial" w:cs="Arial"/>
          <w:b/>
          <w:szCs w:val="24"/>
        </w:rPr>
        <w:t>national</w:t>
      </w:r>
      <w:r w:rsidR="003C1B5E">
        <w:rPr>
          <w:rFonts w:ascii="Arial" w:hAnsi="Arial" w:cs="Arial"/>
          <w:b/>
          <w:szCs w:val="24"/>
        </w:rPr>
        <w:t xml:space="preserve"> health care system</w:t>
      </w:r>
      <w:r w:rsidR="00C656F3">
        <w:rPr>
          <w:rFonts w:ascii="Arial" w:hAnsi="Arial" w:cs="Arial"/>
          <w:b/>
          <w:szCs w:val="24"/>
        </w:rPr>
        <w:t>? A new study in J</w:t>
      </w:r>
      <w:r w:rsidR="00302C52">
        <w:rPr>
          <w:rFonts w:ascii="Arial" w:hAnsi="Arial" w:cs="Arial"/>
          <w:b/>
          <w:szCs w:val="24"/>
        </w:rPr>
        <w:t xml:space="preserve">AMA </w:t>
      </w:r>
      <w:r w:rsidR="00C656F3">
        <w:rPr>
          <w:rFonts w:ascii="Arial" w:hAnsi="Arial" w:cs="Arial"/>
          <w:b/>
          <w:szCs w:val="24"/>
        </w:rPr>
        <w:t>Internal Medicine look</w:t>
      </w:r>
      <w:r w:rsidR="00EB7E3E">
        <w:rPr>
          <w:rFonts w:ascii="Arial" w:hAnsi="Arial" w:cs="Arial"/>
          <w:b/>
          <w:szCs w:val="24"/>
        </w:rPr>
        <w:t xml:space="preserve">s </w:t>
      </w:r>
      <w:r w:rsidR="00C656F3">
        <w:rPr>
          <w:rFonts w:ascii="Arial" w:hAnsi="Arial" w:cs="Arial"/>
          <w:b/>
          <w:szCs w:val="24"/>
        </w:rPr>
        <w:t>at th</w:t>
      </w:r>
      <w:r w:rsidR="00302C52">
        <w:rPr>
          <w:rFonts w:ascii="Arial" w:hAnsi="Arial" w:cs="Arial"/>
          <w:b/>
          <w:szCs w:val="24"/>
        </w:rPr>
        <w:t xml:space="preserve">at question. </w:t>
      </w:r>
      <w:r w:rsidR="009B6374">
        <w:rPr>
          <w:rFonts w:ascii="Arial" w:hAnsi="Arial" w:cs="Arial"/>
          <w:b/>
        </w:rPr>
        <w:t>Lau</w:t>
      </w:r>
      <w:r w:rsidR="009961F9">
        <w:rPr>
          <w:rFonts w:ascii="Arial" w:hAnsi="Arial" w:cs="Arial"/>
          <w:b/>
          <w:szCs w:val="24"/>
        </w:rPr>
        <w:t>ra Berg</w:t>
      </w:r>
      <w:r w:rsidR="00FE6D8A">
        <w:rPr>
          <w:rFonts w:ascii="Arial" w:hAnsi="Arial" w:cs="Arial"/>
          <w:b/>
          <w:szCs w:val="24"/>
        </w:rPr>
        <w:t>er has more in this week’s JAMA</w:t>
      </w:r>
      <w:r w:rsidR="00E8014C">
        <w:rPr>
          <w:rFonts w:ascii="Arial" w:hAnsi="Arial" w:cs="Arial"/>
          <w:b/>
          <w:szCs w:val="24"/>
        </w:rPr>
        <w:t xml:space="preserve"> </w:t>
      </w:r>
      <w:r w:rsidR="009961F9">
        <w:rPr>
          <w:rFonts w:ascii="Arial" w:hAnsi="Arial" w:cs="Arial"/>
          <w:b/>
          <w:szCs w:val="24"/>
        </w:rPr>
        <w:t xml:space="preserve">report. </w:t>
      </w:r>
    </w:p>
    <w:p w14:paraId="05B32015" w14:textId="77777777" w:rsidR="009961F9" w:rsidRPr="008B2431" w:rsidRDefault="009961F9" w:rsidP="009961F9">
      <w:pPr>
        <w:tabs>
          <w:tab w:val="left" w:pos="7245"/>
        </w:tabs>
        <w:rPr>
          <w:rFonts w:ascii="Arial" w:hAnsi="Arial" w:cs="Arial"/>
          <w:b/>
          <w:szCs w:val="24"/>
        </w:rPr>
      </w:pPr>
    </w:p>
    <w:tbl>
      <w:tblPr>
        <w:tblpPr w:leftFromText="180" w:rightFromText="180" w:vertAnchor="text" w:tblpXSpec="right" w:tblpY="1"/>
        <w:tblOverlap w:val="neve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38"/>
        <w:gridCol w:w="5760"/>
      </w:tblGrid>
      <w:tr w:rsidR="00FE0442" w:rsidRPr="00BB37D5" w14:paraId="5B903BEF" w14:textId="77777777" w:rsidTr="00D50699">
        <w:trPr>
          <w:trHeight w:val="69"/>
        </w:trPr>
        <w:tc>
          <w:tcPr>
            <w:tcW w:w="5238" w:type="dxa"/>
            <w:tcBorders>
              <w:top w:val="single" w:sz="6" w:space="0" w:color="auto"/>
              <w:left w:val="single" w:sz="6" w:space="0" w:color="auto"/>
              <w:bottom w:val="single" w:sz="6" w:space="0" w:color="auto"/>
              <w:right w:val="single" w:sz="6" w:space="0" w:color="auto"/>
            </w:tcBorders>
          </w:tcPr>
          <w:p w14:paraId="37CB2470" w14:textId="30867F9F" w:rsidR="00C52A87" w:rsidRDefault="00FE0442" w:rsidP="00644D36">
            <w:pPr>
              <w:rPr>
                <w:rFonts w:ascii="Arial" w:hAnsi="Arial" w:cs="Arial"/>
                <w:b/>
              </w:rPr>
            </w:pPr>
            <w:r>
              <w:rPr>
                <w:rFonts w:ascii="Arial" w:hAnsi="Arial" w:cs="Arial"/>
                <w:b/>
              </w:rPr>
              <w:t xml:space="preserve"> </w:t>
            </w:r>
            <w:r w:rsidR="00C52A87">
              <w:rPr>
                <w:rFonts w:ascii="Arial" w:hAnsi="Arial" w:cs="Arial"/>
                <w:b/>
              </w:rPr>
              <w:t>B ROLL:</w:t>
            </w:r>
            <w:r w:rsidR="001A7CFA">
              <w:rPr>
                <w:rFonts w:ascii="Arial" w:hAnsi="Arial" w:cs="Arial"/>
                <w:b/>
              </w:rPr>
              <w:t xml:space="preserve"> </w:t>
            </w:r>
          </w:p>
          <w:p w14:paraId="1E4B3B07" w14:textId="13152190" w:rsidR="00851CAC" w:rsidRDefault="00851CAC" w:rsidP="00644D36">
            <w:pPr>
              <w:rPr>
                <w:rFonts w:ascii="Arial" w:hAnsi="Arial" w:cs="Arial"/>
                <w:b/>
                <w:bCs/>
              </w:rPr>
            </w:pPr>
            <w:r>
              <w:rPr>
                <w:rFonts w:ascii="Arial" w:hAnsi="Arial" w:cs="Arial"/>
                <w:b/>
                <w:bCs/>
              </w:rPr>
              <w:t>Couple crossing street, couple walking, couple biking, couple shopping, walking dog, crowd</w:t>
            </w:r>
          </w:p>
          <w:p w14:paraId="47243503" w14:textId="77777777" w:rsidR="00851CAC" w:rsidRDefault="00851CAC" w:rsidP="00644D36">
            <w:pPr>
              <w:rPr>
                <w:rFonts w:ascii="Arial" w:hAnsi="Arial" w:cs="Arial"/>
                <w:b/>
                <w:bCs/>
              </w:rPr>
            </w:pPr>
          </w:p>
          <w:p w14:paraId="53129A24" w14:textId="77777777" w:rsidR="00851CAC" w:rsidRDefault="00851CAC" w:rsidP="00644D36">
            <w:pPr>
              <w:rPr>
                <w:rFonts w:ascii="Arial" w:hAnsi="Arial" w:cs="Arial"/>
                <w:b/>
                <w:bCs/>
              </w:rPr>
            </w:pPr>
          </w:p>
          <w:p w14:paraId="0BB0400E" w14:textId="77777777" w:rsidR="00851CAC" w:rsidRDefault="00851CAC" w:rsidP="00644D36">
            <w:pPr>
              <w:rPr>
                <w:rFonts w:ascii="Arial" w:hAnsi="Arial" w:cs="Arial"/>
                <w:b/>
                <w:bCs/>
              </w:rPr>
            </w:pPr>
          </w:p>
          <w:p w14:paraId="47206340" w14:textId="77777777" w:rsidR="00F33CEC" w:rsidRDefault="00F33CEC" w:rsidP="00644D36">
            <w:pPr>
              <w:rPr>
                <w:rFonts w:ascii="Arial" w:hAnsi="Arial" w:cs="Arial"/>
                <w:b/>
                <w:bCs/>
              </w:rPr>
            </w:pPr>
          </w:p>
          <w:p w14:paraId="60535D22" w14:textId="77777777" w:rsidR="002D7CE3" w:rsidRDefault="002D7CE3" w:rsidP="00644D36">
            <w:pPr>
              <w:rPr>
                <w:rFonts w:ascii="Arial" w:hAnsi="Arial" w:cs="Arial"/>
                <w:b/>
                <w:bCs/>
              </w:rPr>
            </w:pPr>
          </w:p>
          <w:p w14:paraId="2AB91771" w14:textId="77777777" w:rsidR="002D7CE3" w:rsidRDefault="002D7CE3" w:rsidP="00644D36">
            <w:pPr>
              <w:rPr>
                <w:rFonts w:ascii="Arial" w:hAnsi="Arial" w:cs="Arial"/>
                <w:b/>
                <w:bCs/>
              </w:rPr>
            </w:pPr>
          </w:p>
          <w:p w14:paraId="19C502A0" w14:textId="77777777" w:rsidR="002D7CE3" w:rsidRDefault="002D7CE3" w:rsidP="00644D36">
            <w:pPr>
              <w:rPr>
                <w:rFonts w:ascii="Arial" w:hAnsi="Arial" w:cs="Arial"/>
                <w:b/>
                <w:bCs/>
              </w:rPr>
            </w:pPr>
          </w:p>
          <w:p w14:paraId="5E48A1F0" w14:textId="77777777" w:rsidR="005846AC" w:rsidRDefault="005846AC" w:rsidP="00F33CEC">
            <w:pPr>
              <w:rPr>
                <w:rFonts w:ascii="Arial" w:hAnsi="Arial" w:cs="Arial"/>
                <w:b/>
                <w:bCs/>
              </w:rPr>
            </w:pPr>
          </w:p>
          <w:p w14:paraId="0209A8CF" w14:textId="77777777" w:rsidR="00D50699" w:rsidRDefault="00D50699" w:rsidP="00F33CEC">
            <w:pPr>
              <w:rPr>
                <w:rFonts w:ascii="Arial" w:hAnsi="Arial" w:cs="Arial"/>
                <w:b/>
                <w:bCs/>
              </w:rPr>
            </w:pPr>
          </w:p>
          <w:p w14:paraId="1CB54BA6" w14:textId="77777777" w:rsidR="00F33CEC" w:rsidRPr="00F33CEC" w:rsidRDefault="00F33CEC" w:rsidP="00F33CEC">
            <w:pPr>
              <w:rPr>
                <w:rFonts w:ascii="Arial" w:hAnsi="Arial" w:cs="Arial"/>
                <w:b/>
                <w:bCs/>
              </w:rPr>
            </w:pPr>
            <w:r w:rsidRPr="00F33CEC">
              <w:rPr>
                <w:rFonts w:ascii="Arial" w:hAnsi="Arial" w:cs="Arial"/>
                <w:b/>
                <w:bCs/>
              </w:rPr>
              <w:lastRenderedPageBreak/>
              <w:t>SOT/FULL</w:t>
            </w:r>
          </w:p>
          <w:p w14:paraId="0D4E9A1E" w14:textId="15D574EC" w:rsidR="00CA65BF" w:rsidRDefault="00CA65BF" w:rsidP="00F33CEC">
            <w:pPr>
              <w:rPr>
                <w:rFonts w:ascii="Arial" w:hAnsi="Arial" w:cs="Arial"/>
                <w:b/>
                <w:bCs/>
              </w:rPr>
            </w:pPr>
            <w:r>
              <w:rPr>
                <w:rFonts w:ascii="Arial" w:hAnsi="Arial" w:cs="Arial"/>
                <w:b/>
                <w:bCs/>
              </w:rPr>
              <w:t>Lena Makaroun, MD Geriatrician, VA Puget Sound Health Care System, U of Washington</w:t>
            </w:r>
          </w:p>
          <w:p w14:paraId="629C5CDD" w14:textId="26BE1127" w:rsidR="00F33CEC" w:rsidRPr="00F33CEC" w:rsidRDefault="00F33CEC" w:rsidP="00F33CEC">
            <w:pPr>
              <w:rPr>
                <w:rFonts w:ascii="Arial" w:hAnsi="Arial" w:cs="Arial"/>
                <w:b/>
                <w:bCs/>
              </w:rPr>
            </w:pPr>
            <w:r w:rsidRPr="00F33CEC">
              <w:rPr>
                <w:rFonts w:ascii="Arial" w:hAnsi="Arial" w:cs="Arial"/>
                <w:b/>
                <w:bCs/>
              </w:rPr>
              <w:t>Super@:</w:t>
            </w:r>
            <w:r w:rsidR="00851CAC">
              <w:rPr>
                <w:rFonts w:ascii="Arial" w:hAnsi="Arial" w:cs="Arial"/>
                <w:b/>
                <w:bCs/>
              </w:rPr>
              <w:t xml:space="preserve"> 20</w:t>
            </w:r>
          </w:p>
          <w:p w14:paraId="23A36720" w14:textId="64A4BC17" w:rsidR="00F33CEC" w:rsidRPr="00F33CEC" w:rsidRDefault="00F33CEC" w:rsidP="00F33CEC">
            <w:pPr>
              <w:rPr>
                <w:rFonts w:ascii="Arial" w:hAnsi="Arial" w:cs="Arial"/>
                <w:b/>
                <w:bCs/>
              </w:rPr>
            </w:pPr>
            <w:r w:rsidRPr="00F33CEC">
              <w:rPr>
                <w:rFonts w:ascii="Arial" w:hAnsi="Arial" w:cs="Arial"/>
                <w:b/>
                <w:bCs/>
              </w:rPr>
              <w:t>Runs:</w:t>
            </w:r>
            <w:r w:rsidR="005846AC">
              <w:rPr>
                <w:rFonts w:ascii="Arial" w:hAnsi="Arial" w:cs="Arial"/>
                <w:b/>
                <w:bCs/>
              </w:rPr>
              <w:t xml:space="preserve"> </w:t>
            </w:r>
            <w:r w:rsidR="00851CAC">
              <w:rPr>
                <w:rFonts w:ascii="Arial" w:hAnsi="Arial" w:cs="Arial"/>
                <w:b/>
                <w:bCs/>
              </w:rPr>
              <w:t>26</w:t>
            </w:r>
          </w:p>
          <w:p w14:paraId="2D7237C8" w14:textId="61DFEA0F" w:rsidR="00F33CEC" w:rsidRPr="00635B67" w:rsidRDefault="00F33CEC" w:rsidP="00644D36">
            <w:pPr>
              <w:rPr>
                <w:rFonts w:ascii="Arial" w:hAnsi="Arial" w:cs="Arial"/>
                <w:b/>
                <w:bCs/>
              </w:rPr>
            </w:pPr>
          </w:p>
        </w:tc>
        <w:tc>
          <w:tcPr>
            <w:tcW w:w="5760" w:type="dxa"/>
            <w:tcBorders>
              <w:top w:val="single" w:sz="6" w:space="0" w:color="auto"/>
              <w:left w:val="single" w:sz="6" w:space="0" w:color="auto"/>
              <w:bottom w:val="single" w:sz="6" w:space="0" w:color="auto"/>
              <w:right w:val="single" w:sz="6" w:space="0" w:color="auto"/>
            </w:tcBorders>
          </w:tcPr>
          <w:p w14:paraId="1C2E7CDB" w14:textId="49288F7B" w:rsidR="0095640F" w:rsidRDefault="00C656F3" w:rsidP="003730F6">
            <w:pPr>
              <w:rPr>
                <w:rFonts w:ascii="Arial" w:hAnsi="Arial" w:cs="Arial"/>
                <w:b/>
              </w:rPr>
            </w:pPr>
            <w:r>
              <w:rPr>
                <w:rFonts w:ascii="Arial" w:hAnsi="Arial" w:cs="Arial"/>
                <w:b/>
              </w:rPr>
              <w:lastRenderedPageBreak/>
              <w:t>AS THE GLOBAL POPULATION AGES, DISABILITY</w:t>
            </w:r>
            <w:r w:rsidR="00302C52">
              <w:rPr>
                <w:rFonts w:ascii="Arial" w:hAnsi="Arial" w:cs="Arial"/>
                <w:b/>
              </w:rPr>
              <w:t xml:space="preserve"> RATES </w:t>
            </w:r>
            <w:r w:rsidR="00EB7E3E">
              <w:rPr>
                <w:rFonts w:ascii="Arial" w:hAnsi="Arial" w:cs="Arial"/>
                <w:b/>
              </w:rPr>
              <w:t xml:space="preserve">ARE RISING </w:t>
            </w:r>
            <w:r>
              <w:rPr>
                <w:rFonts w:ascii="Arial" w:hAnsi="Arial" w:cs="Arial"/>
                <w:b/>
              </w:rPr>
              <w:t>AND</w:t>
            </w:r>
            <w:r w:rsidR="00EB7E3E">
              <w:rPr>
                <w:rFonts w:ascii="Arial" w:hAnsi="Arial" w:cs="Arial"/>
                <w:b/>
              </w:rPr>
              <w:t xml:space="preserve"> SO ARE </w:t>
            </w:r>
            <w:r>
              <w:rPr>
                <w:rFonts w:ascii="Arial" w:hAnsi="Arial" w:cs="Arial"/>
                <w:b/>
              </w:rPr>
              <w:t>DISPARITIES</w:t>
            </w:r>
            <w:r w:rsidR="00302C52">
              <w:rPr>
                <w:rFonts w:ascii="Arial" w:hAnsi="Arial" w:cs="Arial"/>
                <w:b/>
              </w:rPr>
              <w:t xml:space="preserve"> IN DEATH RATES A</w:t>
            </w:r>
            <w:r w:rsidR="00AE36DF">
              <w:rPr>
                <w:rFonts w:ascii="Arial" w:hAnsi="Arial" w:cs="Arial"/>
                <w:b/>
              </w:rPr>
              <w:t>M</w:t>
            </w:r>
            <w:r w:rsidR="00302C52">
              <w:rPr>
                <w:rFonts w:ascii="Arial" w:hAnsi="Arial" w:cs="Arial"/>
                <w:b/>
              </w:rPr>
              <w:t xml:space="preserve">ONG SOCIOECONOMIC GROUPS. </w:t>
            </w:r>
            <w:r>
              <w:rPr>
                <w:rFonts w:ascii="Arial" w:hAnsi="Arial" w:cs="Arial"/>
                <w:b/>
              </w:rPr>
              <w:t xml:space="preserve">A NEW STUDY IN JAMA INTERNAL MEDICINE </w:t>
            </w:r>
            <w:r w:rsidR="007779A9">
              <w:rPr>
                <w:rFonts w:ascii="Arial" w:hAnsi="Arial" w:cs="Arial"/>
                <w:b/>
              </w:rPr>
              <w:t xml:space="preserve">COMPARES </w:t>
            </w:r>
            <w:r>
              <w:rPr>
                <w:rFonts w:ascii="Arial" w:hAnsi="Arial" w:cs="Arial"/>
                <w:b/>
              </w:rPr>
              <w:t xml:space="preserve">THE </w:t>
            </w:r>
            <w:r w:rsidR="007779A9">
              <w:rPr>
                <w:rFonts w:ascii="Arial" w:hAnsi="Arial" w:cs="Arial"/>
                <w:b/>
              </w:rPr>
              <w:t xml:space="preserve">ASSOCIATION BETWEEN </w:t>
            </w:r>
            <w:r>
              <w:rPr>
                <w:rFonts w:ascii="Arial" w:hAnsi="Arial" w:cs="Arial"/>
                <w:b/>
              </w:rPr>
              <w:t xml:space="preserve">WEALTH </w:t>
            </w:r>
            <w:r w:rsidR="007779A9">
              <w:rPr>
                <w:rFonts w:ascii="Arial" w:hAnsi="Arial" w:cs="Arial"/>
                <w:b/>
              </w:rPr>
              <w:t xml:space="preserve">AND HEALTH </w:t>
            </w:r>
            <w:r w:rsidR="00582DEC">
              <w:rPr>
                <w:rFonts w:ascii="Arial" w:hAnsi="Arial" w:cs="Arial"/>
                <w:b/>
              </w:rPr>
              <w:t xml:space="preserve">IN THE UNITED STATES AND ENGLAND </w:t>
            </w:r>
            <w:r>
              <w:rPr>
                <w:rFonts w:ascii="Arial" w:hAnsi="Arial" w:cs="Arial"/>
                <w:b/>
              </w:rPr>
              <w:t xml:space="preserve">TO UNDERSTAND </w:t>
            </w:r>
            <w:r w:rsidR="00EA4F3C">
              <w:rPr>
                <w:rFonts w:ascii="Arial" w:hAnsi="Arial" w:cs="Arial"/>
                <w:b/>
              </w:rPr>
              <w:t xml:space="preserve">HOW </w:t>
            </w:r>
            <w:r>
              <w:rPr>
                <w:rFonts w:ascii="Arial" w:hAnsi="Arial" w:cs="Arial"/>
                <w:b/>
              </w:rPr>
              <w:t xml:space="preserve">WEALTH </w:t>
            </w:r>
            <w:r w:rsidR="007779A9">
              <w:rPr>
                <w:rFonts w:ascii="Arial" w:hAnsi="Arial" w:cs="Arial"/>
                <w:b/>
              </w:rPr>
              <w:t xml:space="preserve">INFLUENCES </w:t>
            </w:r>
            <w:r w:rsidR="00D80AE6">
              <w:rPr>
                <w:rFonts w:ascii="Arial" w:hAnsi="Arial" w:cs="Arial"/>
                <w:b/>
              </w:rPr>
              <w:t>DEATH AND DISABILITY</w:t>
            </w:r>
            <w:r w:rsidR="00AE36DF">
              <w:rPr>
                <w:rFonts w:ascii="Arial" w:hAnsi="Arial" w:cs="Arial"/>
                <w:b/>
              </w:rPr>
              <w:t xml:space="preserve"> </w:t>
            </w:r>
            <w:r w:rsidR="007779A9">
              <w:rPr>
                <w:rFonts w:ascii="Arial" w:hAnsi="Arial" w:cs="Arial"/>
                <w:b/>
              </w:rPr>
              <w:t>IN TWO COUNTRIES WITH DIFFERENT HEALTH CARE AND SAFETY NET SYSTEMS.</w:t>
            </w:r>
          </w:p>
          <w:p w14:paraId="3E78AA6F" w14:textId="77777777" w:rsidR="0095640F" w:rsidRDefault="0095640F" w:rsidP="003730F6">
            <w:pPr>
              <w:rPr>
                <w:rFonts w:ascii="Arial" w:hAnsi="Arial" w:cs="Arial"/>
                <w:b/>
              </w:rPr>
            </w:pPr>
          </w:p>
          <w:p w14:paraId="5AE841FF" w14:textId="77777777" w:rsidR="00B53A0A" w:rsidRDefault="00B53A0A" w:rsidP="00C656F3">
            <w:pPr>
              <w:rPr>
                <w:rFonts w:ascii="Arial" w:hAnsi="Arial" w:cs="Arial"/>
                <w:b/>
                <w:bCs/>
              </w:rPr>
            </w:pPr>
          </w:p>
          <w:p w14:paraId="11D2B5AC" w14:textId="2014F3C7" w:rsidR="00E25905" w:rsidRPr="00E25905" w:rsidRDefault="008203B5" w:rsidP="00385F8E">
            <w:pPr>
              <w:rPr>
                <w:rFonts w:ascii="Arial" w:hAnsi="Arial" w:cs="Arial"/>
                <w:b/>
                <w:bCs/>
              </w:rPr>
            </w:pPr>
            <w:r>
              <w:rPr>
                <w:rFonts w:ascii="Arial" w:hAnsi="Arial" w:cs="Arial"/>
                <w:b/>
                <w:bCs/>
              </w:rPr>
              <w:lastRenderedPageBreak/>
              <w:t xml:space="preserve"> </w:t>
            </w:r>
            <w:proofErr w:type="gramStart"/>
            <w:r>
              <w:rPr>
                <w:rFonts w:ascii="Arial" w:hAnsi="Arial" w:cs="Arial"/>
                <w:b/>
                <w:bCs/>
              </w:rPr>
              <w:t>“</w:t>
            </w:r>
            <w:r w:rsidR="00C656F3" w:rsidRPr="00C656F3">
              <w:rPr>
                <w:rFonts w:ascii="Arial" w:hAnsi="Arial" w:cs="Arial"/>
                <w:b/>
                <w:bCs/>
              </w:rPr>
              <w:t xml:space="preserve"> </w:t>
            </w:r>
            <w:r w:rsidR="007D59BB">
              <w:rPr>
                <w:rFonts w:ascii="Arial" w:hAnsi="Arial" w:cs="Arial"/>
                <w:b/>
                <w:bCs/>
              </w:rPr>
              <w:t>…</w:t>
            </w:r>
            <w:proofErr w:type="gramEnd"/>
            <w:r w:rsidR="007D59BB">
              <w:rPr>
                <w:rFonts w:ascii="Arial" w:hAnsi="Arial" w:cs="Arial"/>
                <w:b/>
                <w:bCs/>
              </w:rPr>
              <w:t>W</w:t>
            </w:r>
            <w:r w:rsidR="00C656F3" w:rsidRPr="00C656F3">
              <w:rPr>
                <w:rFonts w:ascii="Arial" w:hAnsi="Arial" w:cs="Arial"/>
                <w:b/>
                <w:bCs/>
              </w:rPr>
              <w:t xml:space="preserve">ealth is a better </w:t>
            </w:r>
            <w:r w:rsidR="00C23395">
              <w:rPr>
                <w:rFonts w:ascii="Arial" w:hAnsi="Arial" w:cs="Arial"/>
                <w:b/>
                <w:bCs/>
              </w:rPr>
              <w:t>representation</w:t>
            </w:r>
            <w:r w:rsidR="00C23395" w:rsidRPr="00C656F3">
              <w:rPr>
                <w:rFonts w:ascii="Arial" w:hAnsi="Arial" w:cs="Arial"/>
                <w:b/>
                <w:bCs/>
              </w:rPr>
              <w:t xml:space="preserve"> </w:t>
            </w:r>
            <w:r w:rsidR="00C656F3" w:rsidRPr="00C656F3">
              <w:rPr>
                <w:rFonts w:ascii="Arial" w:hAnsi="Arial" w:cs="Arial"/>
                <w:b/>
                <w:bCs/>
              </w:rPr>
              <w:t>of purchasing power in retirement for older adults. We also wanted to study th</w:t>
            </w:r>
            <w:r w:rsidR="00C656F3">
              <w:rPr>
                <w:rFonts w:ascii="Arial" w:hAnsi="Arial" w:cs="Arial"/>
                <w:b/>
                <w:bCs/>
              </w:rPr>
              <w:t xml:space="preserve">e </w:t>
            </w:r>
            <w:r w:rsidR="00C656F3" w:rsidRPr="00C656F3">
              <w:rPr>
                <w:rFonts w:ascii="Arial" w:hAnsi="Arial" w:cs="Arial"/>
                <w:b/>
                <w:bCs/>
              </w:rPr>
              <w:t xml:space="preserve">association of wealth with disability; </w:t>
            </w:r>
            <w:r w:rsidR="0043009E">
              <w:rPr>
                <w:rFonts w:ascii="Arial" w:hAnsi="Arial" w:cs="Arial"/>
                <w:b/>
                <w:bCs/>
              </w:rPr>
              <w:t xml:space="preserve">as </w:t>
            </w:r>
            <w:r w:rsidR="00C656F3" w:rsidRPr="00C656F3">
              <w:rPr>
                <w:rFonts w:ascii="Arial" w:hAnsi="Arial" w:cs="Arial"/>
                <w:b/>
                <w:bCs/>
              </w:rPr>
              <w:t>disability is a crucial health outcome for older adults and is linked to quality of life, hospitalizatio</w:t>
            </w:r>
            <w:r w:rsidR="00582DEC">
              <w:rPr>
                <w:rFonts w:ascii="Arial" w:hAnsi="Arial" w:cs="Arial"/>
                <w:b/>
                <w:bCs/>
              </w:rPr>
              <w:t>n</w:t>
            </w:r>
            <w:r w:rsidR="0043009E">
              <w:rPr>
                <w:rFonts w:ascii="Arial" w:hAnsi="Arial" w:cs="Arial"/>
                <w:b/>
                <w:bCs/>
              </w:rPr>
              <w:t>s</w:t>
            </w:r>
            <w:r w:rsidR="00582DEC">
              <w:rPr>
                <w:rFonts w:ascii="Arial" w:hAnsi="Arial" w:cs="Arial"/>
                <w:b/>
                <w:bCs/>
              </w:rPr>
              <w:t xml:space="preserve">, and nursing home placement. </w:t>
            </w:r>
            <w:r w:rsidR="00582DEC" w:rsidRPr="00582DEC">
              <w:rPr>
                <w:rFonts w:ascii="Arial" w:hAnsi="Arial" w:cs="Arial"/>
                <w:b/>
                <w:bCs/>
              </w:rPr>
              <w:t>The reason we wanted to look at the difference between the United States and England, is that these two countries have extremely different health care and social safety net systems</w:t>
            </w:r>
            <w:r>
              <w:rPr>
                <w:rFonts w:ascii="Arial" w:hAnsi="Arial" w:cs="Arial"/>
                <w:b/>
                <w:bCs/>
              </w:rPr>
              <w:t>.”</w:t>
            </w:r>
          </w:p>
        </w:tc>
      </w:tr>
      <w:tr w:rsidR="00FE0442" w:rsidRPr="00BB37D5" w14:paraId="5D0CB99E" w14:textId="77777777" w:rsidTr="00D50699">
        <w:trPr>
          <w:trHeight w:val="8085"/>
        </w:trPr>
        <w:tc>
          <w:tcPr>
            <w:tcW w:w="5238" w:type="dxa"/>
            <w:tcBorders>
              <w:top w:val="single" w:sz="6" w:space="0" w:color="auto"/>
              <w:left w:val="single" w:sz="6" w:space="0" w:color="auto"/>
              <w:bottom w:val="single" w:sz="6" w:space="0" w:color="auto"/>
              <w:right w:val="single" w:sz="6" w:space="0" w:color="auto"/>
            </w:tcBorders>
          </w:tcPr>
          <w:p w14:paraId="35D14B1D" w14:textId="4B41D001" w:rsidR="00F53187" w:rsidRDefault="00F53187" w:rsidP="002D7CE3">
            <w:pPr>
              <w:ind w:left="-90"/>
              <w:rPr>
                <w:rFonts w:ascii="Arial" w:hAnsi="Arial"/>
                <w:b/>
                <w:szCs w:val="24"/>
              </w:rPr>
            </w:pPr>
            <w:r>
              <w:rPr>
                <w:rFonts w:ascii="Arial" w:hAnsi="Arial"/>
                <w:b/>
                <w:szCs w:val="24"/>
              </w:rPr>
              <w:lastRenderedPageBreak/>
              <w:t>B-ROLL</w:t>
            </w:r>
            <w:r w:rsidR="002D7CE3">
              <w:rPr>
                <w:rFonts w:ascii="Arial" w:hAnsi="Arial"/>
                <w:b/>
                <w:szCs w:val="24"/>
              </w:rPr>
              <w:t>:</w:t>
            </w:r>
          </w:p>
          <w:p w14:paraId="2134F8C7" w14:textId="77777777" w:rsidR="00F53187" w:rsidRDefault="00F53187" w:rsidP="00BD0079">
            <w:pPr>
              <w:ind w:left="-90"/>
              <w:rPr>
                <w:rFonts w:ascii="Arial" w:hAnsi="Arial"/>
                <w:b/>
                <w:szCs w:val="24"/>
              </w:rPr>
            </w:pPr>
          </w:p>
          <w:p w14:paraId="24DE5FC3" w14:textId="6E84A7E0" w:rsidR="003C672B" w:rsidRPr="003C672B" w:rsidRDefault="00851CAC" w:rsidP="003C672B">
            <w:pPr>
              <w:rPr>
                <w:rFonts w:ascii="Arial" w:hAnsi="Arial"/>
                <w:b/>
                <w:szCs w:val="24"/>
              </w:rPr>
            </w:pPr>
            <w:r>
              <w:rPr>
                <w:rFonts w:ascii="Arial" w:hAnsi="Arial"/>
                <w:b/>
                <w:szCs w:val="24"/>
              </w:rPr>
              <w:t>Dr. walking down hall, working at desk, man walking dog, man with cane, man walking, man sitting, women at café, lady walking, men walking, crowd, man walking</w:t>
            </w:r>
          </w:p>
          <w:p w14:paraId="674FEA67" w14:textId="78A76B93" w:rsidR="00F53187" w:rsidRDefault="00F53187" w:rsidP="00385F8E">
            <w:pPr>
              <w:rPr>
                <w:rFonts w:ascii="Arial" w:hAnsi="Arial"/>
                <w:b/>
                <w:szCs w:val="24"/>
              </w:rPr>
            </w:pPr>
          </w:p>
        </w:tc>
        <w:tc>
          <w:tcPr>
            <w:tcW w:w="5760" w:type="dxa"/>
            <w:tcBorders>
              <w:top w:val="single" w:sz="6" w:space="0" w:color="auto"/>
              <w:left w:val="single" w:sz="6" w:space="0" w:color="auto"/>
              <w:bottom w:val="single" w:sz="6" w:space="0" w:color="auto"/>
              <w:right w:val="single" w:sz="6" w:space="0" w:color="auto"/>
            </w:tcBorders>
          </w:tcPr>
          <w:p w14:paraId="6E8DF755" w14:textId="6217A9C0" w:rsidR="0095640F" w:rsidRDefault="00C656F3" w:rsidP="005318D8">
            <w:pPr>
              <w:rPr>
                <w:rFonts w:ascii="Arial" w:hAnsi="Arial" w:cs="Arial"/>
                <w:b/>
                <w:bCs/>
                <w:szCs w:val="24"/>
              </w:rPr>
            </w:pPr>
            <w:r>
              <w:rPr>
                <w:rFonts w:ascii="Arial" w:hAnsi="Arial" w:cs="Arial"/>
                <w:b/>
                <w:bCs/>
                <w:szCs w:val="24"/>
              </w:rPr>
              <w:t>DR. LENA MAKAROUN</w:t>
            </w:r>
            <w:r w:rsidR="00582DEC">
              <w:rPr>
                <w:rFonts w:ascii="Arial" w:hAnsi="Arial" w:cs="Arial"/>
                <w:b/>
                <w:bCs/>
                <w:szCs w:val="24"/>
              </w:rPr>
              <w:t xml:space="preserve"> (MAK-A-ROON)</w:t>
            </w:r>
            <w:r>
              <w:rPr>
                <w:rFonts w:ascii="Arial" w:hAnsi="Arial" w:cs="Arial"/>
                <w:b/>
                <w:bCs/>
                <w:szCs w:val="24"/>
              </w:rPr>
              <w:t xml:space="preserve"> OF </w:t>
            </w:r>
            <w:r w:rsidR="00582DEC">
              <w:rPr>
                <w:rFonts w:ascii="Arial" w:hAnsi="Arial" w:cs="Arial"/>
                <w:b/>
                <w:bCs/>
                <w:szCs w:val="24"/>
              </w:rPr>
              <w:t xml:space="preserve">THE VA PUGET SOUND HEALTH CARE SYSTEM </w:t>
            </w:r>
            <w:r w:rsidR="008203B5">
              <w:rPr>
                <w:rFonts w:ascii="Arial" w:hAnsi="Arial" w:cs="Arial"/>
                <w:b/>
                <w:bCs/>
                <w:szCs w:val="24"/>
              </w:rPr>
              <w:t xml:space="preserve">AND CO-AUTHORS ANALYZED DATA </w:t>
            </w:r>
            <w:r w:rsidR="00302C52">
              <w:rPr>
                <w:rFonts w:ascii="Arial" w:hAnsi="Arial" w:cs="Arial"/>
                <w:b/>
                <w:bCs/>
                <w:szCs w:val="24"/>
              </w:rPr>
              <w:t xml:space="preserve">FOR </w:t>
            </w:r>
            <w:r w:rsidR="00B53A0A">
              <w:rPr>
                <w:rFonts w:ascii="Arial" w:hAnsi="Arial" w:cs="Arial"/>
                <w:b/>
                <w:bCs/>
                <w:szCs w:val="24"/>
              </w:rPr>
              <w:t>ADULTS</w:t>
            </w:r>
            <w:r w:rsidR="008203B5">
              <w:rPr>
                <w:rFonts w:ascii="Arial" w:hAnsi="Arial" w:cs="Arial"/>
                <w:b/>
                <w:bCs/>
                <w:szCs w:val="24"/>
              </w:rPr>
              <w:t xml:space="preserve"> OVER 50 FROM</w:t>
            </w:r>
            <w:r w:rsidR="00582DEC">
              <w:rPr>
                <w:rFonts w:ascii="Arial" w:hAnsi="Arial" w:cs="Arial"/>
                <w:b/>
                <w:bCs/>
                <w:szCs w:val="24"/>
              </w:rPr>
              <w:t xml:space="preserve"> THE U-S HEALTH AND RETIREMENT STUDY AND THE ENGLISH LONGITUDINAL STUDY OF AGING. </w:t>
            </w:r>
          </w:p>
          <w:p w14:paraId="3B581348" w14:textId="77777777" w:rsidR="00582DEC" w:rsidRDefault="00582DEC" w:rsidP="005318D8">
            <w:pPr>
              <w:rPr>
                <w:rFonts w:ascii="Arial" w:hAnsi="Arial" w:cs="Arial"/>
                <w:b/>
                <w:bCs/>
                <w:szCs w:val="24"/>
              </w:rPr>
            </w:pPr>
          </w:p>
          <w:p w14:paraId="36A2561E" w14:textId="13D993EA" w:rsidR="008B5C8C" w:rsidRDefault="007779A9" w:rsidP="005318D8">
            <w:pPr>
              <w:rPr>
                <w:rFonts w:ascii="Arial" w:hAnsi="Arial" w:cs="Arial"/>
                <w:b/>
                <w:bCs/>
                <w:szCs w:val="24"/>
              </w:rPr>
            </w:pPr>
            <w:r>
              <w:rPr>
                <w:rFonts w:ascii="Arial" w:hAnsi="Arial" w:cs="Arial"/>
                <w:b/>
                <w:bCs/>
                <w:szCs w:val="24"/>
              </w:rPr>
              <w:t xml:space="preserve">THEY SEPARATED </w:t>
            </w:r>
            <w:r w:rsidR="00582DEC">
              <w:rPr>
                <w:rFonts w:ascii="Arial" w:hAnsi="Arial" w:cs="Arial"/>
                <w:b/>
                <w:bCs/>
                <w:szCs w:val="24"/>
              </w:rPr>
              <w:t>A</w:t>
            </w:r>
            <w:r w:rsidR="00302C52">
              <w:rPr>
                <w:rFonts w:ascii="Arial" w:hAnsi="Arial" w:cs="Arial"/>
                <w:b/>
                <w:bCs/>
                <w:szCs w:val="24"/>
              </w:rPr>
              <w:t xml:space="preserve">BOUT </w:t>
            </w:r>
            <w:r w:rsidR="00582DEC">
              <w:rPr>
                <w:rFonts w:ascii="Arial" w:hAnsi="Arial" w:cs="Arial"/>
                <w:b/>
                <w:bCs/>
                <w:szCs w:val="24"/>
              </w:rPr>
              <w:t>1</w:t>
            </w:r>
            <w:r w:rsidR="00302C52">
              <w:rPr>
                <w:rFonts w:ascii="Arial" w:hAnsi="Arial" w:cs="Arial"/>
                <w:b/>
                <w:bCs/>
                <w:szCs w:val="24"/>
              </w:rPr>
              <w:t>2</w:t>
            </w:r>
            <w:r w:rsidR="00582DEC">
              <w:rPr>
                <w:rFonts w:ascii="Arial" w:hAnsi="Arial" w:cs="Arial"/>
                <w:b/>
                <w:bCs/>
                <w:szCs w:val="24"/>
              </w:rPr>
              <w:t xml:space="preserve"> THOUSAND ADULTS IN THE U-S AND MORE THAN 75</w:t>
            </w:r>
            <w:r w:rsidR="00302C52">
              <w:rPr>
                <w:rFonts w:ascii="Arial" w:hAnsi="Arial" w:cs="Arial"/>
                <w:b/>
                <w:bCs/>
                <w:szCs w:val="24"/>
              </w:rPr>
              <w:t xml:space="preserve"> HUNDRED </w:t>
            </w:r>
            <w:r w:rsidR="00582DEC">
              <w:rPr>
                <w:rFonts w:ascii="Arial" w:hAnsi="Arial" w:cs="Arial"/>
                <w:b/>
                <w:bCs/>
                <w:szCs w:val="24"/>
              </w:rPr>
              <w:t>IN ENGLAND</w:t>
            </w:r>
            <w:r>
              <w:rPr>
                <w:rFonts w:ascii="Arial" w:hAnsi="Arial" w:cs="Arial"/>
                <w:b/>
                <w:bCs/>
                <w:szCs w:val="24"/>
              </w:rPr>
              <w:t xml:space="preserve"> INTO CATEGORIES OF  WEALTH BASED ON THEIR NET WORTH</w:t>
            </w:r>
            <w:r w:rsidR="003860D9">
              <w:rPr>
                <w:rFonts w:ascii="Arial" w:hAnsi="Arial" w:cs="Arial"/>
                <w:b/>
                <w:bCs/>
                <w:szCs w:val="24"/>
              </w:rPr>
              <w:t xml:space="preserve"> </w:t>
            </w:r>
            <w:r>
              <w:rPr>
                <w:rFonts w:ascii="Arial" w:hAnsi="Arial" w:cs="Arial"/>
                <w:b/>
                <w:bCs/>
                <w:szCs w:val="24"/>
              </w:rPr>
              <w:t>AND CATEGORIES</w:t>
            </w:r>
            <w:r w:rsidR="00D80AE6">
              <w:rPr>
                <w:rFonts w:ascii="Arial" w:hAnsi="Arial" w:cs="Arial"/>
                <w:b/>
                <w:bCs/>
                <w:szCs w:val="24"/>
              </w:rPr>
              <w:t xml:space="preserve"> OF AGE BECAUSE</w:t>
            </w:r>
            <w:r w:rsidR="003860D9">
              <w:rPr>
                <w:rFonts w:ascii="Arial" w:hAnsi="Arial" w:cs="Arial"/>
                <w:b/>
                <w:bCs/>
                <w:szCs w:val="24"/>
              </w:rPr>
              <w:t xml:space="preserve"> MANY SAFETY-NET PROGRAM</w:t>
            </w:r>
            <w:r w:rsidR="00EA4F3C">
              <w:rPr>
                <w:rFonts w:ascii="Arial" w:hAnsi="Arial" w:cs="Arial"/>
                <w:b/>
                <w:bCs/>
                <w:szCs w:val="24"/>
              </w:rPr>
              <w:t>S</w:t>
            </w:r>
            <w:r w:rsidR="003860D9">
              <w:rPr>
                <w:rFonts w:ascii="Arial" w:hAnsi="Arial" w:cs="Arial"/>
                <w:b/>
                <w:bCs/>
                <w:szCs w:val="24"/>
              </w:rPr>
              <w:t xml:space="preserve"> </w:t>
            </w:r>
            <w:r w:rsidR="00EA4F3C">
              <w:rPr>
                <w:rFonts w:ascii="Arial" w:hAnsi="Arial" w:cs="Arial"/>
                <w:b/>
                <w:bCs/>
                <w:szCs w:val="24"/>
              </w:rPr>
              <w:t xml:space="preserve">BEGIN </w:t>
            </w:r>
            <w:r w:rsidR="003860D9">
              <w:rPr>
                <w:rFonts w:ascii="Arial" w:hAnsi="Arial" w:cs="Arial"/>
                <w:b/>
                <w:bCs/>
                <w:szCs w:val="24"/>
              </w:rPr>
              <w:t>A</w:t>
            </w:r>
            <w:r w:rsidR="00EA4F3C">
              <w:rPr>
                <w:rFonts w:ascii="Arial" w:hAnsi="Arial" w:cs="Arial"/>
                <w:b/>
                <w:bCs/>
                <w:szCs w:val="24"/>
              </w:rPr>
              <w:t xml:space="preserve">T </w:t>
            </w:r>
            <w:r w:rsidR="003860D9">
              <w:rPr>
                <w:rFonts w:ascii="Arial" w:hAnsi="Arial" w:cs="Arial"/>
                <w:b/>
                <w:bCs/>
                <w:szCs w:val="24"/>
              </w:rPr>
              <w:t>AGE 65.</w:t>
            </w:r>
          </w:p>
          <w:p w14:paraId="36B4F22D" w14:textId="71B74138" w:rsidR="00582DEC" w:rsidRDefault="007779A9" w:rsidP="005318D8">
            <w:pPr>
              <w:rPr>
                <w:rFonts w:ascii="Arial" w:hAnsi="Arial" w:cs="Arial"/>
                <w:b/>
                <w:bCs/>
                <w:szCs w:val="24"/>
              </w:rPr>
            </w:pPr>
            <w:r>
              <w:rPr>
                <w:rFonts w:ascii="Arial" w:hAnsi="Arial" w:cs="Arial"/>
                <w:b/>
                <w:bCs/>
                <w:szCs w:val="24"/>
              </w:rPr>
              <w:t xml:space="preserve">THEY </w:t>
            </w:r>
            <w:r w:rsidR="00302C52">
              <w:rPr>
                <w:rFonts w:ascii="Arial" w:hAnsi="Arial" w:cs="Arial"/>
                <w:b/>
                <w:bCs/>
                <w:szCs w:val="24"/>
              </w:rPr>
              <w:t>T</w:t>
            </w:r>
            <w:r w:rsidR="006E1070">
              <w:rPr>
                <w:rFonts w:ascii="Arial" w:hAnsi="Arial" w:cs="Arial"/>
                <w:b/>
                <w:bCs/>
                <w:szCs w:val="24"/>
              </w:rPr>
              <w:t>RACK</w:t>
            </w:r>
            <w:r w:rsidR="00302C52">
              <w:rPr>
                <w:rFonts w:ascii="Arial" w:hAnsi="Arial" w:cs="Arial"/>
                <w:b/>
                <w:bCs/>
                <w:szCs w:val="24"/>
              </w:rPr>
              <w:t xml:space="preserve">ED </w:t>
            </w:r>
            <w:r w:rsidR="006E1070">
              <w:rPr>
                <w:rFonts w:ascii="Arial" w:hAnsi="Arial" w:cs="Arial"/>
                <w:b/>
                <w:bCs/>
                <w:szCs w:val="24"/>
              </w:rPr>
              <w:t>DEATH AND DISABILITY</w:t>
            </w:r>
            <w:r w:rsidR="00302C52">
              <w:rPr>
                <w:rFonts w:ascii="Arial" w:hAnsi="Arial" w:cs="Arial"/>
                <w:b/>
                <w:bCs/>
                <w:szCs w:val="24"/>
              </w:rPr>
              <w:t xml:space="preserve"> – </w:t>
            </w:r>
            <w:r w:rsidR="006E1070">
              <w:rPr>
                <w:rFonts w:ascii="Arial" w:hAnsi="Arial" w:cs="Arial"/>
                <w:b/>
                <w:bCs/>
                <w:szCs w:val="24"/>
              </w:rPr>
              <w:t>MEANING</w:t>
            </w:r>
            <w:r w:rsidR="00582DEC">
              <w:rPr>
                <w:rFonts w:ascii="Arial" w:hAnsi="Arial" w:cs="Arial"/>
                <w:b/>
                <w:bCs/>
                <w:szCs w:val="24"/>
              </w:rPr>
              <w:t xml:space="preserve"> </w:t>
            </w:r>
            <w:r w:rsidR="006E1070">
              <w:rPr>
                <w:rFonts w:ascii="Arial" w:hAnsi="Arial" w:cs="Arial"/>
                <w:b/>
                <w:bCs/>
                <w:szCs w:val="24"/>
              </w:rPr>
              <w:t xml:space="preserve">DIFFICULTY IN THINGS LIKE EATING, DRESSING OR BATHING. </w:t>
            </w:r>
          </w:p>
          <w:p w14:paraId="218434E5" w14:textId="77777777" w:rsidR="006E1070" w:rsidRDefault="006E1070" w:rsidP="005318D8">
            <w:pPr>
              <w:rPr>
                <w:rFonts w:ascii="Arial" w:hAnsi="Arial" w:cs="Arial"/>
                <w:b/>
                <w:bCs/>
                <w:szCs w:val="24"/>
              </w:rPr>
            </w:pPr>
          </w:p>
          <w:p w14:paraId="67EE0716" w14:textId="0D767768" w:rsidR="006E1070" w:rsidRDefault="006E1070" w:rsidP="005318D8">
            <w:pPr>
              <w:rPr>
                <w:rFonts w:ascii="Arial" w:hAnsi="Arial" w:cs="Arial"/>
                <w:b/>
                <w:bCs/>
                <w:szCs w:val="24"/>
              </w:rPr>
            </w:pPr>
            <w:r>
              <w:rPr>
                <w:rFonts w:ascii="Arial" w:hAnsi="Arial" w:cs="Arial"/>
                <w:b/>
                <w:bCs/>
                <w:szCs w:val="24"/>
              </w:rPr>
              <w:t xml:space="preserve">THEY FOUND </w:t>
            </w:r>
            <w:r w:rsidR="007779A9">
              <w:rPr>
                <w:rFonts w:ascii="Arial" w:hAnsi="Arial" w:cs="Arial"/>
                <w:b/>
                <w:bCs/>
                <w:szCs w:val="24"/>
              </w:rPr>
              <w:t xml:space="preserve">THAT </w:t>
            </w:r>
            <w:r w:rsidR="00021A11">
              <w:rPr>
                <w:rFonts w:ascii="Arial" w:hAnsi="Arial" w:cs="Arial"/>
                <w:b/>
                <w:bCs/>
                <w:szCs w:val="24"/>
              </w:rPr>
              <w:t xml:space="preserve">LOWER WEALTH </w:t>
            </w:r>
            <w:r w:rsidR="00302C52">
              <w:rPr>
                <w:rFonts w:ascii="Arial" w:hAnsi="Arial" w:cs="Arial"/>
                <w:b/>
                <w:bCs/>
                <w:szCs w:val="24"/>
              </w:rPr>
              <w:t xml:space="preserve">WAS </w:t>
            </w:r>
            <w:r w:rsidR="00021A11">
              <w:rPr>
                <w:rFonts w:ascii="Arial" w:hAnsi="Arial" w:cs="Arial"/>
                <w:b/>
                <w:bCs/>
                <w:szCs w:val="24"/>
              </w:rPr>
              <w:t xml:space="preserve">ASSOCIATED WITH HIGHER </w:t>
            </w:r>
            <w:r w:rsidR="00277D56">
              <w:rPr>
                <w:rFonts w:ascii="Arial" w:hAnsi="Arial" w:cs="Arial"/>
                <w:b/>
                <w:bCs/>
                <w:szCs w:val="24"/>
              </w:rPr>
              <w:t xml:space="preserve">RISK OF </w:t>
            </w:r>
            <w:proofErr w:type="gramStart"/>
            <w:r w:rsidR="00277D56">
              <w:rPr>
                <w:rFonts w:ascii="Arial" w:hAnsi="Arial" w:cs="Arial"/>
                <w:b/>
                <w:bCs/>
                <w:szCs w:val="24"/>
              </w:rPr>
              <w:t xml:space="preserve">DEATH </w:t>
            </w:r>
            <w:r w:rsidR="00021A11">
              <w:rPr>
                <w:rFonts w:ascii="Arial" w:hAnsi="Arial" w:cs="Arial"/>
                <w:b/>
                <w:bCs/>
                <w:szCs w:val="24"/>
              </w:rPr>
              <w:t xml:space="preserve"> AND</w:t>
            </w:r>
            <w:proofErr w:type="gramEnd"/>
            <w:r w:rsidR="00021A11">
              <w:rPr>
                <w:rFonts w:ascii="Arial" w:hAnsi="Arial" w:cs="Arial"/>
                <w:b/>
                <w:bCs/>
                <w:szCs w:val="24"/>
              </w:rPr>
              <w:t xml:space="preserve"> DISABILITY IN OLDER ADULTS</w:t>
            </w:r>
            <w:r w:rsidR="003860D9">
              <w:rPr>
                <w:rFonts w:ascii="Arial" w:hAnsi="Arial" w:cs="Arial"/>
                <w:b/>
                <w:bCs/>
                <w:szCs w:val="24"/>
              </w:rPr>
              <w:t xml:space="preserve"> IN BOTH THE U-S AND ENGLAND.</w:t>
            </w:r>
          </w:p>
          <w:p w14:paraId="537B19FE" w14:textId="77777777" w:rsidR="006E1070" w:rsidRDefault="006E1070" w:rsidP="005318D8">
            <w:pPr>
              <w:rPr>
                <w:rFonts w:ascii="Arial" w:hAnsi="Arial" w:cs="Arial"/>
                <w:b/>
                <w:bCs/>
                <w:szCs w:val="24"/>
              </w:rPr>
            </w:pPr>
          </w:p>
          <w:p w14:paraId="5382D929" w14:textId="77777777" w:rsidR="003D4B18" w:rsidRDefault="003D4B18" w:rsidP="004A073D">
            <w:pPr>
              <w:rPr>
                <w:rFonts w:ascii="Arial" w:hAnsi="Arial" w:cs="Arial"/>
                <w:b/>
                <w:bCs/>
                <w:szCs w:val="24"/>
              </w:rPr>
            </w:pPr>
          </w:p>
          <w:p w14:paraId="5DD1E6C4" w14:textId="77777777" w:rsidR="003D4B18" w:rsidRDefault="003D4B18" w:rsidP="004A073D">
            <w:pPr>
              <w:rPr>
                <w:rFonts w:ascii="Arial" w:hAnsi="Arial" w:cs="Arial"/>
                <w:b/>
                <w:bCs/>
                <w:szCs w:val="24"/>
              </w:rPr>
            </w:pPr>
          </w:p>
          <w:p w14:paraId="588EC41E" w14:textId="77777777" w:rsidR="003D4B18" w:rsidRDefault="003D4B18" w:rsidP="004A073D">
            <w:pPr>
              <w:rPr>
                <w:rFonts w:ascii="Arial" w:hAnsi="Arial" w:cs="Arial"/>
                <w:b/>
                <w:bCs/>
                <w:szCs w:val="24"/>
              </w:rPr>
            </w:pPr>
          </w:p>
          <w:p w14:paraId="7806A7B5" w14:textId="77777777" w:rsidR="003D4B18" w:rsidRDefault="003D4B18" w:rsidP="004A073D">
            <w:pPr>
              <w:rPr>
                <w:rFonts w:ascii="Arial" w:hAnsi="Arial" w:cs="Arial"/>
                <w:b/>
                <w:bCs/>
                <w:szCs w:val="24"/>
              </w:rPr>
            </w:pPr>
          </w:p>
          <w:p w14:paraId="325CD1C7" w14:textId="77777777" w:rsidR="003D4B18" w:rsidRDefault="003D4B18" w:rsidP="004A073D">
            <w:pPr>
              <w:rPr>
                <w:rFonts w:ascii="Arial" w:hAnsi="Arial" w:cs="Arial"/>
                <w:b/>
                <w:bCs/>
                <w:szCs w:val="24"/>
              </w:rPr>
            </w:pPr>
          </w:p>
          <w:p w14:paraId="2DE87F0F" w14:textId="77777777" w:rsidR="003D4B18" w:rsidRDefault="003D4B18" w:rsidP="004A073D">
            <w:pPr>
              <w:rPr>
                <w:rFonts w:ascii="Arial" w:hAnsi="Arial" w:cs="Arial"/>
                <w:b/>
                <w:bCs/>
                <w:szCs w:val="24"/>
              </w:rPr>
            </w:pPr>
          </w:p>
          <w:p w14:paraId="4B5F2C07" w14:textId="77777777" w:rsidR="003D4B18" w:rsidRDefault="003D4B18" w:rsidP="004A073D">
            <w:pPr>
              <w:rPr>
                <w:rFonts w:ascii="Arial" w:hAnsi="Arial" w:cs="Arial"/>
                <w:b/>
                <w:bCs/>
                <w:szCs w:val="24"/>
              </w:rPr>
            </w:pPr>
          </w:p>
          <w:p w14:paraId="1D28F09F" w14:textId="77777777" w:rsidR="003D4B18" w:rsidRDefault="003D4B18" w:rsidP="004A073D">
            <w:pPr>
              <w:rPr>
                <w:rFonts w:ascii="Arial" w:hAnsi="Arial" w:cs="Arial"/>
                <w:b/>
                <w:bCs/>
                <w:szCs w:val="24"/>
              </w:rPr>
            </w:pPr>
          </w:p>
          <w:p w14:paraId="46A3C2B4" w14:textId="77777777" w:rsidR="003D4B18" w:rsidRDefault="003D4B18" w:rsidP="004A073D">
            <w:pPr>
              <w:rPr>
                <w:rFonts w:ascii="Arial" w:hAnsi="Arial" w:cs="Arial"/>
                <w:b/>
                <w:bCs/>
                <w:szCs w:val="24"/>
              </w:rPr>
            </w:pPr>
          </w:p>
          <w:p w14:paraId="13713D0C" w14:textId="77777777" w:rsidR="003D4B18" w:rsidRDefault="003D4B18" w:rsidP="004A073D">
            <w:pPr>
              <w:rPr>
                <w:rFonts w:ascii="Arial" w:hAnsi="Arial" w:cs="Arial"/>
                <w:b/>
                <w:bCs/>
                <w:szCs w:val="24"/>
              </w:rPr>
            </w:pPr>
          </w:p>
          <w:p w14:paraId="7A3FBE09" w14:textId="77777777" w:rsidR="003D4B18" w:rsidRDefault="003D4B18" w:rsidP="004A073D">
            <w:pPr>
              <w:rPr>
                <w:rFonts w:ascii="Arial" w:hAnsi="Arial" w:cs="Arial"/>
                <w:b/>
                <w:bCs/>
                <w:szCs w:val="24"/>
              </w:rPr>
            </w:pPr>
          </w:p>
          <w:p w14:paraId="7A6A66D0" w14:textId="77777777" w:rsidR="003D4B18" w:rsidRDefault="003D4B18" w:rsidP="004A073D">
            <w:pPr>
              <w:rPr>
                <w:rFonts w:ascii="Arial" w:hAnsi="Arial" w:cs="Arial"/>
                <w:b/>
                <w:bCs/>
                <w:szCs w:val="24"/>
              </w:rPr>
            </w:pPr>
          </w:p>
          <w:p w14:paraId="318604CC" w14:textId="77777777" w:rsidR="003D4B18" w:rsidRDefault="003D4B18" w:rsidP="004A073D">
            <w:pPr>
              <w:rPr>
                <w:rFonts w:ascii="Arial" w:hAnsi="Arial" w:cs="Arial"/>
                <w:b/>
                <w:bCs/>
                <w:szCs w:val="24"/>
              </w:rPr>
            </w:pPr>
          </w:p>
          <w:p w14:paraId="57FC9360" w14:textId="382AB788" w:rsidR="00AE36DF" w:rsidRDefault="00021A11" w:rsidP="003860D9">
            <w:pPr>
              <w:rPr>
                <w:rFonts w:ascii="Arial" w:hAnsi="Arial" w:cs="Arial"/>
                <w:b/>
                <w:bCs/>
                <w:szCs w:val="24"/>
              </w:rPr>
            </w:pPr>
            <w:r>
              <w:rPr>
                <w:rFonts w:ascii="Arial" w:hAnsi="Arial" w:cs="Arial"/>
                <w:b/>
                <w:bCs/>
                <w:szCs w:val="24"/>
              </w:rPr>
              <w:lastRenderedPageBreak/>
              <w:t>DR. MAKAROUN SAYS LIFELONG STRESSORS RESULTING FROM LOW WEALTH</w:t>
            </w:r>
            <w:r w:rsidR="003860D9">
              <w:rPr>
                <w:rFonts w:ascii="Arial" w:hAnsi="Arial" w:cs="Arial"/>
                <w:b/>
                <w:bCs/>
                <w:szCs w:val="24"/>
              </w:rPr>
              <w:t xml:space="preserve"> – SUCH AS UNSTABLE HOUSING AND EXPOSURE TO TRAUMA – </w:t>
            </w:r>
            <w:r>
              <w:rPr>
                <w:rFonts w:ascii="Arial" w:hAnsi="Arial" w:cs="Arial"/>
                <w:b/>
                <w:bCs/>
                <w:szCs w:val="24"/>
              </w:rPr>
              <w:t>COULD BE A FACTOR</w:t>
            </w:r>
            <w:r w:rsidR="007779A9">
              <w:rPr>
                <w:rFonts w:ascii="Arial" w:hAnsi="Arial" w:cs="Arial"/>
                <w:b/>
                <w:bCs/>
                <w:szCs w:val="24"/>
              </w:rPr>
              <w:t xml:space="preserve"> IN THE ASSOCIATION BETWEEN LOWER WEALTH AND POORER HEALTH</w:t>
            </w:r>
            <w:r w:rsidR="003860D9">
              <w:rPr>
                <w:rFonts w:ascii="Arial" w:hAnsi="Arial" w:cs="Arial"/>
                <w:b/>
                <w:bCs/>
                <w:szCs w:val="24"/>
              </w:rPr>
              <w:t xml:space="preserve"> </w:t>
            </w:r>
            <w:r w:rsidR="00AE36DF">
              <w:rPr>
                <w:rFonts w:ascii="Arial" w:hAnsi="Arial" w:cs="Arial"/>
                <w:b/>
                <w:bCs/>
                <w:szCs w:val="24"/>
              </w:rPr>
              <w:t xml:space="preserve">IN BOTH COUNTRIES DESPITE DIFFERENT SAFETY-NET </w:t>
            </w:r>
            <w:r w:rsidR="00EA4F3C">
              <w:rPr>
                <w:rFonts w:ascii="Arial" w:hAnsi="Arial" w:cs="Arial"/>
                <w:b/>
                <w:bCs/>
                <w:szCs w:val="24"/>
              </w:rPr>
              <w:t>AND</w:t>
            </w:r>
            <w:r w:rsidR="003D4B18">
              <w:rPr>
                <w:rFonts w:ascii="Arial" w:hAnsi="Arial" w:cs="Arial"/>
                <w:b/>
                <w:bCs/>
                <w:szCs w:val="24"/>
              </w:rPr>
              <w:t xml:space="preserve"> </w:t>
            </w:r>
            <w:r w:rsidR="00AE36DF">
              <w:rPr>
                <w:rFonts w:ascii="Arial" w:hAnsi="Arial" w:cs="Arial"/>
                <w:b/>
                <w:bCs/>
                <w:szCs w:val="24"/>
              </w:rPr>
              <w:t>HEALTH CARE SYSTEMS.</w:t>
            </w:r>
          </w:p>
          <w:p w14:paraId="7FE05AEA" w14:textId="328693F8" w:rsidR="00FE0442" w:rsidRDefault="00021A11" w:rsidP="003860D9">
            <w:pPr>
              <w:rPr>
                <w:rFonts w:ascii="Arial" w:hAnsi="Arial" w:cs="Arial"/>
                <w:b/>
                <w:bCs/>
                <w:szCs w:val="24"/>
              </w:rPr>
            </w:pPr>
            <w:r>
              <w:rPr>
                <w:rFonts w:ascii="Arial" w:hAnsi="Arial" w:cs="Arial"/>
                <w:b/>
                <w:bCs/>
                <w:szCs w:val="24"/>
              </w:rPr>
              <w:t xml:space="preserve"> </w:t>
            </w:r>
            <w:r w:rsidR="006E1070">
              <w:rPr>
                <w:rFonts w:ascii="Arial" w:hAnsi="Arial" w:cs="Arial"/>
                <w:b/>
                <w:bCs/>
                <w:szCs w:val="24"/>
              </w:rPr>
              <w:br/>
            </w:r>
          </w:p>
        </w:tc>
      </w:tr>
      <w:tr w:rsidR="00FE0442" w:rsidRPr="00BB37D5" w14:paraId="3BBD1482" w14:textId="77777777" w:rsidTr="00D50699">
        <w:trPr>
          <w:trHeight w:val="3045"/>
        </w:trPr>
        <w:tc>
          <w:tcPr>
            <w:tcW w:w="5238" w:type="dxa"/>
            <w:tcBorders>
              <w:top w:val="single" w:sz="6" w:space="0" w:color="auto"/>
              <w:left w:val="single" w:sz="6" w:space="0" w:color="auto"/>
              <w:bottom w:val="single" w:sz="6" w:space="0" w:color="auto"/>
              <w:right w:val="single" w:sz="6" w:space="0" w:color="auto"/>
            </w:tcBorders>
          </w:tcPr>
          <w:p w14:paraId="52A78D82" w14:textId="0FAEB088" w:rsidR="00BD0079" w:rsidRDefault="00CB407E" w:rsidP="002D7CE3">
            <w:pPr>
              <w:rPr>
                <w:rFonts w:ascii="Arial" w:hAnsi="Arial"/>
                <w:b/>
                <w:szCs w:val="24"/>
              </w:rPr>
            </w:pPr>
            <w:r w:rsidRPr="00C127C5">
              <w:rPr>
                <w:rFonts w:ascii="Arial" w:hAnsi="Arial"/>
                <w:b/>
                <w:szCs w:val="24"/>
              </w:rPr>
              <w:lastRenderedPageBreak/>
              <w:t>SOT/FULL</w:t>
            </w:r>
          </w:p>
          <w:p w14:paraId="00EC9616" w14:textId="0EE8D393" w:rsidR="00BD0079" w:rsidRPr="00C127C5" w:rsidRDefault="00CA65BF" w:rsidP="00CA65BF">
            <w:pPr>
              <w:rPr>
                <w:rFonts w:ascii="Arial" w:hAnsi="Arial"/>
                <w:b/>
                <w:szCs w:val="24"/>
              </w:rPr>
            </w:pPr>
            <w:r w:rsidRPr="00CA65BF">
              <w:rPr>
                <w:rFonts w:ascii="Arial" w:hAnsi="Arial"/>
                <w:b/>
                <w:bCs/>
                <w:szCs w:val="24"/>
              </w:rPr>
              <w:t>Lena Makaroun, MD Geriatrician, VA Puget Sound Health Care System, U of Washington</w:t>
            </w:r>
          </w:p>
          <w:p w14:paraId="1EC60A26" w14:textId="49C88E80" w:rsidR="00CB407E" w:rsidRPr="00C127C5" w:rsidRDefault="00CB407E" w:rsidP="00CB407E">
            <w:pPr>
              <w:ind w:left="-90"/>
              <w:rPr>
                <w:rFonts w:ascii="Arial" w:hAnsi="Arial"/>
                <w:b/>
                <w:szCs w:val="24"/>
              </w:rPr>
            </w:pPr>
            <w:r w:rsidRPr="00C127C5">
              <w:rPr>
                <w:rFonts w:ascii="Arial" w:hAnsi="Arial"/>
                <w:b/>
                <w:szCs w:val="24"/>
              </w:rPr>
              <w:t>Super@:</w:t>
            </w:r>
            <w:r w:rsidR="006A43AD">
              <w:rPr>
                <w:rFonts w:ascii="Arial" w:hAnsi="Arial"/>
                <w:b/>
                <w:szCs w:val="24"/>
              </w:rPr>
              <w:t xml:space="preserve"> </w:t>
            </w:r>
            <w:r w:rsidR="002A635E">
              <w:rPr>
                <w:rFonts w:ascii="Arial" w:hAnsi="Arial"/>
                <w:b/>
                <w:szCs w:val="24"/>
              </w:rPr>
              <w:t>1:33</w:t>
            </w:r>
          </w:p>
          <w:p w14:paraId="1153989A" w14:textId="2E0FA143" w:rsidR="00CB407E" w:rsidRDefault="00CB407E" w:rsidP="00CB407E">
            <w:pPr>
              <w:ind w:left="-90"/>
              <w:rPr>
                <w:rFonts w:ascii="Arial" w:hAnsi="Arial" w:cs="Arial"/>
                <w:b/>
              </w:rPr>
            </w:pPr>
            <w:r w:rsidRPr="00C127C5">
              <w:rPr>
                <w:rFonts w:ascii="Arial" w:hAnsi="Arial"/>
                <w:b/>
                <w:szCs w:val="24"/>
              </w:rPr>
              <w:t>Runs:</w:t>
            </w:r>
            <w:r w:rsidR="00210484">
              <w:rPr>
                <w:rFonts w:ascii="Arial" w:hAnsi="Arial"/>
                <w:b/>
                <w:szCs w:val="24"/>
              </w:rPr>
              <w:t xml:space="preserve"> </w:t>
            </w:r>
            <w:r w:rsidR="002A635E">
              <w:rPr>
                <w:rFonts w:ascii="Arial" w:hAnsi="Arial"/>
                <w:b/>
                <w:szCs w:val="24"/>
              </w:rPr>
              <w:t>17</w:t>
            </w:r>
          </w:p>
          <w:p w14:paraId="28B85B55" w14:textId="3606B9F8" w:rsidR="00CB407E" w:rsidRPr="00BB37D5" w:rsidRDefault="002A635E" w:rsidP="00180195">
            <w:pPr>
              <w:ind w:left="-90"/>
              <w:rPr>
                <w:rFonts w:ascii="Arial" w:hAnsi="Arial" w:cs="Arial"/>
                <w:b/>
              </w:rPr>
            </w:pPr>
            <w:r>
              <w:rPr>
                <w:rFonts w:ascii="Arial" w:hAnsi="Arial" w:cs="Arial"/>
                <w:b/>
              </w:rPr>
              <w:t xml:space="preserve"> </w:t>
            </w:r>
            <w:proofErr w:type="spellStart"/>
            <w:r>
              <w:rPr>
                <w:rFonts w:ascii="Arial" w:hAnsi="Arial" w:cs="Arial"/>
                <w:b/>
              </w:rPr>
              <w:t>Broll</w:t>
            </w:r>
            <w:proofErr w:type="spellEnd"/>
            <w:r>
              <w:rPr>
                <w:rFonts w:ascii="Arial" w:hAnsi="Arial" w:cs="Arial"/>
                <w:b/>
              </w:rPr>
              <w:t xml:space="preserve"> man walking dog, couple walking, men with canes, couple walking</w:t>
            </w:r>
          </w:p>
        </w:tc>
        <w:tc>
          <w:tcPr>
            <w:tcW w:w="5760" w:type="dxa"/>
            <w:tcBorders>
              <w:top w:val="single" w:sz="6" w:space="0" w:color="auto"/>
              <w:left w:val="single" w:sz="6" w:space="0" w:color="auto"/>
              <w:bottom w:val="single" w:sz="6" w:space="0" w:color="auto"/>
              <w:right w:val="single" w:sz="6" w:space="0" w:color="auto"/>
            </w:tcBorders>
          </w:tcPr>
          <w:p w14:paraId="541CE51C" w14:textId="063FC5E5" w:rsidR="00210484" w:rsidRDefault="00210484" w:rsidP="003C672B">
            <w:pPr>
              <w:tabs>
                <w:tab w:val="left" w:pos="10530"/>
              </w:tabs>
              <w:rPr>
                <w:rFonts w:ascii="Arial" w:hAnsi="Arial" w:cs="Arial"/>
                <w:b/>
                <w:szCs w:val="24"/>
              </w:rPr>
            </w:pPr>
            <w:r>
              <w:rPr>
                <w:rFonts w:ascii="Arial" w:hAnsi="Arial" w:cs="Arial"/>
                <w:b/>
                <w:szCs w:val="24"/>
              </w:rPr>
              <w:t xml:space="preserve"> </w:t>
            </w:r>
            <w:proofErr w:type="gramStart"/>
            <w:r>
              <w:rPr>
                <w:rFonts w:ascii="Arial" w:hAnsi="Arial" w:cs="Arial"/>
                <w:b/>
                <w:szCs w:val="24"/>
              </w:rPr>
              <w:t>“</w:t>
            </w:r>
            <w:r w:rsidRPr="00210484">
              <w:rPr>
                <w:rFonts w:ascii="Arial" w:hAnsi="Arial" w:cs="Arial"/>
                <w:b/>
                <w:szCs w:val="24"/>
              </w:rPr>
              <w:t xml:space="preserve"> </w:t>
            </w:r>
            <w:r w:rsidR="00C23395">
              <w:rPr>
                <w:rFonts w:ascii="Arial" w:hAnsi="Arial" w:cs="Arial"/>
                <w:b/>
                <w:szCs w:val="24"/>
              </w:rPr>
              <w:t>O</w:t>
            </w:r>
            <w:r w:rsidRPr="00210484">
              <w:rPr>
                <w:rFonts w:ascii="Arial" w:hAnsi="Arial" w:cs="Arial"/>
                <w:b/>
                <w:szCs w:val="24"/>
              </w:rPr>
              <w:t>ur</w:t>
            </w:r>
            <w:proofErr w:type="gramEnd"/>
            <w:r w:rsidRPr="00210484">
              <w:rPr>
                <w:rFonts w:ascii="Arial" w:hAnsi="Arial" w:cs="Arial"/>
                <w:b/>
                <w:szCs w:val="24"/>
              </w:rPr>
              <w:t xml:space="preserve"> results suggest that wealth is a strong social determinant of health and may inform policy makers interested in improving population health to focus on social and fiscal policie</w:t>
            </w:r>
            <w:r>
              <w:rPr>
                <w:rFonts w:ascii="Arial" w:hAnsi="Arial" w:cs="Arial"/>
                <w:b/>
                <w:szCs w:val="24"/>
              </w:rPr>
              <w:t>s in addition to health policy.”</w:t>
            </w:r>
          </w:p>
          <w:p w14:paraId="4714CBC1" w14:textId="77777777" w:rsidR="00210484" w:rsidRDefault="00210484" w:rsidP="00210484">
            <w:pPr>
              <w:rPr>
                <w:rFonts w:ascii="Arial" w:hAnsi="Arial" w:cs="Arial"/>
                <w:b/>
                <w:szCs w:val="24"/>
              </w:rPr>
            </w:pPr>
          </w:p>
          <w:p w14:paraId="0FC2B597" w14:textId="691574D6" w:rsidR="00FE0442" w:rsidRPr="00BB37D5" w:rsidRDefault="00FE0442" w:rsidP="00C84F84">
            <w:pPr>
              <w:rPr>
                <w:rFonts w:ascii="Arial" w:hAnsi="Arial" w:cs="Arial"/>
                <w:b/>
                <w:szCs w:val="24"/>
              </w:rPr>
            </w:pPr>
          </w:p>
        </w:tc>
      </w:tr>
      <w:tr w:rsidR="00CB407E" w:rsidRPr="00BB37D5" w14:paraId="4A0D3CD2" w14:textId="77777777" w:rsidTr="00D50699">
        <w:trPr>
          <w:trHeight w:hRule="exact" w:val="591"/>
        </w:trPr>
        <w:tc>
          <w:tcPr>
            <w:tcW w:w="5238" w:type="dxa"/>
            <w:tcBorders>
              <w:top w:val="single" w:sz="6" w:space="0" w:color="auto"/>
              <w:left w:val="single" w:sz="6" w:space="0" w:color="auto"/>
              <w:bottom w:val="single" w:sz="6" w:space="0" w:color="auto"/>
              <w:right w:val="single" w:sz="6" w:space="0" w:color="auto"/>
            </w:tcBorders>
          </w:tcPr>
          <w:p w14:paraId="48B4C923" w14:textId="57978615" w:rsidR="003C672B" w:rsidRPr="003C672B" w:rsidRDefault="00CB407E" w:rsidP="003C672B">
            <w:pPr>
              <w:ind w:left="-90"/>
              <w:rPr>
                <w:rFonts w:ascii="Arial" w:hAnsi="Arial" w:cs="Arial"/>
                <w:b/>
              </w:rPr>
            </w:pPr>
            <w:r>
              <w:rPr>
                <w:rFonts w:ascii="Arial" w:hAnsi="Arial" w:cs="Arial"/>
                <w:b/>
              </w:rPr>
              <w:t>B-ROLL:</w:t>
            </w:r>
            <w:r w:rsidR="001A7CFA">
              <w:rPr>
                <w:rFonts w:ascii="Arial" w:hAnsi="Arial" w:cs="Arial"/>
                <w:b/>
              </w:rPr>
              <w:t xml:space="preserve"> </w:t>
            </w:r>
            <w:r w:rsidR="002A635E">
              <w:rPr>
                <w:rFonts w:ascii="Arial" w:hAnsi="Arial" w:cs="Arial"/>
                <w:b/>
              </w:rPr>
              <w:t>men on bench</w:t>
            </w:r>
          </w:p>
          <w:p w14:paraId="3336B253" w14:textId="7109363D" w:rsidR="00CB407E" w:rsidRPr="00D2257F" w:rsidRDefault="00CB407E" w:rsidP="00021A11">
            <w:pPr>
              <w:ind w:left="-90"/>
              <w:rPr>
                <w:rFonts w:ascii="Arial" w:hAnsi="Arial"/>
                <w:b/>
                <w:szCs w:val="24"/>
              </w:rPr>
            </w:pPr>
          </w:p>
        </w:tc>
        <w:tc>
          <w:tcPr>
            <w:tcW w:w="5760" w:type="dxa"/>
            <w:tcBorders>
              <w:top w:val="single" w:sz="6" w:space="0" w:color="auto"/>
              <w:left w:val="single" w:sz="6" w:space="0" w:color="auto"/>
              <w:bottom w:val="single" w:sz="6" w:space="0" w:color="auto"/>
              <w:right w:val="single" w:sz="6" w:space="0" w:color="auto"/>
            </w:tcBorders>
          </w:tcPr>
          <w:p w14:paraId="1E5F796A" w14:textId="77777777" w:rsidR="00602281" w:rsidRDefault="00602281" w:rsidP="00602281">
            <w:pPr>
              <w:rPr>
                <w:rFonts w:ascii="Arial" w:hAnsi="Arial" w:cs="Arial"/>
                <w:b/>
              </w:rPr>
            </w:pPr>
            <w:r>
              <w:rPr>
                <w:rFonts w:ascii="Arial" w:hAnsi="Arial" w:cs="Arial"/>
                <w:b/>
              </w:rPr>
              <w:t>LAURA BERGER, THE JAMA REPORT</w:t>
            </w:r>
          </w:p>
          <w:p w14:paraId="5FB43468" w14:textId="77777777" w:rsidR="00CB407E" w:rsidRDefault="00CB407E" w:rsidP="00CB407E">
            <w:pPr>
              <w:rPr>
                <w:rFonts w:ascii="Arial" w:hAnsi="Arial" w:cs="Arial"/>
                <w:b/>
                <w:color w:val="000000"/>
              </w:rPr>
            </w:pPr>
          </w:p>
          <w:p w14:paraId="19FD6759" w14:textId="77777777" w:rsidR="00CB407E" w:rsidRDefault="00CB407E" w:rsidP="00CB407E">
            <w:pPr>
              <w:rPr>
                <w:rFonts w:ascii="Arial" w:hAnsi="Arial" w:cs="Arial"/>
                <w:b/>
                <w:color w:val="000000"/>
              </w:rPr>
            </w:pPr>
          </w:p>
          <w:p w14:paraId="29728FB5" w14:textId="77777777" w:rsidR="00CB407E" w:rsidRDefault="00CB407E" w:rsidP="00CB407E">
            <w:pPr>
              <w:rPr>
                <w:rFonts w:ascii="Arial" w:hAnsi="Arial" w:cs="Arial"/>
                <w:b/>
                <w:color w:val="000000"/>
              </w:rPr>
            </w:pPr>
          </w:p>
          <w:p w14:paraId="2AFFEC72" w14:textId="77777777" w:rsidR="00CB407E" w:rsidRDefault="00CB407E" w:rsidP="00CB407E">
            <w:pPr>
              <w:rPr>
                <w:rFonts w:ascii="Arial" w:hAnsi="Arial" w:cs="Arial"/>
                <w:b/>
                <w:color w:val="000000"/>
              </w:rPr>
            </w:pPr>
          </w:p>
          <w:p w14:paraId="1F4B6DC6" w14:textId="77777777" w:rsidR="00CB407E" w:rsidRPr="00AA1CAA" w:rsidRDefault="00CB407E" w:rsidP="00CB407E">
            <w:pPr>
              <w:rPr>
                <w:rFonts w:ascii="Arial" w:hAnsi="Arial" w:cs="Arial"/>
                <w:b/>
                <w:color w:val="000000"/>
              </w:rPr>
            </w:pPr>
          </w:p>
          <w:p w14:paraId="2BBEFF4D" w14:textId="77777777" w:rsidR="00CB407E" w:rsidRDefault="00CB407E" w:rsidP="00CB407E">
            <w:pPr>
              <w:rPr>
                <w:rFonts w:ascii="Arial" w:hAnsi="Arial" w:cs="Arial"/>
                <w:b/>
                <w:color w:val="000000"/>
              </w:rPr>
            </w:pPr>
          </w:p>
          <w:p w14:paraId="5954F38E" w14:textId="77777777" w:rsidR="00CB407E" w:rsidRDefault="00CB407E" w:rsidP="00CB407E">
            <w:pPr>
              <w:rPr>
                <w:rFonts w:ascii="Arial" w:hAnsi="Arial" w:cs="Arial"/>
                <w:b/>
                <w:color w:val="000000"/>
              </w:rPr>
            </w:pPr>
          </w:p>
          <w:p w14:paraId="2B106C79" w14:textId="77777777" w:rsidR="00CB407E" w:rsidRDefault="00CB407E" w:rsidP="00CB407E">
            <w:pPr>
              <w:rPr>
                <w:rFonts w:ascii="Arial" w:hAnsi="Arial" w:cs="Arial"/>
                <w:b/>
                <w:color w:val="000000"/>
              </w:rPr>
            </w:pPr>
          </w:p>
          <w:p w14:paraId="301E284A" w14:textId="77777777" w:rsidR="00CB407E" w:rsidRDefault="00CB407E" w:rsidP="00CB407E">
            <w:pPr>
              <w:rPr>
                <w:rFonts w:ascii="Arial" w:hAnsi="Arial" w:cs="Arial"/>
                <w:b/>
                <w:color w:val="000000"/>
              </w:rPr>
            </w:pPr>
          </w:p>
          <w:p w14:paraId="0FFC598E" w14:textId="77777777" w:rsidR="00CB407E" w:rsidRDefault="00CB407E" w:rsidP="00CB407E">
            <w:pPr>
              <w:rPr>
                <w:rFonts w:ascii="Arial" w:hAnsi="Arial" w:cs="Arial"/>
                <w:b/>
                <w:color w:val="000000"/>
              </w:rPr>
            </w:pPr>
          </w:p>
          <w:p w14:paraId="5F0458AD" w14:textId="77777777" w:rsidR="00CB407E" w:rsidRDefault="00CB407E" w:rsidP="00CB407E">
            <w:pPr>
              <w:rPr>
                <w:rFonts w:ascii="Arial" w:hAnsi="Arial" w:cs="Arial"/>
                <w:b/>
                <w:color w:val="000000"/>
              </w:rPr>
            </w:pPr>
          </w:p>
          <w:p w14:paraId="44CAD89D" w14:textId="77777777" w:rsidR="00CB407E" w:rsidRDefault="00CB407E" w:rsidP="00CB407E">
            <w:pPr>
              <w:rPr>
                <w:rFonts w:ascii="Arial" w:hAnsi="Arial" w:cs="Arial"/>
                <w:b/>
                <w:color w:val="000000"/>
              </w:rPr>
            </w:pPr>
          </w:p>
          <w:p w14:paraId="34E4CADD" w14:textId="77777777" w:rsidR="00CB407E" w:rsidRDefault="00CB407E" w:rsidP="00CB407E">
            <w:pPr>
              <w:rPr>
                <w:rFonts w:ascii="Arial" w:hAnsi="Arial" w:cs="Arial"/>
                <w:b/>
                <w:color w:val="000000"/>
              </w:rPr>
            </w:pPr>
          </w:p>
          <w:p w14:paraId="4847533B" w14:textId="77777777" w:rsidR="00CB407E" w:rsidRDefault="00CB407E" w:rsidP="00CB407E">
            <w:pPr>
              <w:rPr>
                <w:rFonts w:ascii="Arial" w:hAnsi="Arial" w:cs="Arial"/>
                <w:b/>
                <w:color w:val="000000"/>
              </w:rPr>
            </w:pPr>
          </w:p>
          <w:p w14:paraId="7350DB31" w14:textId="77777777" w:rsidR="00CB407E" w:rsidRDefault="00CB407E" w:rsidP="00CB407E">
            <w:pPr>
              <w:rPr>
                <w:rFonts w:ascii="Arial" w:hAnsi="Arial" w:cs="Arial"/>
                <w:b/>
                <w:color w:val="000000"/>
              </w:rPr>
            </w:pPr>
          </w:p>
          <w:p w14:paraId="7FF5E20E" w14:textId="77777777" w:rsidR="00CB407E" w:rsidRDefault="00CB407E" w:rsidP="00CB407E">
            <w:pPr>
              <w:rPr>
                <w:rFonts w:ascii="Arial" w:hAnsi="Arial" w:cs="Arial"/>
                <w:b/>
                <w:color w:val="000000"/>
              </w:rPr>
            </w:pPr>
          </w:p>
          <w:p w14:paraId="16EE2BA6" w14:textId="77777777" w:rsidR="00CB407E" w:rsidRDefault="00CB407E" w:rsidP="00CB407E">
            <w:pPr>
              <w:rPr>
                <w:rFonts w:ascii="Arial" w:hAnsi="Arial" w:cs="Arial"/>
                <w:b/>
              </w:rPr>
            </w:pPr>
          </w:p>
        </w:tc>
      </w:tr>
    </w:tbl>
    <w:p w14:paraId="592781E1" w14:textId="1259DD20" w:rsidR="005751D6" w:rsidRDefault="009961F9" w:rsidP="009961F9">
      <w:pPr>
        <w:ind w:left="-540"/>
        <w:rPr>
          <w:rFonts w:ascii="Arial" w:hAnsi="Arial" w:cs="Arial"/>
          <w:b/>
        </w:rPr>
      </w:pPr>
      <w:r w:rsidRPr="00BB37D5">
        <w:rPr>
          <w:rFonts w:ascii="Arial" w:hAnsi="Arial" w:cs="Arial"/>
          <w:b/>
        </w:rPr>
        <w:t>TAG:</w:t>
      </w:r>
      <w:r w:rsidR="0049326F">
        <w:rPr>
          <w:rFonts w:ascii="Arial" w:hAnsi="Arial" w:cs="Arial"/>
          <w:b/>
        </w:rPr>
        <w:t xml:space="preserve"> </w:t>
      </w:r>
      <w:r w:rsidR="00277D56">
        <w:rPr>
          <w:rFonts w:ascii="Arial" w:hAnsi="Arial" w:cs="Arial"/>
          <w:b/>
        </w:rPr>
        <w:t>ABOUT HALF OF THE ADULTS WERE WOMEN</w:t>
      </w:r>
      <w:r w:rsidR="00C80F81">
        <w:rPr>
          <w:rFonts w:ascii="Arial" w:hAnsi="Arial" w:cs="Arial"/>
          <w:b/>
        </w:rPr>
        <w:t>.</w:t>
      </w:r>
    </w:p>
    <w:p w14:paraId="3970A831" w14:textId="5BAE6BA7" w:rsidR="009961F9" w:rsidRPr="00BB37D5" w:rsidRDefault="00C17292" w:rsidP="009961F9">
      <w:pPr>
        <w:ind w:left="-540"/>
        <w:rPr>
          <w:rFonts w:ascii="Arial" w:hAnsi="Arial" w:cs="Arial"/>
          <w:b/>
        </w:rPr>
      </w:pPr>
      <w:r>
        <w:rPr>
          <w:rFonts w:ascii="Arial" w:hAnsi="Arial" w:cs="Arial"/>
          <w:b/>
        </w:rPr>
        <w:t xml:space="preserve"> </w:t>
      </w:r>
    </w:p>
    <w:p w14:paraId="0E627892" w14:textId="77777777" w:rsidR="009961F9" w:rsidRPr="00BB37D5" w:rsidRDefault="009961F9" w:rsidP="000B4EA6">
      <w:pPr>
        <w:rPr>
          <w:rFonts w:ascii="Arial" w:hAnsi="Arial" w:cs="Arial"/>
          <w:b/>
        </w:rPr>
      </w:pPr>
      <w:r w:rsidRPr="00BB37D5">
        <w:rPr>
          <w:rFonts w:ascii="Arial" w:hAnsi="Arial" w:cs="Arial"/>
          <w:b/>
        </w:rPr>
        <w:t>Please see the complete study for additional information, including other authors, author   contributions and affiliations, financial disclosures, funding and support, etc.</w:t>
      </w:r>
    </w:p>
    <w:p w14:paraId="7289EC3A" w14:textId="77777777" w:rsidR="00D91EBA" w:rsidRDefault="00D91EBA" w:rsidP="00D91EBA">
      <w:pPr>
        <w:rPr>
          <w:rFonts w:ascii="Arial" w:hAnsi="Arial" w:cs="Arial"/>
          <w:b/>
        </w:rPr>
      </w:pPr>
    </w:p>
    <w:p w14:paraId="6F7F3EFC" w14:textId="50812F7F" w:rsidR="008203B5" w:rsidRPr="008203B5" w:rsidRDefault="00D91EBA" w:rsidP="008203B5">
      <w:pPr>
        <w:rPr>
          <w:rFonts w:ascii="Arial" w:hAnsi="Arial" w:cs="Arial"/>
          <w:sz w:val="20"/>
        </w:rPr>
      </w:pPr>
      <w:r w:rsidRPr="008203B5">
        <w:rPr>
          <w:rFonts w:ascii="Arial" w:hAnsi="Arial" w:cs="Arial"/>
          <w:b/>
          <w:u w:val="single"/>
        </w:rPr>
        <w:t>Media contacts:</w:t>
      </w:r>
      <w:r w:rsidRPr="008203B5">
        <w:rPr>
          <w:rFonts w:ascii="Arial" w:hAnsi="Arial" w:cs="Arial"/>
          <w:b/>
        </w:rPr>
        <w:t xml:space="preserve"> To contact </w:t>
      </w:r>
      <w:r w:rsidR="009961F9" w:rsidRPr="008203B5">
        <w:rPr>
          <w:rFonts w:ascii="Arial" w:hAnsi="Arial" w:cs="Arial"/>
          <w:b/>
        </w:rPr>
        <w:t>Dr.</w:t>
      </w:r>
      <w:r w:rsidR="00C17292" w:rsidRPr="008203B5">
        <w:rPr>
          <w:rFonts w:ascii="Arial" w:hAnsi="Arial" w:cs="Arial"/>
          <w:b/>
        </w:rPr>
        <w:t xml:space="preserve"> </w:t>
      </w:r>
      <w:proofErr w:type="spellStart"/>
      <w:r w:rsidR="00C17292" w:rsidRPr="008203B5">
        <w:rPr>
          <w:rFonts w:ascii="Arial" w:hAnsi="Arial" w:cs="Arial"/>
          <w:b/>
        </w:rPr>
        <w:t>M</w:t>
      </w:r>
      <w:r w:rsidR="00C80F81" w:rsidRPr="008203B5">
        <w:rPr>
          <w:rFonts w:ascii="Arial" w:hAnsi="Arial" w:cs="Arial"/>
          <w:b/>
        </w:rPr>
        <w:t>akaroun</w:t>
      </w:r>
      <w:proofErr w:type="spellEnd"/>
      <w:r w:rsidR="00C80F81" w:rsidRPr="008203B5">
        <w:rPr>
          <w:rFonts w:ascii="Arial" w:hAnsi="Arial" w:cs="Arial"/>
          <w:b/>
        </w:rPr>
        <w:t xml:space="preserve"> </w:t>
      </w:r>
      <w:r w:rsidR="00261575" w:rsidRPr="008203B5">
        <w:rPr>
          <w:rFonts w:ascii="Arial" w:hAnsi="Arial" w:cs="Arial"/>
          <w:b/>
        </w:rPr>
        <w:t xml:space="preserve">call </w:t>
      </w:r>
      <w:r w:rsidR="007D59BB">
        <w:rPr>
          <w:rFonts w:ascii="Arial" w:hAnsi="Arial" w:cs="Arial"/>
          <w:b/>
        </w:rPr>
        <w:t>Susan Gregg</w:t>
      </w:r>
      <w:r w:rsidR="00C80F81" w:rsidRPr="008203B5">
        <w:rPr>
          <w:rFonts w:ascii="Arial" w:hAnsi="Arial" w:cs="Arial"/>
          <w:b/>
        </w:rPr>
        <w:t xml:space="preserve"> at </w:t>
      </w:r>
      <w:r w:rsidR="008203B5" w:rsidRPr="008203B5">
        <w:rPr>
          <w:rFonts w:ascii="Arial" w:hAnsi="Arial" w:cs="Arial"/>
          <w:b/>
        </w:rPr>
        <w:t>206-</w:t>
      </w:r>
      <w:r w:rsidR="007D59BB">
        <w:rPr>
          <w:rFonts w:ascii="Arial" w:hAnsi="Arial" w:cs="Arial"/>
          <w:b/>
        </w:rPr>
        <w:t>616</w:t>
      </w:r>
      <w:r w:rsidR="008203B5" w:rsidRPr="008203B5">
        <w:rPr>
          <w:rFonts w:ascii="Arial" w:hAnsi="Arial" w:cs="Arial"/>
          <w:b/>
        </w:rPr>
        <w:t>-</w:t>
      </w:r>
      <w:r w:rsidR="007D59BB">
        <w:rPr>
          <w:rFonts w:ascii="Arial" w:hAnsi="Arial" w:cs="Arial"/>
          <w:b/>
        </w:rPr>
        <w:t>6730</w:t>
      </w:r>
      <w:r w:rsidR="008203B5" w:rsidRPr="008203B5">
        <w:rPr>
          <w:rFonts w:ascii="Arial" w:hAnsi="Arial" w:cs="Arial"/>
          <w:b/>
          <w:szCs w:val="24"/>
        </w:rPr>
        <w:t> </w:t>
      </w:r>
      <w:r w:rsidR="00677451" w:rsidRPr="008203B5">
        <w:rPr>
          <w:rFonts w:ascii="Arial" w:hAnsi="Arial" w:cs="Arial"/>
          <w:b/>
          <w:szCs w:val="24"/>
        </w:rPr>
        <w:t xml:space="preserve">or email </w:t>
      </w:r>
      <w:r w:rsidR="007D59BB">
        <w:rPr>
          <w:rFonts w:ascii="Arial" w:hAnsi="Arial" w:cs="Arial"/>
          <w:b/>
          <w:szCs w:val="24"/>
        </w:rPr>
        <w:t>sghanson@uw.edu</w:t>
      </w:r>
    </w:p>
    <w:p w14:paraId="7FA03CA2" w14:textId="77777777" w:rsidR="008203B5" w:rsidRPr="008203B5" w:rsidRDefault="008203B5" w:rsidP="008203B5">
      <w:pPr>
        <w:rPr>
          <w:rFonts w:ascii="Arial" w:hAnsi="Arial"/>
          <w:b/>
          <w:vanish/>
          <w:szCs w:val="24"/>
        </w:rPr>
      </w:pPr>
      <w:r w:rsidRPr="008203B5">
        <w:rPr>
          <w:rFonts w:ascii="Arial" w:hAnsi="Arial"/>
          <w:b/>
          <w:vanish/>
          <w:szCs w:val="24"/>
        </w:rPr>
        <w:t>Top of Form</w:t>
      </w:r>
    </w:p>
    <w:p w14:paraId="4143130E" w14:textId="77777777" w:rsidR="008203B5" w:rsidRPr="008203B5" w:rsidRDefault="008203B5" w:rsidP="008203B5">
      <w:pPr>
        <w:rPr>
          <w:rFonts w:ascii="Arial" w:hAnsi="Arial"/>
          <w:b/>
          <w:vanish/>
          <w:szCs w:val="24"/>
        </w:rPr>
      </w:pPr>
      <w:r w:rsidRPr="008203B5">
        <w:rPr>
          <w:rFonts w:ascii="Arial" w:hAnsi="Arial"/>
          <w:b/>
          <w:vanish/>
          <w:szCs w:val="24"/>
        </w:rPr>
        <w:t>Bottom of Form</w:t>
      </w:r>
    </w:p>
    <w:p w14:paraId="453ED1D5" w14:textId="77777777" w:rsidR="008203B5" w:rsidRPr="008203B5" w:rsidRDefault="008203B5" w:rsidP="008203B5">
      <w:pPr>
        <w:rPr>
          <w:rFonts w:ascii="Arial" w:hAnsi="Arial"/>
          <w:b/>
          <w:szCs w:val="24"/>
        </w:rPr>
      </w:pPr>
    </w:p>
    <w:p w14:paraId="005766D7" w14:textId="0708058A" w:rsidR="002D7CE3" w:rsidRDefault="002D7CE3" w:rsidP="009961F9">
      <w:pPr>
        <w:rPr>
          <w:rFonts w:ascii="Arial" w:hAnsi="Arial" w:cs="Arial"/>
          <w:b/>
        </w:rPr>
      </w:pPr>
    </w:p>
    <w:p w14:paraId="3EAF077D" w14:textId="12CE07EF" w:rsidR="009961F9" w:rsidRPr="002D7CE3" w:rsidRDefault="009961F9" w:rsidP="009961F9">
      <w:pPr>
        <w:rPr>
          <w:rFonts w:ascii="Arial" w:hAnsi="Arial" w:cs="Arial"/>
          <w:b/>
        </w:rPr>
      </w:pPr>
      <w:r w:rsidRPr="00BB37D5">
        <w:rPr>
          <w:rFonts w:ascii="Arial" w:hAnsi="Arial" w:cs="Arial"/>
          <w:b/>
          <w:u w:val="single"/>
        </w:rPr>
        <w:t>ADDITIONAL SOUNDBITES:</w:t>
      </w:r>
    </w:p>
    <w:p w14:paraId="2C33EEBD" w14:textId="0B98CCA9" w:rsidR="00C17292" w:rsidRDefault="00C17292" w:rsidP="00E639C9">
      <w:pPr>
        <w:rPr>
          <w:rFonts w:ascii="Arial" w:hAnsi="Arial" w:cs="Arial"/>
          <w:b/>
        </w:rPr>
      </w:pPr>
    </w:p>
    <w:p w14:paraId="405AE056" w14:textId="59C92FE9" w:rsidR="009961F9" w:rsidRDefault="009A39A9" w:rsidP="00677451">
      <w:pPr>
        <w:ind w:left="-240"/>
        <w:rPr>
          <w:rFonts w:ascii="Arial" w:hAnsi="Arial" w:cs="Arial"/>
          <w:b/>
        </w:rPr>
      </w:pPr>
      <w:r>
        <w:rPr>
          <w:rFonts w:ascii="Arial" w:hAnsi="Arial" w:cs="Arial"/>
          <w:b/>
        </w:rPr>
        <w:t xml:space="preserve">   </w:t>
      </w:r>
      <w:r w:rsidR="00E639C9">
        <w:rPr>
          <w:rFonts w:ascii="Arial" w:hAnsi="Arial" w:cs="Arial"/>
          <w:b/>
        </w:rPr>
        <w:t>QUOTE 1</w:t>
      </w:r>
      <w:r w:rsidR="009961F9">
        <w:rPr>
          <w:rFonts w:ascii="Arial" w:hAnsi="Arial" w:cs="Arial"/>
          <w:b/>
        </w:rPr>
        <w:t xml:space="preserve"> Ru</w:t>
      </w:r>
      <w:r w:rsidR="00677451">
        <w:rPr>
          <w:rFonts w:ascii="Arial" w:hAnsi="Arial" w:cs="Arial"/>
          <w:b/>
        </w:rPr>
        <w:t>ns:</w:t>
      </w:r>
      <w:r w:rsidR="002C4B55">
        <w:rPr>
          <w:rFonts w:ascii="Arial" w:hAnsi="Arial" w:cs="Arial"/>
          <w:b/>
        </w:rPr>
        <w:t xml:space="preserve"> 25</w:t>
      </w:r>
      <w:r w:rsidR="00E11A3D">
        <w:rPr>
          <w:rFonts w:ascii="Arial" w:hAnsi="Arial" w:cs="Arial"/>
          <w:b/>
        </w:rPr>
        <w:t xml:space="preserve"> </w:t>
      </w:r>
      <w:r w:rsidR="009961F9">
        <w:rPr>
          <w:rFonts w:ascii="Arial" w:hAnsi="Arial" w:cs="Arial"/>
          <w:b/>
        </w:rPr>
        <w:t>seconds</w:t>
      </w:r>
    </w:p>
    <w:p w14:paraId="115E523B" w14:textId="163FE101" w:rsidR="009A39A9" w:rsidRDefault="009A39A9" w:rsidP="00210484">
      <w:pPr>
        <w:ind w:left="-240"/>
        <w:rPr>
          <w:rFonts w:ascii="Arial" w:hAnsi="Arial" w:cs="Arial"/>
          <w:b/>
        </w:rPr>
      </w:pPr>
      <w:r>
        <w:rPr>
          <w:rFonts w:ascii="Arial" w:hAnsi="Arial" w:cs="Arial"/>
          <w:b/>
        </w:rPr>
        <w:t xml:space="preserve">  </w:t>
      </w:r>
      <w:r w:rsidR="005751D6">
        <w:rPr>
          <w:rFonts w:ascii="Arial" w:hAnsi="Arial" w:cs="Arial"/>
          <w:b/>
        </w:rPr>
        <w:t>“</w:t>
      </w:r>
      <w:r w:rsidR="00210484" w:rsidRPr="00210484">
        <w:rPr>
          <w:rFonts w:ascii="Arial" w:hAnsi="Arial" w:cs="Arial"/>
          <w:b/>
        </w:rPr>
        <w:t xml:space="preserve">Now, we couldn’t determine causality from our study, but one possible explanation for our </w:t>
      </w:r>
      <w:r>
        <w:rPr>
          <w:rFonts w:ascii="Arial" w:hAnsi="Arial" w:cs="Arial"/>
          <w:b/>
        </w:rPr>
        <w:t xml:space="preserve">    </w:t>
      </w:r>
    </w:p>
    <w:p w14:paraId="03F953B8" w14:textId="2BA7914C" w:rsidR="007D59BB" w:rsidRPr="00210484" w:rsidRDefault="00210484" w:rsidP="005F5B0E">
      <w:pPr>
        <w:rPr>
          <w:rFonts w:ascii="Arial" w:hAnsi="Arial" w:cs="Arial"/>
          <w:b/>
        </w:rPr>
      </w:pPr>
      <w:proofErr w:type="gramStart"/>
      <w:r w:rsidRPr="00210484">
        <w:rPr>
          <w:rFonts w:ascii="Arial" w:hAnsi="Arial" w:cs="Arial"/>
          <w:b/>
        </w:rPr>
        <w:t>results</w:t>
      </w:r>
      <w:proofErr w:type="gramEnd"/>
      <w:r w:rsidRPr="00210484">
        <w:rPr>
          <w:rFonts w:ascii="Arial" w:hAnsi="Arial" w:cs="Arial"/>
          <w:b/>
        </w:rPr>
        <w:t xml:space="preserve"> is that poor health outcomes result from cumulative life long stressors resulting from low wealth. Our study suggests that the ability of health care delivery to kind of improve those stressors and he</w:t>
      </w:r>
      <w:r>
        <w:rPr>
          <w:rFonts w:ascii="Arial" w:hAnsi="Arial" w:cs="Arial"/>
          <w:b/>
        </w:rPr>
        <w:t>lp later in life may be modest.”</w:t>
      </w:r>
    </w:p>
    <w:p w14:paraId="0F0D5AB4" w14:textId="77777777" w:rsidR="007D59BB" w:rsidRDefault="007D59BB" w:rsidP="007D59BB">
      <w:pPr>
        <w:rPr>
          <w:rFonts w:ascii="Arial" w:hAnsi="Arial" w:cs="Arial"/>
          <w:b/>
        </w:rPr>
      </w:pPr>
    </w:p>
    <w:p w14:paraId="615C359B" w14:textId="567DD159" w:rsidR="007D59BB" w:rsidRDefault="009A39A9" w:rsidP="005F5B0E">
      <w:pPr>
        <w:ind w:left="-240"/>
        <w:rPr>
          <w:rFonts w:ascii="Arial" w:hAnsi="Arial" w:cs="Arial"/>
          <w:b/>
        </w:rPr>
      </w:pPr>
      <w:r>
        <w:rPr>
          <w:rFonts w:ascii="Arial" w:hAnsi="Arial" w:cs="Arial"/>
          <w:b/>
        </w:rPr>
        <w:t xml:space="preserve">   </w:t>
      </w:r>
      <w:r w:rsidR="002C4B55">
        <w:rPr>
          <w:rFonts w:ascii="Arial" w:hAnsi="Arial" w:cs="Arial"/>
          <w:b/>
        </w:rPr>
        <w:t xml:space="preserve">QUOTE 2 Runs: 20 </w:t>
      </w:r>
      <w:r w:rsidR="007D59BB">
        <w:rPr>
          <w:rFonts w:ascii="Arial" w:hAnsi="Arial" w:cs="Arial"/>
          <w:b/>
        </w:rPr>
        <w:t>seconds</w:t>
      </w:r>
    </w:p>
    <w:p w14:paraId="353305F7" w14:textId="1170F6CC" w:rsidR="007D59BB" w:rsidRPr="007D59BB" w:rsidRDefault="007D59BB" w:rsidP="007D59BB">
      <w:pPr>
        <w:rPr>
          <w:rFonts w:ascii="Arial" w:hAnsi="Arial" w:cs="Arial"/>
          <w:b/>
        </w:rPr>
      </w:pPr>
      <w:r w:rsidRPr="007D59BB">
        <w:rPr>
          <w:rFonts w:ascii="Arial" w:hAnsi="Arial" w:cs="Arial"/>
          <w:b/>
        </w:rPr>
        <w:t>“Another possibility is that in both the United States and England, the health care systems are primarily focusing on treating diseases rather than on prevention and health promotion so it may be that the time point of intervention needs to be much earlier to affect the health trajectory of low wealth individuals.”</w:t>
      </w:r>
    </w:p>
    <w:p w14:paraId="29815FF0" w14:textId="77777777" w:rsidR="007D59BB" w:rsidRDefault="007D59BB" w:rsidP="007D59BB">
      <w:pPr>
        <w:rPr>
          <w:rFonts w:ascii="Arial" w:hAnsi="Arial" w:cs="Arial"/>
          <w:b/>
        </w:rPr>
      </w:pPr>
    </w:p>
    <w:p w14:paraId="1325C406" w14:textId="77777777" w:rsidR="00210484" w:rsidRDefault="00210484" w:rsidP="00C17292">
      <w:pPr>
        <w:ind w:left="-240"/>
        <w:rPr>
          <w:rFonts w:ascii="Arial" w:hAnsi="Arial" w:cs="Arial"/>
          <w:b/>
        </w:rPr>
      </w:pPr>
    </w:p>
    <w:p w14:paraId="5D49E731" w14:textId="77777777" w:rsidR="00B2437C" w:rsidRDefault="00B2437C" w:rsidP="00C84F84"/>
    <w:sectPr w:rsidR="00B2437C" w:rsidSect="00180195">
      <w:footerReference w:type="default" r:id="rId9"/>
      <w:pgSz w:w="12240" w:h="15840"/>
      <w:pgMar w:top="1440" w:right="720" w:bottom="15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82550" w14:textId="77777777" w:rsidR="005C7864" w:rsidRDefault="005C7864">
      <w:r>
        <w:separator/>
      </w:r>
    </w:p>
  </w:endnote>
  <w:endnote w:type="continuationSeparator" w:id="0">
    <w:p w14:paraId="223AEFFD" w14:textId="77777777" w:rsidR="005C7864" w:rsidRDefault="005C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0E7F" w14:textId="77777777" w:rsidR="005C7864" w:rsidRPr="00A34441" w:rsidRDefault="005C7864" w:rsidP="00180195">
    <w:pPr>
      <w:pStyle w:val="Footer"/>
      <w:jc w:val="center"/>
      <w:rPr>
        <w:rFonts w:ascii="Arial" w:hAnsi="Arial" w:cs="Arial"/>
      </w:rPr>
    </w:pPr>
    <w:r w:rsidRPr="00A34441">
      <w:rPr>
        <w:rStyle w:val="PageNumber"/>
        <w:rFonts w:ascii="Arial" w:hAnsi="Arial" w:cs="Arial"/>
      </w:rPr>
      <w:fldChar w:fldCharType="begin"/>
    </w:r>
    <w:r w:rsidRPr="00A34441">
      <w:rPr>
        <w:rStyle w:val="PageNumber"/>
        <w:rFonts w:ascii="Arial" w:hAnsi="Arial" w:cs="Arial"/>
      </w:rPr>
      <w:instrText xml:space="preserve"> PAGE </w:instrText>
    </w:r>
    <w:r w:rsidRPr="00A34441">
      <w:rPr>
        <w:rStyle w:val="PageNumber"/>
        <w:rFonts w:ascii="Arial" w:hAnsi="Arial" w:cs="Arial"/>
      </w:rPr>
      <w:fldChar w:fldCharType="separate"/>
    </w:r>
    <w:r w:rsidR="005F5B0E">
      <w:rPr>
        <w:rStyle w:val="PageNumber"/>
        <w:rFonts w:ascii="Arial" w:hAnsi="Arial" w:cs="Arial"/>
        <w:noProof/>
      </w:rPr>
      <w:t>1</w:t>
    </w:r>
    <w:r w:rsidRPr="00A34441">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1FBE3" w14:textId="77777777" w:rsidR="005C7864" w:rsidRDefault="005C7864">
      <w:r>
        <w:separator/>
      </w:r>
    </w:p>
  </w:footnote>
  <w:footnote w:type="continuationSeparator" w:id="0">
    <w:p w14:paraId="6A144365" w14:textId="77777777" w:rsidR="005C7864" w:rsidRDefault="005C7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F9"/>
    <w:rsid w:val="00003359"/>
    <w:rsid w:val="00021A11"/>
    <w:rsid w:val="0002469E"/>
    <w:rsid w:val="000633D1"/>
    <w:rsid w:val="00065D8C"/>
    <w:rsid w:val="0006730B"/>
    <w:rsid w:val="0007048A"/>
    <w:rsid w:val="00072997"/>
    <w:rsid w:val="00086E00"/>
    <w:rsid w:val="0009060A"/>
    <w:rsid w:val="00095238"/>
    <w:rsid w:val="000A064D"/>
    <w:rsid w:val="000B4EA6"/>
    <w:rsid w:val="000B5DDD"/>
    <w:rsid w:val="000C2023"/>
    <w:rsid w:val="00112654"/>
    <w:rsid w:val="00157D8E"/>
    <w:rsid w:val="00164B21"/>
    <w:rsid w:val="001777EC"/>
    <w:rsid w:val="00180195"/>
    <w:rsid w:val="00181383"/>
    <w:rsid w:val="00186589"/>
    <w:rsid w:val="001A5B04"/>
    <w:rsid w:val="001A77BE"/>
    <w:rsid w:val="001A7BA3"/>
    <w:rsid w:val="001A7CFA"/>
    <w:rsid w:val="001C297E"/>
    <w:rsid w:val="001D145B"/>
    <w:rsid w:val="001D3C3F"/>
    <w:rsid w:val="001F0CC3"/>
    <w:rsid w:val="001F313C"/>
    <w:rsid w:val="001F3A87"/>
    <w:rsid w:val="001F3E4E"/>
    <w:rsid w:val="00210484"/>
    <w:rsid w:val="00224263"/>
    <w:rsid w:val="00227DC7"/>
    <w:rsid w:val="00247D4F"/>
    <w:rsid w:val="002507E3"/>
    <w:rsid w:val="002547B0"/>
    <w:rsid w:val="00261575"/>
    <w:rsid w:val="00277D56"/>
    <w:rsid w:val="002A3942"/>
    <w:rsid w:val="002A635E"/>
    <w:rsid w:val="002C4B55"/>
    <w:rsid w:val="002D7CE3"/>
    <w:rsid w:val="002E2071"/>
    <w:rsid w:val="002F4380"/>
    <w:rsid w:val="002F4AC0"/>
    <w:rsid w:val="00302C52"/>
    <w:rsid w:val="003627E3"/>
    <w:rsid w:val="003730F6"/>
    <w:rsid w:val="003840BF"/>
    <w:rsid w:val="00385F8E"/>
    <w:rsid w:val="003860D9"/>
    <w:rsid w:val="003A21AE"/>
    <w:rsid w:val="003B7D63"/>
    <w:rsid w:val="003C1B5E"/>
    <w:rsid w:val="003C672B"/>
    <w:rsid w:val="003C69EA"/>
    <w:rsid w:val="003D4B18"/>
    <w:rsid w:val="00412575"/>
    <w:rsid w:val="00427119"/>
    <w:rsid w:val="0043009E"/>
    <w:rsid w:val="004413FF"/>
    <w:rsid w:val="0044317A"/>
    <w:rsid w:val="0044742C"/>
    <w:rsid w:val="00447998"/>
    <w:rsid w:val="00460B79"/>
    <w:rsid w:val="00461951"/>
    <w:rsid w:val="0046455B"/>
    <w:rsid w:val="0047207B"/>
    <w:rsid w:val="004809E7"/>
    <w:rsid w:val="0049298B"/>
    <w:rsid w:val="0049326F"/>
    <w:rsid w:val="004A073D"/>
    <w:rsid w:val="004B2458"/>
    <w:rsid w:val="004B52C2"/>
    <w:rsid w:val="004E2A94"/>
    <w:rsid w:val="004E54BB"/>
    <w:rsid w:val="004E5AA4"/>
    <w:rsid w:val="004E5F46"/>
    <w:rsid w:val="004E7DFD"/>
    <w:rsid w:val="004F2C20"/>
    <w:rsid w:val="00500769"/>
    <w:rsid w:val="00511761"/>
    <w:rsid w:val="00521D6B"/>
    <w:rsid w:val="00524037"/>
    <w:rsid w:val="005318D8"/>
    <w:rsid w:val="00540A00"/>
    <w:rsid w:val="00565D07"/>
    <w:rsid w:val="00570FB9"/>
    <w:rsid w:val="005751D6"/>
    <w:rsid w:val="00582DEC"/>
    <w:rsid w:val="005846AC"/>
    <w:rsid w:val="00593372"/>
    <w:rsid w:val="005A0C07"/>
    <w:rsid w:val="005C2FA8"/>
    <w:rsid w:val="005C7864"/>
    <w:rsid w:val="005F5B0E"/>
    <w:rsid w:val="00602281"/>
    <w:rsid w:val="00640F12"/>
    <w:rsid w:val="00644D36"/>
    <w:rsid w:val="006555B9"/>
    <w:rsid w:val="006724BE"/>
    <w:rsid w:val="00672E6D"/>
    <w:rsid w:val="00677451"/>
    <w:rsid w:val="00687B02"/>
    <w:rsid w:val="00690312"/>
    <w:rsid w:val="006A43AD"/>
    <w:rsid w:val="006C3228"/>
    <w:rsid w:val="006C4845"/>
    <w:rsid w:val="006D342A"/>
    <w:rsid w:val="006E1070"/>
    <w:rsid w:val="006F46D1"/>
    <w:rsid w:val="0070517F"/>
    <w:rsid w:val="007119D8"/>
    <w:rsid w:val="007332D3"/>
    <w:rsid w:val="0073508F"/>
    <w:rsid w:val="00737D6E"/>
    <w:rsid w:val="00770524"/>
    <w:rsid w:val="007779A9"/>
    <w:rsid w:val="00782E4E"/>
    <w:rsid w:val="00784BA0"/>
    <w:rsid w:val="007C55C0"/>
    <w:rsid w:val="007D59BB"/>
    <w:rsid w:val="00813766"/>
    <w:rsid w:val="008203B5"/>
    <w:rsid w:val="00820AA2"/>
    <w:rsid w:val="00851CAC"/>
    <w:rsid w:val="00877DE3"/>
    <w:rsid w:val="00883689"/>
    <w:rsid w:val="00885057"/>
    <w:rsid w:val="008A58BF"/>
    <w:rsid w:val="008B1410"/>
    <w:rsid w:val="008B2196"/>
    <w:rsid w:val="008B5C8C"/>
    <w:rsid w:val="00906455"/>
    <w:rsid w:val="00913312"/>
    <w:rsid w:val="00915C6D"/>
    <w:rsid w:val="009301CB"/>
    <w:rsid w:val="00943ADA"/>
    <w:rsid w:val="0095640F"/>
    <w:rsid w:val="00967656"/>
    <w:rsid w:val="00992575"/>
    <w:rsid w:val="009961F9"/>
    <w:rsid w:val="009A39A9"/>
    <w:rsid w:val="009A4B96"/>
    <w:rsid w:val="009B6374"/>
    <w:rsid w:val="009D50F9"/>
    <w:rsid w:val="009E0E42"/>
    <w:rsid w:val="00A21B5D"/>
    <w:rsid w:val="00A416DE"/>
    <w:rsid w:val="00A63C67"/>
    <w:rsid w:val="00A96F0A"/>
    <w:rsid w:val="00AA1981"/>
    <w:rsid w:val="00AA214F"/>
    <w:rsid w:val="00AA33C3"/>
    <w:rsid w:val="00AA39CB"/>
    <w:rsid w:val="00AB6B6B"/>
    <w:rsid w:val="00AD6A36"/>
    <w:rsid w:val="00AD7E08"/>
    <w:rsid w:val="00AE0BF0"/>
    <w:rsid w:val="00AE36DF"/>
    <w:rsid w:val="00AE699C"/>
    <w:rsid w:val="00AE7D8C"/>
    <w:rsid w:val="00B02F25"/>
    <w:rsid w:val="00B2437C"/>
    <w:rsid w:val="00B53A0A"/>
    <w:rsid w:val="00B55CF9"/>
    <w:rsid w:val="00B55F27"/>
    <w:rsid w:val="00B65B45"/>
    <w:rsid w:val="00B677C8"/>
    <w:rsid w:val="00B817B1"/>
    <w:rsid w:val="00B83260"/>
    <w:rsid w:val="00B870E7"/>
    <w:rsid w:val="00B90C3D"/>
    <w:rsid w:val="00BA35B1"/>
    <w:rsid w:val="00BA3C8D"/>
    <w:rsid w:val="00BD0079"/>
    <w:rsid w:val="00BE17C7"/>
    <w:rsid w:val="00BE59ED"/>
    <w:rsid w:val="00C10BA9"/>
    <w:rsid w:val="00C1220C"/>
    <w:rsid w:val="00C127C5"/>
    <w:rsid w:val="00C17292"/>
    <w:rsid w:val="00C231AC"/>
    <w:rsid w:val="00C23395"/>
    <w:rsid w:val="00C34147"/>
    <w:rsid w:val="00C52A87"/>
    <w:rsid w:val="00C54524"/>
    <w:rsid w:val="00C656F3"/>
    <w:rsid w:val="00C80F81"/>
    <w:rsid w:val="00C84F84"/>
    <w:rsid w:val="00CA65BF"/>
    <w:rsid w:val="00CA6B51"/>
    <w:rsid w:val="00CA6E11"/>
    <w:rsid w:val="00CB407E"/>
    <w:rsid w:val="00CE218A"/>
    <w:rsid w:val="00CE5B15"/>
    <w:rsid w:val="00D36019"/>
    <w:rsid w:val="00D4347D"/>
    <w:rsid w:val="00D50699"/>
    <w:rsid w:val="00D52ED6"/>
    <w:rsid w:val="00D80AE6"/>
    <w:rsid w:val="00D91EBA"/>
    <w:rsid w:val="00DE096B"/>
    <w:rsid w:val="00E11A3D"/>
    <w:rsid w:val="00E25905"/>
    <w:rsid w:val="00E267FE"/>
    <w:rsid w:val="00E2706F"/>
    <w:rsid w:val="00E31C48"/>
    <w:rsid w:val="00E35034"/>
    <w:rsid w:val="00E54C87"/>
    <w:rsid w:val="00E639C9"/>
    <w:rsid w:val="00E8014C"/>
    <w:rsid w:val="00E85708"/>
    <w:rsid w:val="00E93610"/>
    <w:rsid w:val="00E93BD4"/>
    <w:rsid w:val="00E94469"/>
    <w:rsid w:val="00EA095D"/>
    <w:rsid w:val="00EA4F3C"/>
    <w:rsid w:val="00EB6EE7"/>
    <w:rsid w:val="00EB7E3E"/>
    <w:rsid w:val="00EC4995"/>
    <w:rsid w:val="00EE79E8"/>
    <w:rsid w:val="00F2042A"/>
    <w:rsid w:val="00F3182A"/>
    <w:rsid w:val="00F33CEC"/>
    <w:rsid w:val="00F53187"/>
    <w:rsid w:val="00F5602F"/>
    <w:rsid w:val="00F577A2"/>
    <w:rsid w:val="00F57C95"/>
    <w:rsid w:val="00F90F43"/>
    <w:rsid w:val="00FA09AA"/>
    <w:rsid w:val="00FA2E7E"/>
    <w:rsid w:val="00FE0442"/>
    <w:rsid w:val="00FE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DDE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F9"/>
    <w:rPr>
      <w:rFonts w:ascii="Courier New" w:eastAsia="Times New Roman" w:hAnsi="Courier New"/>
      <w:sz w:val="24"/>
      <w:lang w:eastAsia="en-US"/>
    </w:rPr>
  </w:style>
  <w:style w:type="paragraph" w:styleId="Heading6">
    <w:name w:val="heading 6"/>
    <w:basedOn w:val="Normal"/>
    <w:next w:val="Normal"/>
    <w:link w:val="Heading6Char"/>
    <w:qFormat/>
    <w:rsid w:val="009961F9"/>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961F9"/>
    <w:rPr>
      <w:rFonts w:ascii="Arial" w:eastAsia="Times New Roman" w:hAnsi="Arial"/>
      <w:b/>
      <w:sz w:val="22"/>
      <w:lang w:eastAsia="en-US"/>
    </w:rPr>
  </w:style>
  <w:style w:type="paragraph" w:styleId="Footer">
    <w:name w:val="footer"/>
    <w:basedOn w:val="Normal"/>
    <w:link w:val="FooterChar"/>
    <w:rsid w:val="009961F9"/>
    <w:pPr>
      <w:tabs>
        <w:tab w:val="center" w:pos="4320"/>
        <w:tab w:val="right" w:pos="8640"/>
      </w:tabs>
    </w:pPr>
  </w:style>
  <w:style w:type="character" w:customStyle="1" w:styleId="FooterChar">
    <w:name w:val="Footer Char"/>
    <w:basedOn w:val="DefaultParagraphFont"/>
    <w:link w:val="Footer"/>
    <w:rsid w:val="009961F9"/>
    <w:rPr>
      <w:rFonts w:ascii="Courier New" w:eastAsia="Times New Roman" w:hAnsi="Courier New"/>
      <w:sz w:val="24"/>
      <w:lang w:eastAsia="en-US"/>
    </w:rPr>
  </w:style>
  <w:style w:type="character" w:styleId="Hyperlink">
    <w:name w:val="Hyperlink"/>
    <w:rsid w:val="009961F9"/>
    <w:rPr>
      <w:color w:val="0000FF"/>
      <w:u w:val="single"/>
    </w:rPr>
  </w:style>
  <w:style w:type="character" w:styleId="PageNumber">
    <w:name w:val="page number"/>
    <w:basedOn w:val="DefaultParagraphFont"/>
    <w:rsid w:val="009961F9"/>
  </w:style>
  <w:style w:type="paragraph" w:styleId="BalloonText">
    <w:name w:val="Balloon Text"/>
    <w:basedOn w:val="Normal"/>
    <w:link w:val="BalloonTextChar"/>
    <w:uiPriority w:val="99"/>
    <w:semiHidden/>
    <w:unhideWhenUsed/>
    <w:rsid w:val="00996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1F9"/>
    <w:rPr>
      <w:rFonts w:ascii="Lucida Grande" w:eastAsia="Times New Roman" w:hAnsi="Lucida Grande" w:cs="Lucida Grande"/>
      <w:sz w:val="18"/>
      <w:szCs w:val="18"/>
      <w:lang w:eastAsia="en-US"/>
    </w:rPr>
  </w:style>
  <w:style w:type="character" w:styleId="CommentReference">
    <w:name w:val="annotation reference"/>
    <w:basedOn w:val="DefaultParagraphFont"/>
    <w:uiPriority w:val="99"/>
    <w:semiHidden/>
    <w:unhideWhenUsed/>
    <w:rsid w:val="007779A9"/>
    <w:rPr>
      <w:sz w:val="16"/>
      <w:szCs w:val="16"/>
    </w:rPr>
  </w:style>
  <w:style w:type="paragraph" w:styleId="CommentText">
    <w:name w:val="annotation text"/>
    <w:basedOn w:val="Normal"/>
    <w:link w:val="CommentTextChar"/>
    <w:uiPriority w:val="99"/>
    <w:semiHidden/>
    <w:unhideWhenUsed/>
    <w:rsid w:val="007779A9"/>
    <w:rPr>
      <w:sz w:val="20"/>
    </w:rPr>
  </w:style>
  <w:style w:type="character" w:customStyle="1" w:styleId="CommentTextChar">
    <w:name w:val="Comment Text Char"/>
    <w:basedOn w:val="DefaultParagraphFont"/>
    <w:link w:val="CommentText"/>
    <w:uiPriority w:val="99"/>
    <w:semiHidden/>
    <w:rsid w:val="007779A9"/>
    <w:rPr>
      <w:rFonts w:ascii="Courier New" w:eastAsia="Times New Roman" w:hAnsi="Courier New"/>
      <w:lang w:eastAsia="en-US"/>
    </w:rPr>
  </w:style>
  <w:style w:type="paragraph" w:styleId="CommentSubject">
    <w:name w:val="annotation subject"/>
    <w:basedOn w:val="CommentText"/>
    <w:next w:val="CommentText"/>
    <w:link w:val="CommentSubjectChar"/>
    <w:uiPriority w:val="99"/>
    <w:semiHidden/>
    <w:unhideWhenUsed/>
    <w:rsid w:val="007779A9"/>
    <w:rPr>
      <w:b/>
      <w:bCs/>
    </w:rPr>
  </w:style>
  <w:style w:type="character" w:customStyle="1" w:styleId="CommentSubjectChar">
    <w:name w:val="Comment Subject Char"/>
    <w:basedOn w:val="CommentTextChar"/>
    <w:link w:val="CommentSubject"/>
    <w:uiPriority w:val="99"/>
    <w:semiHidden/>
    <w:rsid w:val="007779A9"/>
    <w:rPr>
      <w:rFonts w:ascii="Courier New" w:eastAsia="Times New Roman" w:hAnsi="Courier New"/>
      <w:b/>
      <w:bCs/>
      <w:lang w:eastAsia="en-US"/>
    </w:rPr>
  </w:style>
  <w:style w:type="paragraph" w:styleId="Revision">
    <w:name w:val="Revision"/>
    <w:hidden/>
    <w:uiPriority w:val="99"/>
    <w:semiHidden/>
    <w:rsid w:val="00AE36DF"/>
    <w:rPr>
      <w:rFonts w:ascii="Courier New" w:eastAsia="Times New Roman" w:hAnsi="Courier New"/>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F9"/>
    <w:rPr>
      <w:rFonts w:ascii="Courier New" w:eastAsia="Times New Roman" w:hAnsi="Courier New"/>
      <w:sz w:val="24"/>
      <w:lang w:eastAsia="en-US"/>
    </w:rPr>
  </w:style>
  <w:style w:type="paragraph" w:styleId="Heading6">
    <w:name w:val="heading 6"/>
    <w:basedOn w:val="Normal"/>
    <w:next w:val="Normal"/>
    <w:link w:val="Heading6Char"/>
    <w:qFormat/>
    <w:rsid w:val="009961F9"/>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961F9"/>
    <w:rPr>
      <w:rFonts w:ascii="Arial" w:eastAsia="Times New Roman" w:hAnsi="Arial"/>
      <w:b/>
      <w:sz w:val="22"/>
      <w:lang w:eastAsia="en-US"/>
    </w:rPr>
  </w:style>
  <w:style w:type="paragraph" w:styleId="Footer">
    <w:name w:val="footer"/>
    <w:basedOn w:val="Normal"/>
    <w:link w:val="FooterChar"/>
    <w:rsid w:val="009961F9"/>
    <w:pPr>
      <w:tabs>
        <w:tab w:val="center" w:pos="4320"/>
        <w:tab w:val="right" w:pos="8640"/>
      </w:tabs>
    </w:pPr>
  </w:style>
  <w:style w:type="character" w:customStyle="1" w:styleId="FooterChar">
    <w:name w:val="Footer Char"/>
    <w:basedOn w:val="DefaultParagraphFont"/>
    <w:link w:val="Footer"/>
    <w:rsid w:val="009961F9"/>
    <w:rPr>
      <w:rFonts w:ascii="Courier New" w:eastAsia="Times New Roman" w:hAnsi="Courier New"/>
      <w:sz w:val="24"/>
      <w:lang w:eastAsia="en-US"/>
    </w:rPr>
  </w:style>
  <w:style w:type="character" w:styleId="Hyperlink">
    <w:name w:val="Hyperlink"/>
    <w:rsid w:val="009961F9"/>
    <w:rPr>
      <w:color w:val="0000FF"/>
      <w:u w:val="single"/>
    </w:rPr>
  </w:style>
  <w:style w:type="character" w:styleId="PageNumber">
    <w:name w:val="page number"/>
    <w:basedOn w:val="DefaultParagraphFont"/>
    <w:rsid w:val="009961F9"/>
  </w:style>
  <w:style w:type="paragraph" w:styleId="BalloonText">
    <w:name w:val="Balloon Text"/>
    <w:basedOn w:val="Normal"/>
    <w:link w:val="BalloonTextChar"/>
    <w:uiPriority w:val="99"/>
    <w:semiHidden/>
    <w:unhideWhenUsed/>
    <w:rsid w:val="00996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1F9"/>
    <w:rPr>
      <w:rFonts w:ascii="Lucida Grande" w:eastAsia="Times New Roman" w:hAnsi="Lucida Grande" w:cs="Lucida Grande"/>
      <w:sz w:val="18"/>
      <w:szCs w:val="18"/>
      <w:lang w:eastAsia="en-US"/>
    </w:rPr>
  </w:style>
  <w:style w:type="character" w:styleId="CommentReference">
    <w:name w:val="annotation reference"/>
    <w:basedOn w:val="DefaultParagraphFont"/>
    <w:uiPriority w:val="99"/>
    <w:semiHidden/>
    <w:unhideWhenUsed/>
    <w:rsid w:val="007779A9"/>
    <w:rPr>
      <w:sz w:val="16"/>
      <w:szCs w:val="16"/>
    </w:rPr>
  </w:style>
  <w:style w:type="paragraph" w:styleId="CommentText">
    <w:name w:val="annotation text"/>
    <w:basedOn w:val="Normal"/>
    <w:link w:val="CommentTextChar"/>
    <w:uiPriority w:val="99"/>
    <w:semiHidden/>
    <w:unhideWhenUsed/>
    <w:rsid w:val="007779A9"/>
    <w:rPr>
      <w:sz w:val="20"/>
    </w:rPr>
  </w:style>
  <w:style w:type="character" w:customStyle="1" w:styleId="CommentTextChar">
    <w:name w:val="Comment Text Char"/>
    <w:basedOn w:val="DefaultParagraphFont"/>
    <w:link w:val="CommentText"/>
    <w:uiPriority w:val="99"/>
    <w:semiHidden/>
    <w:rsid w:val="007779A9"/>
    <w:rPr>
      <w:rFonts w:ascii="Courier New" w:eastAsia="Times New Roman" w:hAnsi="Courier New"/>
      <w:lang w:eastAsia="en-US"/>
    </w:rPr>
  </w:style>
  <w:style w:type="paragraph" w:styleId="CommentSubject">
    <w:name w:val="annotation subject"/>
    <w:basedOn w:val="CommentText"/>
    <w:next w:val="CommentText"/>
    <w:link w:val="CommentSubjectChar"/>
    <w:uiPriority w:val="99"/>
    <w:semiHidden/>
    <w:unhideWhenUsed/>
    <w:rsid w:val="007779A9"/>
    <w:rPr>
      <w:b/>
      <w:bCs/>
    </w:rPr>
  </w:style>
  <w:style w:type="character" w:customStyle="1" w:styleId="CommentSubjectChar">
    <w:name w:val="Comment Subject Char"/>
    <w:basedOn w:val="CommentTextChar"/>
    <w:link w:val="CommentSubject"/>
    <w:uiPriority w:val="99"/>
    <w:semiHidden/>
    <w:rsid w:val="007779A9"/>
    <w:rPr>
      <w:rFonts w:ascii="Courier New" w:eastAsia="Times New Roman" w:hAnsi="Courier New"/>
      <w:b/>
      <w:bCs/>
      <w:lang w:eastAsia="en-US"/>
    </w:rPr>
  </w:style>
  <w:style w:type="paragraph" w:styleId="Revision">
    <w:name w:val="Revision"/>
    <w:hidden/>
    <w:uiPriority w:val="99"/>
    <w:semiHidden/>
    <w:rsid w:val="00AE36DF"/>
    <w:rPr>
      <w:rFonts w:ascii="Courier New" w:eastAsia="Times New Roman" w:hAnsi="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8584">
      <w:bodyDiv w:val="1"/>
      <w:marLeft w:val="0"/>
      <w:marRight w:val="0"/>
      <w:marTop w:val="0"/>
      <w:marBottom w:val="0"/>
      <w:divBdr>
        <w:top w:val="none" w:sz="0" w:space="0" w:color="auto"/>
        <w:left w:val="none" w:sz="0" w:space="0" w:color="auto"/>
        <w:bottom w:val="none" w:sz="0" w:space="0" w:color="auto"/>
        <w:right w:val="none" w:sz="0" w:space="0" w:color="auto"/>
      </w:divBdr>
    </w:div>
    <w:div w:id="487020396">
      <w:bodyDiv w:val="1"/>
      <w:marLeft w:val="0"/>
      <w:marRight w:val="0"/>
      <w:marTop w:val="0"/>
      <w:marBottom w:val="0"/>
      <w:divBdr>
        <w:top w:val="none" w:sz="0" w:space="0" w:color="auto"/>
        <w:left w:val="none" w:sz="0" w:space="0" w:color="auto"/>
        <w:bottom w:val="none" w:sz="0" w:space="0" w:color="auto"/>
        <w:right w:val="none" w:sz="0" w:space="0" w:color="auto"/>
      </w:divBdr>
    </w:div>
    <w:div w:id="807238714">
      <w:bodyDiv w:val="1"/>
      <w:marLeft w:val="0"/>
      <w:marRight w:val="0"/>
      <w:marTop w:val="0"/>
      <w:marBottom w:val="0"/>
      <w:divBdr>
        <w:top w:val="none" w:sz="0" w:space="0" w:color="auto"/>
        <w:left w:val="none" w:sz="0" w:space="0" w:color="auto"/>
        <w:bottom w:val="none" w:sz="0" w:space="0" w:color="auto"/>
        <w:right w:val="none" w:sz="0" w:space="0" w:color="auto"/>
      </w:divBdr>
    </w:div>
    <w:div w:id="1183739325">
      <w:bodyDiv w:val="1"/>
      <w:marLeft w:val="0"/>
      <w:marRight w:val="0"/>
      <w:marTop w:val="0"/>
      <w:marBottom w:val="0"/>
      <w:divBdr>
        <w:top w:val="none" w:sz="0" w:space="0" w:color="auto"/>
        <w:left w:val="none" w:sz="0" w:space="0" w:color="auto"/>
        <w:bottom w:val="none" w:sz="0" w:space="0" w:color="auto"/>
        <w:right w:val="none" w:sz="0" w:space="0" w:color="auto"/>
      </w:divBdr>
      <w:divsChild>
        <w:div w:id="2144960036">
          <w:marLeft w:val="0"/>
          <w:marRight w:val="0"/>
          <w:marTop w:val="0"/>
          <w:marBottom w:val="0"/>
          <w:divBdr>
            <w:top w:val="none" w:sz="0" w:space="0" w:color="auto"/>
            <w:left w:val="none" w:sz="0" w:space="0" w:color="auto"/>
            <w:bottom w:val="none" w:sz="0" w:space="0" w:color="auto"/>
            <w:right w:val="none" w:sz="0" w:space="0" w:color="auto"/>
          </w:divBdr>
          <w:divsChild>
            <w:div w:id="711425560">
              <w:marLeft w:val="0"/>
              <w:marRight w:val="0"/>
              <w:marTop w:val="0"/>
              <w:marBottom w:val="0"/>
              <w:divBdr>
                <w:top w:val="none" w:sz="0" w:space="0" w:color="auto"/>
                <w:left w:val="none" w:sz="0" w:space="0" w:color="auto"/>
                <w:bottom w:val="none" w:sz="0" w:space="0" w:color="auto"/>
                <w:right w:val="none" w:sz="0" w:space="0" w:color="auto"/>
              </w:divBdr>
            </w:div>
          </w:divsChild>
        </w:div>
        <w:div w:id="1287928651">
          <w:marLeft w:val="0"/>
          <w:marRight w:val="0"/>
          <w:marTop w:val="0"/>
          <w:marBottom w:val="0"/>
          <w:divBdr>
            <w:top w:val="none" w:sz="0" w:space="0" w:color="auto"/>
            <w:left w:val="none" w:sz="0" w:space="0" w:color="auto"/>
            <w:bottom w:val="none" w:sz="0" w:space="0" w:color="auto"/>
            <w:right w:val="none" w:sz="0" w:space="0" w:color="auto"/>
          </w:divBdr>
        </w:div>
      </w:divsChild>
    </w:div>
    <w:div w:id="1539928553">
      <w:bodyDiv w:val="1"/>
      <w:marLeft w:val="0"/>
      <w:marRight w:val="0"/>
      <w:marTop w:val="0"/>
      <w:marBottom w:val="0"/>
      <w:divBdr>
        <w:top w:val="none" w:sz="0" w:space="0" w:color="auto"/>
        <w:left w:val="none" w:sz="0" w:space="0" w:color="auto"/>
        <w:bottom w:val="none" w:sz="0" w:space="0" w:color="auto"/>
        <w:right w:val="none" w:sz="0" w:space="0" w:color="auto"/>
      </w:divBdr>
      <w:divsChild>
        <w:div w:id="1868565663">
          <w:marLeft w:val="0"/>
          <w:marRight w:val="0"/>
          <w:marTop w:val="0"/>
          <w:marBottom w:val="0"/>
          <w:divBdr>
            <w:top w:val="none" w:sz="0" w:space="0" w:color="auto"/>
            <w:left w:val="none" w:sz="0" w:space="0" w:color="auto"/>
            <w:bottom w:val="none" w:sz="0" w:space="0" w:color="auto"/>
            <w:right w:val="none" w:sz="0" w:space="0" w:color="auto"/>
          </w:divBdr>
          <w:divsChild>
            <w:div w:id="1502969714">
              <w:marLeft w:val="0"/>
              <w:marRight w:val="0"/>
              <w:marTop w:val="0"/>
              <w:marBottom w:val="0"/>
              <w:divBdr>
                <w:top w:val="none" w:sz="0" w:space="0" w:color="auto"/>
                <w:left w:val="none" w:sz="0" w:space="0" w:color="auto"/>
                <w:bottom w:val="none" w:sz="0" w:space="0" w:color="auto"/>
                <w:right w:val="none" w:sz="0" w:space="0" w:color="auto"/>
              </w:divBdr>
            </w:div>
          </w:divsChild>
        </w:div>
        <w:div w:id="1315524568">
          <w:marLeft w:val="0"/>
          <w:marRight w:val="0"/>
          <w:marTop w:val="0"/>
          <w:marBottom w:val="0"/>
          <w:divBdr>
            <w:top w:val="none" w:sz="0" w:space="0" w:color="auto"/>
            <w:left w:val="none" w:sz="0" w:space="0" w:color="auto"/>
            <w:bottom w:val="none" w:sz="0" w:space="0" w:color="auto"/>
            <w:right w:val="none" w:sz="0" w:space="0" w:color="auto"/>
          </w:divBdr>
          <w:divsChild>
            <w:div w:id="815101812">
              <w:marLeft w:val="0"/>
              <w:marRight w:val="0"/>
              <w:marTop w:val="0"/>
              <w:marBottom w:val="0"/>
              <w:divBdr>
                <w:top w:val="none" w:sz="0" w:space="0" w:color="auto"/>
                <w:left w:val="none" w:sz="0" w:space="0" w:color="auto"/>
                <w:bottom w:val="none" w:sz="0" w:space="0" w:color="auto"/>
                <w:right w:val="none" w:sz="0" w:space="0" w:color="auto"/>
              </w:divBdr>
            </w:div>
          </w:divsChild>
        </w:div>
        <w:div w:id="1857620108">
          <w:marLeft w:val="0"/>
          <w:marRight w:val="0"/>
          <w:marTop w:val="0"/>
          <w:marBottom w:val="0"/>
          <w:divBdr>
            <w:top w:val="none" w:sz="0" w:space="0" w:color="auto"/>
            <w:left w:val="none" w:sz="0" w:space="0" w:color="auto"/>
            <w:bottom w:val="none" w:sz="0" w:space="0" w:color="auto"/>
            <w:right w:val="none" w:sz="0" w:space="0" w:color="auto"/>
          </w:divBdr>
          <w:divsChild>
            <w:div w:id="967586075">
              <w:marLeft w:val="0"/>
              <w:marRight w:val="0"/>
              <w:marTop w:val="0"/>
              <w:marBottom w:val="0"/>
              <w:divBdr>
                <w:top w:val="none" w:sz="0" w:space="0" w:color="auto"/>
                <w:left w:val="none" w:sz="0" w:space="0" w:color="auto"/>
                <w:bottom w:val="none" w:sz="0" w:space="0" w:color="auto"/>
                <w:right w:val="none" w:sz="0" w:space="0" w:color="auto"/>
              </w:divBdr>
            </w:div>
          </w:divsChild>
        </w:div>
        <w:div w:id="138231574">
          <w:marLeft w:val="0"/>
          <w:marRight w:val="0"/>
          <w:marTop w:val="0"/>
          <w:marBottom w:val="0"/>
          <w:divBdr>
            <w:top w:val="none" w:sz="0" w:space="0" w:color="auto"/>
            <w:left w:val="none" w:sz="0" w:space="0" w:color="auto"/>
            <w:bottom w:val="none" w:sz="0" w:space="0" w:color="auto"/>
            <w:right w:val="none" w:sz="0" w:space="0" w:color="auto"/>
          </w:divBdr>
          <w:divsChild>
            <w:div w:id="1545633597">
              <w:marLeft w:val="0"/>
              <w:marRight w:val="0"/>
              <w:marTop w:val="0"/>
              <w:marBottom w:val="0"/>
              <w:divBdr>
                <w:top w:val="none" w:sz="0" w:space="0" w:color="auto"/>
                <w:left w:val="none" w:sz="0" w:space="0" w:color="auto"/>
                <w:bottom w:val="none" w:sz="0" w:space="0" w:color="auto"/>
                <w:right w:val="none" w:sz="0" w:space="0" w:color="auto"/>
              </w:divBdr>
            </w:div>
          </w:divsChild>
        </w:div>
        <w:div w:id="261764084">
          <w:marLeft w:val="0"/>
          <w:marRight w:val="0"/>
          <w:marTop w:val="0"/>
          <w:marBottom w:val="0"/>
          <w:divBdr>
            <w:top w:val="none" w:sz="0" w:space="0" w:color="auto"/>
            <w:left w:val="none" w:sz="0" w:space="0" w:color="auto"/>
            <w:bottom w:val="none" w:sz="0" w:space="0" w:color="auto"/>
            <w:right w:val="none" w:sz="0" w:space="0" w:color="auto"/>
          </w:divBdr>
          <w:divsChild>
            <w:div w:id="1225870779">
              <w:marLeft w:val="0"/>
              <w:marRight w:val="0"/>
              <w:marTop w:val="0"/>
              <w:marBottom w:val="0"/>
              <w:divBdr>
                <w:top w:val="none" w:sz="0" w:space="0" w:color="auto"/>
                <w:left w:val="none" w:sz="0" w:space="0" w:color="auto"/>
                <w:bottom w:val="none" w:sz="0" w:space="0" w:color="auto"/>
                <w:right w:val="none" w:sz="0" w:space="0" w:color="auto"/>
              </w:divBdr>
            </w:div>
          </w:divsChild>
        </w:div>
        <w:div w:id="1171602900">
          <w:marLeft w:val="0"/>
          <w:marRight w:val="0"/>
          <w:marTop w:val="0"/>
          <w:marBottom w:val="0"/>
          <w:divBdr>
            <w:top w:val="none" w:sz="0" w:space="0" w:color="auto"/>
            <w:left w:val="none" w:sz="0" w:space="0" w:color="auto"/>
            <w:bottom w:val="none" w:sz="0" w:space="0" w:color="auto"/>
            <w:right w:val="none" w:sz="0" w:space="0" w:color="auto"/>
          </w:divBdr>
          <w:divsChild>
            <w:div w:id="1092118123">
              <w:marLeft w:val="0"/>
              <w:marRight w:val="0"/>
              <w:marTop w:val="0"/>
              <w:marBottom w:val="0"/>
              <w:divBdr>
                <w:top w:val="none" w:sz="0" w:space="0" w:color="auto"/>
                <w:left w:val="none" w:sz="0" w:space="0" w:color="auto"/>
                <w:bottom w:val="none" w:sz="0" w:space="0" w:color="auto"/>
                <w:right w:val="none" w:sz="0" w:space="0" w:color="auto"/>
              </w:divBdr>
            </w:div>
          </w:divsChild>
        </w:div>
        <w:div w:id="1264920227">
          <w:marLeft w:val="0"/>
          <w:marRight w:val="0"/>
          <w:marTop w:val="0"/>
          <w:marBottom w:val="0"/>
          <w:divBdr>
            <w:top w:val="none" w:sz="0" w:space="0" w:color="auto"/>
            <w:left w:val="none" w:sz="0" w:space="0" w:color="auto"/>
            <w:bottom w:val="none" w:sz="0" w:space="0" w:color="auto"/>
            <w:right w:val="none" w:sz="0" w:space="0" w:color="auto"/>
          </w:divBdr>
          <w:divsChild>
            <w:div w:id="633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9378">
      <w:bodyDiv w:val="1"/>
      <w:marLeft w:val="0"/>
      <w:marRight w:val="0"/>
      <w:marTop w:val="0"/>
      <w:marBottom w:val="0"/>
      <w:divBdr>
        <w:top w:val="none" w:sz="0" w:space="0" w:color="auto"/>
        <w:left w:val="none" w:sz="0" w:space="0" w:color="auto"/>
        <w:bottom w:val="none" w:sz="0" w:space="0" w:color="auto"/>
        <w:right w:val="none" w:sz="0" w:space="0" w:color="auto"/>
      </w:divBdr>
    </w:div>
    <w:div w:id="1793674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adcast.jamanetwork.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AMA</cp:lastModifiedBy>
  <cp:revision>2</cp:revision>
  <cp:lastPrinted>2017-07-14T16:54:00Z</cp:lastPrinted>
  <dcterms:created xsi:type="dcterms:W3CDTF">2017-10-16T19:21:00Z</dcterms:created>
  <dcterms:modified xsi:type="dcterms:W3CDTF">2017-10-16T19:21:00Z</dcterms:modified>
</cp:coreProperties>
</file>