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F913" w14:textId="77777777" w:rsidR="009961F9" w:rsidRPr="00BB37D5" w:rsidRDefault="009961F9" w:rsidP="009961F9">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773738E2" wp14:editId="1C8E407F">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3ED0A4B" w14:textId="5EE140B7" w:rsidR="009961F9" w:rsidRPr="00BB37D5" w:rsidRDefault="00F90F43" w:rsidP="009961F9">
      <w:pPr>
        <w:pStyle w:val="Heading6"/>
        <w:ind w:left="-120" w:right="720"/>
        <w:rPr>
          <w:rFonts w:cs="Arial"/>
          <w:sz w:val="28"/>
          <w:szCs w:val="26"/>
        </w:rPr>
      </w:pPr>
      <w:r>
        <w:rPr>
          <w:rFonts w:cs="Arial"/>
          <w:sz w:val="28"/>
          <w:szCs w:val="26"/>
        </w:rPr>
        <w:t>Tue</w:t>
      </w:r>
      <w:r w:rsidR="00B83260">
        <w:rPr>
          <w:rFonts w:cs="Arial"/>
          <w:sz w:val="28"/>
          <w:szCs w:val="26"/>
        </w:rPr>
        <w:t>sday</w:t>
      </w:r>
      <w:r w:rsidR="00770524">
        <w:rPr>
          <w:rFonts w:cs="Arial"/>
          <w:sz w:val="28"/>
          <w:szCs w:val="26"/>
        </w:rPr>
        <w:t xml:space="preserve">, </w:t>
      </w:r>
      <w:r>
        <w:rPr>
          <w:rFonts w:cs="Arial"/>
          <w:sz w:val="28"/>
          <w:szCs w:val="26"/>
        </w:rPr>
        <w:t>September 12</w:t>
      </w:r>
      <w:r w:rsidR="00B83260">
        <w:rPr>
          <w:rFonts w:cs="Arial"/>
          <w:sz w:val="28"/>
          <w:szCs w:val="26"/>
        </w:rPr>
        <w:t>,</w:t>
      </w:r>
      <w:r w:rsidR="009961F9" w:rsidRPr="00E31C48">
        <w:rPr>
          <w:rFonts w:cs="Arial"/>
          <w:sz w:val="28"/>
          <w:szCs w:val="26"/>
        </w:rPr>
        <w:t xml:space="preserve"> 2017</w:t>
      </w:r>
    </w:p>
    <w:p w14:paraId="67B0C885" w14:textId="77777777" w:rsidR="009961F9" w:rsidRPr="00BB37D5" w:rsidRDefault="009961F9" w:rsidP="009961F9">
      <w:pPr>
        <w:pStyle w:val="Heading6"/>
        <w:ind w:left="-120" w:right="720"/>
      </w:pPr>
      <w:r w:rsidRPr="00BB37D5">
        <w:rPr>
          <w:rFonts w:cs="Arial"/>
          <w:sz w:val="28"/>
          <w:szCs w:val="26"/>
          <w:lang w:val="da-DK"/>
        </w:rPr>
        <w:t xml:space="preserve">      </w:t>
      </w:r>
    </w:p>
    <w:p w14:paraId="0409781A" w14:textId="77777777" w:rsidR="009961F9" w:rsidRPr="00BB37D5" w:rsidRDefault="009961F9" w:rsidP="009961F9">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7A51327E" w14:textId="77777777" w:rsidR="009961F9" w:rsidRPr="00BB37D5" w:rsidRDefault="009961F9" w:rsidP="009961F9">
      <w:pPr>
        <w:rPr>
          <w:rFonts w:ascii="Arial" w:hAnsi="Arial" w:cs="Arial"/>
          <w:b/>
          <w:sz w:val="32"/>
          <w:szCs w:val="30"/>
        </w:rPr>
      </w:pPr>
    </w:p>
    <w:p w14:paraId="180AFCB1" w14:textId="77777777" w:rsidR="009961F9" w:rsidRPr="00BB37D5" w:rsidRDefault="009961F9" w:rsidP="009961F9">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788CE1F2" w14:textId="77777777" w:rsidR="009961F9" w:rsidRPr="00BB37D5" w:rsidRDefault="009961F9" w:rsidP="009961F9">
      <w:pPr>
        <w:rPr>
          <w:rFonts w:ascii="Arial" w:hAnsi="Arial" w:cs="Arial"/>
          <w:b/>
          <w:sz w:val="32"/>
          <w:szCs w:val="32"/>
        </w:rPr>
      </w:pPr>
    </w:p>
    <w:p w14:paraId="4FC50456" w14:textId="2246D6BA" w:rsidR="009961F9" w:rsidRPr="004413FF" w:rsidRDefault="009961F9" w:rsidP="009961F9">
      <w:pPr>
        <w:rPr>
          <w:rFonts w:ascii="Arial" w:hAnsi="Arial" w:cs="Arial"/>
          <w:b/>
          <w:sz w:val="32"/>
          <w:szCs w:val="32"/>
        </w:rPr>
      </w:pPr>
      <w:r w:rsidRPr="004413FF">
        <w:rPr>
          <w:rFonts w:ascii="Arial" w:hAnsi="Arial" w:cs="Arial"/>
          <w:b/>
          <w:bCs/>
          <w:color w:val="000000"/>
          <w:sz w:val="32"/>
          <w:szCs w:val="32"/>
        </w:rPr>
        <w:t>“</w:t>
      </w:r>
      <w:r w:rsidR="00C10BA9">
        <w:rPr>
          <w:rFonts w:ascii="Arial" w:hAnsi="Arial" w:cs="Arial"/>
          <w:b/>
          <w:color w:val="000000"/>
          <w:sz w:val="32"/>
          <w:szCs w:val="32"/>
          <w:shd w:val="clear" w:color="auto" w:fill="FFFFFF"/>
        </w:rPr>
        <w:t xml:space="preserve">Menopausal Hormone Therapy and Long-Term All-Cause and Cause-Specific Mortality </w:t>
      </w:r>
      <w:r w:rsidRPr="004413FF">
        <w:rPr>
          <w:rFonts w:ascii="Arial" w:hAnsi="Arial" w:cs="Arial"/>
          <w:b/>
          <w:bCs/>
          <w:color w:val="000000"/>
          <w:sz w:val="32"/>
          <w:szCs w:val="32"/>
        </w:rPr>
        <w:t>”</w:t>
      </w:r>
    </w:p>
    <w:p w14:paraId="54444829" w14:textId="77777777" w:rsidR="009961F9" w:rsidRDefault="009961F9" w:rsidP="009961F9">
      <w:pPr>
        <w:rPr>
          <w:rFonts w:ascii="Arial" w:hAnsi="Arial" w:cs="Arial"/>
          <w:b/>
          <w:sz w:val="32"/>
          <w:szCs w:val="32"/>
        </w:rPr>
      </w:pPr>
    </w:p>
    <w:p w14:paraId="5A911C78" w14:textId="1EB78687" w:rsidR="009961F9" w:rsidRPr="00B72258" w:rsidRDefault="000C2023" w:rsidP="009961F9">
      <w:pPr>
        <w:rPr>
          <w:rFonts w:ascii="Arial" w:hAnsi="Arial" w:cs="Arial"/>
          <w:b/>
          <w:sz w:val="32"/>
          <w:szCs w:val="32"/>
        </w:rPr>
      </w:pPr>
      <w:r>
        <w:rPr>
          <w:rFonts w:ascii="Arial" w:hAnsi="Arial" w:cs="Arial"/>
          <w:b/>
          <w:szCs w:val="24"/>
        </w:rPr>
        <w:t xml:space="preserve">TEASE RUNS: </w:t>
      </w:r>
      <w:r w:rsidR="001A7CFA">
        <w:rPr>
          <w:rFonts w:ascii="Arial" w:hAnsi="Arial" w:cs="Arial"/>
          <w:b/>
          <w:szCs w:val="24"/>
        </w:rPr>
        <w:t>4</w:t>
      </w:r>
      <w:r w:rsidR="00C10BA9">
        <w:rPr>
          <w:rFonts w:ascii="Arial" w:hAnsi="Arial" w:cs="Arial"/>
          <w:b/>
          <w:szCs w:val="24"/>
        </w:rPr>
        <w:t xml:space="preserve"> </w:t>
      </w:r>
      <w:r w:rsidR="009961F9">
        <w:rPr>
          <w:rFonts w:ascii="Arial" w:hAnsi="Arial" w:cs="Arial"/>
          <w:b/>
          <w:szCs w:val="24"/>
        </w:rPr>
        <w:t>seconds</w:t>
      </w:r>
    </w:p>
    <w:p w14:paraId="0BFDFDB1" w14:textId="5522694E" w:rsidR="009961F9" w:rsidRDefault="00B817B1" w:rsidP="009961F9">
      <w:pPr>
        <w:rPr>
          <w:rFonts w:ascii="Arial" w:hAnsi="Arial" w:cs="Arial"/>
          <w:b/>
          <w:szCs w:val="24"/>
        </w:rPr>
      </w:pPr>
      <w:r>
        <w:rPr>
          <w:rFonts w:ascii="Arial" w:hAnsi="Arial" w:cs="Arial"/>
          <w:b/>
          <w:szCs w:val="24"/>
        </w:rPr>
        <w:t xml:space="preserve">DID </w:t>
      </w:r>
      <w:r w:rsidR="00C54524">
        <w:rPr>
          <w:rFonts w:ascii="Arial" w:hAnsi="Arial" w:cs="Arial"/>
          <w:b/>
          <w:szCs w:val="24"/>
        </w:rPr>
        <w:t xml:space="preserve">MENOPAUSAL HORMONE THERAPY AFFECT </w:t>
      </w:r>
      <w:r>
        <w:rPr>
          <w:rFonts w:ascii="Arial" w:hAnsi="Arial" w:cs="Arial"/>
          <w:b/>
          <w:szCs w:val="24"/>
        </w:rPr>
        <w:t xml:space="preserve">LONG-TERM RISK OF DEATH? </w:t>
      </w:r>
      <w:r w:rsidR="009961F9">
        <w:rPr>
          <w:rFonts w:ascii="Arial" w:hAnsi="Arial" w:cs="Arial"/>
          <w:b/>
          <w:szCs w:val="24"/>
        </w:rPr>
        <w:t>THAT’S NEXT.</w:t>
      </w:r>
    </w:p>
    <w:p w14:paraId="29FA1777" w14:textId="77777777" w:rsidR="009961F9" w:rsidRDefault="009961F9" w:rsidP="009961F9">
      <w:pPr>
        <w:rPr>
          <w:rFonts w:ascii="Arial" w:hAnsi="Arial" w:cs="Arial"/>
          <w:b/>
          <w:szCs w:val="24"/>
        </w:rPr>
      </w:pPr>
    </w:p>
    <w:p w14:paraId="7A62F17D" w14:textId="5715A1D1" w:rsidR="009961F9" w:rsidRPr="00BB37D5" w:rsidRDefault="009961F9" w:rsidP="009961F9">
      <w:pPr>
        <w:tabs>
          <w:tab w:val="left" w:pos="7245"/>
        </w:tabs>
        <w:ind w:left="-90" w:hanging="180"/>
        <w:rPr>
          <w:rFonts w:ascii="Arial" w:hAnsi="Arial" w:cs="Arial"/>
          <w:b/>
          <w:szCs w:val="24"/>
        </w:rPr>
      </w:pPr>
      <w:r w:rsidRPr="00BB37D5">
        <w:rPr>
          <w:rFonts w:ascii="Arial" w:hAnsi="Arial" w:cs="Arial"/>
          <w:b/>
          <w:szCs w:val="24"/>
        </w:rPr>
        <w:t>JAMA 40</w:t>
      </w:r>
      <w:r w:rsidR="00C10BA9">
        <w:rPr>
          <w:rFonts w:ascii="Arial" w:hAnsi="Arial" w:cs="Arial"/>
          <w:b/>
          <w:szCs w:val="24"/>
        </w:rPr>
        <w:t>63</w:t>
      </w:r>
    </w:p>
    <w:p w14:paraId="40D750A1" w14:textId="4E808812" w:rsidR="009961F9" w:rsidRDefault="00E639C9" w:rsidP="009961F9">
      <w:pPr>
        <w:tabs>
          <w:tab w:val="left" w:pos="7245"/>
        </w:tabs>
        <w:ind w:left="-360" w:hanging="180"/>
        <w:rPr>
          <w:rFonts w:ascii="Arial" w:hAnsi="Arial" w:cs="Arial"/>
          <w:b/>
          <w:szCs w:val="24"/>
        </w:rPr>
      </w:pPr>
      <w:r>
        <w:rPr>
          <w:rFonts w:ascii="Arial" w:hAnsi="Arial" w:cs="Arial"/>
          <w:b/>
          <w:szCs w:val="24"/>
        </w:rPr>
        <w:t xml:space="preserve">    TRT:</w:t>
      </w:r>
      <w:r w:rsidR="001A7CFA">
        <w:rPr>
          <w:rFonts w:ascii="Arial" w:hAnsi="Arial" w:cs="Arial"/>
          <w:b/>
          <w:szCs w:val="24"/>
        </w:rPr>
        <w:t xml:space="preserve"> 1:39</w:t>
      </w:r>
    </w:p>
    <w:p w14:paraId="1F3D1305" w14:textId="42D0DD84" w:rsidR="009961F9" w:rsidRPr="00BB37D5" w:rsidRDefault="009961F9" w:rsidP="009961F9">
      <w:pPr>
        <w:tabs>
          <w:tab w:val="left" w:pos="7245"/>
        </w:tabs>
        <w:ind w:left="-360" w:hanging="180"/>
        <w:rPr>
          <w:rFonts w:ascii="Arial" w:hAnsi="Arial" w:cs="Arial"/>
          <w:b/>
          <w:szCs w:val="24"/>
        </w:rPr>
      </w:pPr>
      <w:r>
        <w:rPr>
          <w:rFonts w:ascii="Arial" w:hAnsi="Arial" w:cs="Arial"/>
          <w:b/>
          <w:szCs w:val="24"/>
        </w:rPr>
        <w:t xml:space="preserve">    </w:t>
      </w:r>
      <w:r w:rsidR="00C10BA9">
        <w:rPr>
          <w:rFonts w:ascii="Arial" w:hAnsi="Arial" w:cs="Arial"/>
          <w:b/>
          <w:szCs w:val="24"/>
        </w:rPr>
        <w:t>Tuesda</w:t>
      </w:r>
      <w:r w:rsidR="00B83260">
        <w:rPr>
          <w:rFonts w:ascii="Arial" w:hAnsi="Arial" w:cs="Arial"/>
          <w:b/>
          <w:szCs w:val="24"/>
        </w:rPr>
        <w:t>y</w:t>
      </w:r>
      <w:r w:rsidR="00C10BA9">
        <w:rPr>
          <w:rFonts w:ascii="Arial" w:hAnsi="Arial" w:cs="Arial"/>
          <w:b/>
          <w:szCs w:val="24"/>
        </w:rPr>
        <w:t>, September 12</w:t>
      </w:r>
      <w:r w:rsidR="00180195" w:rsidRPr="00E31C48">
        <w:rPr>
          <w:rFonts w:ascii="Arial" w:hAnsi="Arial" w:cs="Arial"/>
          <w:b/>
          <w:szCs w:val="24"/>
        </w:rPr>
        <w:t>,</w:t>
      </w:r>
      <w:r w:rsidRPr="00E31C48">
        <w:rPr>
          <w:rFonts w:ascii="Arial" w:hAnsi="Arial" w:cs="Arial"/>
          <w:b/>
          <w:szCs w:val="24"/>
        </w:rPr>
        <w:t xml:space="preserve"> 2017, </w:t>
      </w:r>
      <w:r w:rsidR="00770524">
        <w:rPr>
          <w:rFonts w:ascii="Arial" w:hAnsi="Arial" w:cs="Arial"/>
          <w:b/>
          <w:szCs w:val="24"/>
        </w:rPr>
        <w:t>11 A</w:t>
      </w:r>
      <w:r w:rsidR="00095238" w:rsidRPr="00E31C48">
        <w:rPr>
          <w:rFonts w:ascii="Arial" w:hAnsi="Arial" w:cs="Arial"/>
          <w:b/>
          <w:szCs w:val="24"/>
        </w:rPr>
        <w:t xml:space="preserve">M </w:t>
      </w:r>
      <w:r w:rsidRPr="00E31C48">
        <w:rPr>
          <w:rFonts w:ascii="Arial" w:hAnsi="Arial" w:cs="Arial"/>
          <w:b/>
          <w:szCs w:val="24"/>
        </w:rPr>
        <w:t>ET</w:t>
      </w:r>
    </w:p>
    <w:p w14:paraId="050F7B31" w14:textId="77777777" w:rsidR="009961F9" w:rsidRPr="00BB37D5" w:rsidRDefault="009961F9" w:rsidP="009961F9">
      <w:pPr>
        <w:tabs>
          <w:tab w:val="left" w:pos="7245"/>
        </w:tabs>
        <w:rPr>
          <w:rFonts w:ascii="Arial" w:hAnsi="Arial" w:cs="Arial"/>
          <w:b/>
          <w:szCs w:val="24"/>
        </w:rPr>
      </w:pPr>
    </w:p>
    <w:p w14:paraId="1EEC7EA9" w14:textId="77777777" w:rsidR="00C10BA9" w:rsidRDefault="009961F9" w:rsidP="004B2458">
      <w:pPr>
        <w:tabs>
          <w:tab w:val="left" w:pos="7245"/>
        </w:tabs>
        <w:ind w:left="-360"/>
        <w:rPr>
          <w:rFonts w:ascii="Arial" w:hAnsi="Arial" w:cs="Arial"/>
          <w:b/>
          <w:szCs w:val="24"/>
        </w:rPr>
      </w:pPr>
      <w:r w:rsidRPr="008B2431">
        <w:rPr>
          <w:rFonts w:ascii="Arial" w:hAnsi="Arial" w:cs="Arial"/>
          <w:b/>
          <w:szCs w:val="24"/>
        </w:rPr>
        <w:t>INTRO</w:t>
      </w:r>
      <w:r w:rsidRPr="004413FF">
        <w:rPr>
          <w:rFonts w:ascii="Arial" w:hAnsi="Arial" w:cs="Arial"/>
          <w:b/>
          <w:szCs w:val="24"/>
        </w:rPr>
        <w:t>:</w:t>
      </w:r>
      <w:r w:rsidR="00E54C87">
        <w:rPr>
          <w:rFonts w:ascii="Arial" w:hAnsi="Arial" w:cs="Arial"/>
          <w:b/>
          <w:szCs w:val="24"/>
        </w:rPr>
        <w:t xml:space="preserve"> </w:t>
      </w:r>
    </w:p>
    <w:p w14:paraId="144066C4" w14:textId="358E695A" w:rsidR="009961F9" w:rsidRDefault="005C2FA8" w:rsidP="005846AC">
      <w:pPr>
        <w:tabs>
          <w:tab w:val="left" w:pos="7245"/>
        </w:tabs>
        <w:ind w:left="-360"/>
        <w:rPr>
          <w:rFonts w:ascii="Arial" w:hAnsi="Arial" w:cs="Arial"/>
          <w:b/>
          <w:szCs w:val="24"/>
        </w:rPr>
      </w:pPr>
      <w:r>
        <w:rPr>
          <w:rFonts w:ascii="Arial" w:hAnsi="Arial" w:cs="Arial"/>
          <w:b/>
          <w:szCs w:val="24"/>
        </w:rPr>
        <w:t>Menopausal h</w:t>
      </w:r>
      <w:r w:rsidR="005846AC">
        <w:rPr>
          <w:rFonts w:ascii="Arial" w:hAnsi="Arial" w:cs="Arial"/>
          <w:b/>
          <w:szCs w:val="24"/>
        </w:rPr>
        <w:t xml:space="preserve">ormone therapy </w:t>
      </w:r>
      <w:r w:rsidR="00B817B1">
        <w:rPr>
          <w:rFonts w:ascii="Arial" w:hAnsi="Arial" w:cs="Arial"/>
          <w:b/>
          <w:szCs w:val="24"/>
        </w:rPr>
        <w:t xml:space="preserve">involves a </w:t>
      </w:r>
      <w:r w:rsidR="005846AC">
        <w:rPr>
          <w:rFonts w:ascii="Arial" w:hAnsi="Arial" w:cs="Arial"/>
          <w:b/>
          <w:szCs w:val="24"/>
        </w:rPr>
        <w:t>complex balance of risk and benefit for</w:t>
      </w:r>
      <w:r>
        <w:rPr>
          <w:rFonts w:ascii="Arial" w:hAnsi="Arial" w:cs="Arial"/>
          <w:b/>
          <w:szCs w:val="24"/>
        </w:rPr>
        <w:t xml:space="preserve"> women. A new</w:t>
      </w:r>
      <w:r w:rsidR="000633D1">
        <w:rPr>
          <w:rFonts w:ascii="Arial" w:hAnsi="Arial" w:cs="Arial"/>
          <w:b/>
          <w:szCs w:val="24"/>
        </w:rPr>
        <w:t xml:space="preserve"> </w:t>
      </w:r>
      <w:proofErr w:type="gramStart"/>
      <w:r w:rsidR="00B817B1">
        <w:rPr>
          <w:rFonts w:ascii="Arial" w:hAnsi="Arial" w:cs="Arial"/>
          <w:b/>
          <w:szCs w:val="24"/>
        </w:rPr>
        <w:t>study</w:t>
      </w:r>
      <w:proofErr w:type="gramEnd"/>
      <w:r w:rsidR="009A4B96">
        <w:rPr>
          <w:rFonts w:ascii="Arial" w:hAnsi="Arial" w:cs="Arial"/>
          <w:b/>
          <w:szCs w:val="24"/>
        </w:rPr>
        <w:t xml:space="preserve"> based on </w:t>
      </w:r>
      <w:r w:rsidR="00B817B1">
        <w:rPr>
          <w:rFonts w:ascii="Arial" w:hAnsi="Arial" w:cs="Arial"/>
          <w:b/>
          <w:szCs w:val="24"/>
        </w:rPr>
        <w:t>the Women’s Health Initiative hormone therapy trials examine</w:t>
      </w:r>
      <w:r w:rsidR="009A4B96">
        <w:rPr>
          <w:rFonts w:ascii="Arial" w:hAnsi="Arial" w:cs="Arial"/>
          <w:b/>
          <w:szCs w:val="24"/>
        </w:rPr>
        <w:t xml:space="preserve">d </w:t>
      </w:r>
      <w:r>
        <w:rPr>
          <w:rFonts w:ascii="Arial" w:hAnsi="Arial" w:cs="Arial"/>
          <w:b/>
          <w:szCs w:val="24"/>
        </w:rPr>
        <w:t>t</w:t>
      </w:r>
      <w:r w:rsidR="005751D6">
        <w:rPr>
          <w:rFonts w:ascii="Arial" w:hAnsi="Arial" w:cs="Arial"/>
          <w:b/>
          <w:szCs w:val="24"/>
        </w:rPr>
        <w:t xml:space="preserve">otal </w:t>
      </w:r>
      <w:r w:rsidR="00B817B1">
        <w:rPr>
          <w:rFonts w:ascii="Arial" w:hAnsi="Arial" w:cs="Arial"/>
          <w:b/>
          <w:szCs w:val="24"/>
        </w:rPr>
        <w:t xml:space="preserve">risk of death and </w:t>
      </w:r>
      <w:r w:rsidR="009A4B96">
        <w:rPr>
          <w:rFonts w:ascii="Arial" w:hAnsi="Arial" w:cs="Arial"/>
          <w:b/>
          <w:szCs w:val="24"/>
        </w:rPr>
        <w:t xml:space="preserve">risk of </w:t>
      </w:r>
      <w:r w:rsidR="00B817B1">
        <w:rPr>
          <w:rFonts w:ascii="Arial" w:hAnsi="Arial" w:cs="Arial"/>
          <w:b/>
          <w:szCs w:val="24"/>
        </w:rPr>
        <w:t>death from specific causes, such as cancer and cardiovascular dis</w:t>
      </w:r>
      <w:r w:rsidR="0049298B">
        <w:rPr>
          <w:rFonts w:ascii="Arial" w:hAnsi="Arial" w:cs="Arial"/>
          <w:b/>
          <w:szCs w:val="24"/>
        </w:rPr>
        <w:t>ease, over 18 years</w:t>
      </w:r>
      <w:r w:rsidR="00B817B1">
        <w:rPr>
          <w:rFonts w:ascii="Arial" w:hAnsi="Arial" w:cs="Arial"/>
          <w:b/>
          <w:szCs w:val="24"/>
        </w:rPr>
        <w:t>.</w:t>
      </w:r>
      <w:r w:rsidR="00883689">
        <w:rPr>
          <w:rFonts w:ascii="Arial" w:hAnsi="Arial" w:cs="Arial"/>
          <w:b/>
          <w:szCs w:val="24"/>
        </w:rPr>
        <w:t xml:space="preserve"> </w:t>
      </w:r>
      <w:r w:rsidR="009B6374">
        <w:rPr>
          <w:rFonts w:ascii="Arial" w:hAnsi="Arial" w:cs="Arial"/>
          <w:b/>
        </w:rPr>
        <w:t>Lau</w:t>
      </w:r>
      <w:r w:rsidR="009961F9">
        <w:rPr>
          <w:rFonts w:ascii="Arial" w:hAnsi="Arial" w:cs="Arial"/>
          <w:b/>
          <w:szCs w:val="24"/>
        </w:rPr>
        <w:t>ra Berg</w:t>
      </w:r>
      <w:r w:rsidR="00FE6D8A">
        <w:rPr>
          <w:rFonts w:ascii="Arial" w:hAnsi="Arial" w:cs="Arial"/>
          <w:b/>
          <w:szCs w:val="24"/>
        </w:rPr>
        <w:t>er has more in this week’s JAMA</w:t>
      </w:r>
      <w:r w:rsidR="00E8014C">
        <w:rPr>
          <w:rFonts w:ascii="Arial" w:hAnsi="Arial" w:cs="Arial"/>
          <w:b/>
          <w:szCs w:val="24"/>
        </w:rPr>
        <w:t xml:space="preserve"> </w:t>
      </w:r>
      <w:r w:rsidR="009961F9">
        <w:rPr>
          <w:rFonts w:ascii="Arial" w:hAnsi="Arial" w:cs="Arial"/>
          <w:b/>
          <w:szCs w:val="24"/>
        </w:rPr>
        <w:t xml:space="preserve">report. </w:t>
      </w:r>
    </w:p>
    <w:p w14:paraId="05B32015" w14:textId="77777777" w:rsidR="009961F9" w:rsidRPr="008B2431" w:rsidRDefault="009961F9" w:rsidP="009961F9">
      <w:pPr>
        <w:tabs>
          <w:tab w:val="left" w:pos="7245"/>
        </w:tabs>
        <w:rPr>
          <w:rFonts w:ascii="Arial" w:hAnsi="Arial" w:cs="Arial"/>
          <w:b/>
          <w:szCs w:val="24"/>
        </w:rPr>
      </w:pPr>
    </w:p>
    <w:tbl>
      <w:tblPr>
        <w:tblpPr w:leftFromText="180" w:rightFromText="180" w:vertAnchor="text" w:tblpXSpec="right" w:tblpY="1"/>
        <w:tblOverlap w:val="neve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5760"/>
      </w:tblGrid>
      <w:tr w:rsidR="00FE0442" w:rsidRPr="00BB37D5" w14:paraId="5B903BEF" w14:textId="77777777" w:rsidTr="00D50699">
        <w:trPr>
          <w:trHeight w:val="69"/>
        </w:trPr>
        <w:tc>
          <w:tcPr>
            <w:tcW w:w="5238" w:type="dxa"/>
            <w:tcBorders>
              <w:top w:val="single" w:sz="6" w:space="0" w:color="auto"/>
              <w:left w:val="single" w:sz="6" w:space="0" w:color="auto"/>
              <w:bottom w:val="single" w:sz="6" w:space="0" w:color="auto"/>
              <w:right w:val="single" w:sz="6" w:space="0" w:color="auto"/>
            </w:tcBorders>
          </w:tcPr>
          <w:p w14:paraId="37CB2470" w14:textId="30867F9F" w:rsidR="00C52A87" w:rsidRDefault="00FE0442" w:rsidP="00644D36">
            <w:pPr>
              <w:rPr>
                <w:rFonts w:ascii="Arial" w:hAnsi="Arial" w:cs="Arial"/>
                <w:b/>
              </w:rPr>
            </w:pPr>
            <w:r>
              <w:rPr>
                <w:rFonts w:ascii="Arial" w:hAnsi="Arial" w:cs="Arial"/>
                <w:b/>
              </w:rPr>
              <w:t xml:space="preserve"> </w:t>
            </w:r>
            <w:r w:rsidR="00C52A87">
              <w:rPr>
                <w:rFonts w:ascii="Arial" w:hAnsi="Arial" w:cs="Arial"/>
                <w:b/>
              </w:rPr>
              <w:t>B ROLL:</w:t>
            </w:r>
            <w:r w:rsidR="001A7CFA">
              <w:rPr>
                <w:rFonts w:ascii="Arial" w:hAnsi="Arial" w:cs="Arial"/>
                <w:b/>
              </w:rPr>
              <w:t xml:space="preserve"> </w:t>
            </w:r>
          </w:p>
          <w:p w14:paraId="01B09BEC" w14:textId="7B15532C" w:rsidR="001A7CFA" w:rsidRDefault="001A7CFA" w:rsidP="00644D36">
            <w:pPr>
              <w:rPr>
                <w:rFonts w:ascii="Arial" w:hAnsi="Arial" w:cs="Arial"/>
                <w:b/>
              </w:rPr>
            </w:pPr>
            <w:r>
              <w:rPr>
                <w:rFonts w:ascii="Arial" w:hAnsi="Arial" w:cs="Arial"/>
                <w:b/>
              </w:rPr>
              <w:t>Doctor talking to patient</w:t>
            </w:r>
          </w:p>
          <w:p w14:paraId="47206340" w14:textId="77777777" w:rsidR="00F33CEC" w:rsidRDefault="00F33CEC" w:rsidP="00644D36">
            <w:pPr>
              <w:rPr>
                <w:rFonts w:ascii="Arial" w:hAnsi="Arial" w:cs="Arial"/>
                <w:b/>
                <w:bCs/>
              </w:rPr>
            </w:pPr>
          </w:p>
          <w:p w14:paraId="60535D22" w14:textId="77777777" w:rsidR="002D7CE3" w:rsidRDefault="002D7CE3" w:rsidP="00644D36">
            <w:pPr>
              <w:rPr>
                <w:rFonts w:ascii="Arial" w:hAnsi="Arial" w:cs="Arial"/>
                <w:b/>
                <w:bCs/>
              </w:rPr>
            </w:pPr>
          </w:p>
          <w:p w14:paraId="2AB91771" w14:textId="77777777" w:rsidR="002D7CE3" w:rsidRDefault="002D7CE3" w:rsidP="00644D36">
            <w:pPr>
              <w:rPr>
                <w:rFonts w:ascii="Arial" w:hAnsi="Arial" w:cs="Arial"/>
                <w:b/>
                <w:bCs/>
              </w:rPr>
            </w:pPr>
          </w:p>
          <w:p w14:paraId="19C502A0" w14:textId="77777777" w:rsidR="002D7CE3" w:rsidRDefault="002D7CE3" w:rsidP="00644D36">
            <w:pPr>
              <w:rPr>
                <w:rFonts w:ascii="Arial" w:hAnsi="Arial" w:cs="Arial"/>
                <w:b/>
                <w:bCs/>
              </w:rPr>
            </w:pPr>
          </w:p>
          <w:p w14:paraId="5E48A1F0" w14:textId="77777777" w:rsidR="005846AC" w:rsidRDefault="005846AC" w:rsidP="00F33CEC">
            <w:pPr>
              <w:rPr>
                <w:rFonts w:ascii="Arial" w:hAnsi="Arial" w:cs="Arial"/>
                <w:b/>
                <w:bCs/>
              </w:rPr>
            </w:pPr>
          </w:p>
          <w:p w14:paraId="069F978B" w14:textId="77777777" w:rsidR="00D50699" w:rsidRDefault="00D50699" w:rsidP="00F33CEC">
            <w:pPr>
              <w:rPr>
                <w:rFonts w:ascii="Arial" w:hAnsi="Arial" w:cs="Arial"/>
                <w:b/>
                <w:bCs/>
              </w:rPr>
            </w:pPr>
          </w:p>
          <w:p w14:paraId="33856B97" w14:textId="77777777" w:rsidR="00D50699" w:rsidRDefault="00D50699" w:rsidP="00F33CEC">
            <w:pPr>
              <w:rPr>
                <w:rFonts w:ascii="Arial" w:hAnsi="Arial" w:cs="Arial"/>
                <w:b/>
                <w:bCs/>
              </w:rPr>
            </w:pPr>
          </w:p>
          <w:p w14:paraId="207D4D42" w14:textId="77777777" w:rsidR="00D50699" w:rsidRDefault="00D50699" w:rsidP="00F33CEC">
            <w:pPr>
              <w:rPr>
                <w:rFonts w:ascii="Arial" w:hAnsi="Arial" w:cs="Arial"/>
                <w:b/>
                <w:bCs/>
              </w:rPr>
            </w:pPr>
          </w:p>
          <w:p w14:paraId="08B596C6" w14:textId="77777777" w:rsidR="00D50699" w:rsidRDefault="00D50699" w:rsidP="00F33CEC">
            <w:pPr>
              <w:rPr>
                <w:rFonts w:ascii="Arial" w:hAnsi="Arial" w:cs="Arial"/>
                <w:b/>
                <w:bCs/>
              </w:rPr>
            </w:pPr>
          </w:p>
          <w:p w14:paraId="3965CC9F" w14:textId="77777777" w:rsidR="00D50699" w:rsidRDefault="00D50699" w:rsidP="00F33CEC">
            <w:pPr>
              <w:rPr>
                <w:rFonts w:ascii="Arial" w:hAnsi="Arial" w:cs="Arial"/>
                <w:b/>
                <w:bCs/>
              </w:rPr>
            </w:pPr>
          </w:p>
          <w:p w14:paraId="1167CD6D" w14:textId="77777777" w:rsidR="00D50699" w:rsidRDefault="00D50699" w:rsidP="00F33CEC">
            <w:pPr>
              <w:rPr>
                <w:rFonts w:ascii="Arial" w:hAnsi="Arial" w:cs="Arial"/>
                <w:b/>
                <w:bCs/>
              </w:rPr>
            </w:pPr>
          </w:p>
          <w:p w14:paraId="56408405" w14:textId="77777777" w:rsidR="00D50699" w:rsidRDefault="00D50699" w:rsidP="00F33CEC">
            <w:pPr>
              <w:rPr>
                <w:rFonts w:ascii="Arial" w:hAnsi="Arial" w:cs="Arial"/>
                <w:b/>
                <w:bCs/>
              </w:rPr>
            </w:pPr>
          </w:p>
          <w:p w14:paraId="0209A8CF" w14:textId="77777777" w:rsidR="00D50699" w:rsidRDefault="00D50699" w:rsidP="00F33CEC">
            <w:pPr>
              <w:rPr>
                <w:rFonts w:ascii="Arial" w:hAnsi="Arial" w:cs="Arial"/>
                <w:b/>
                <w:bCs/>
              </w:rPr>
            </w:pPr>
          </w:p>
          <w:p w14:paraId="1CB54BA6" w14:textId="77777777" w:rsidR="00F33CEC" w:rsidRPr="00F33CEC" w:rsidRDefault="00F33CEC" w:rsidP="00F33CEC">
            <w:pPr>
              <w:rPr>
                <w:rFonts w:ascii="Arial" w:hAnsi="Arial" w:cs="Arial"/>
                <w:b/>
                <w:bCs/>
              </w:rPr>
            </w:pPr>
            <w:r w:rsidRPr="00F33CEC">
              <w:rPr>
                <w:rFonts w:ascii="Arial" w:hAnsi="Arial" w:cs="Arial"/>
                <w:b/>
                <w:bCs/>
              </w:rPr>
              <w:t>SOT/FULL</w:t>
            </w:r>
          </w:p>
          <w:p w14:paraId="7F7A53BC" w14:textId="046E4DD4" w:rsidR="006A43AD" w:rsidRPr="00F33CEC" w:rsidRDefault="0095640F" w:rsidP="00F33CEC">
            <w:pPr>
              <w:rPr>
                <w:rFonts w:ascii="Arial" w:hAnsi="Arial" w:cs="Arial"/>
                <w:b/>
                <w:bCs/>
              </w:rPr>
            </w:pPr>
            <w:r>
              <w:rPr>
                <w:rFonts w:ascii="Arial" w:hAnsi="Arial" w:cs="Arial"/>
                <w:b/>
                <w:bCs/>
              </w:rPr>
              <w:t xml:space="preserve">Peggy </w:t>
            </w:r>
            <w:proofErr w:type="spellStart"/>
            <w:r>
              <w:rPr>
                <w:rFonts w:ascii="Arial" w:hAnsi="Arial" w:cs="Arial"/>
                <w:b/>
                <w:bCs/>
              </w:rPr>
              <w:t>Codner</w:t>
            </w:r>
            <w:proofErr w:type="spellEnd"/>
            <w:r>
              <w:rPr>
                <w:rFonts w:ascii="Arial" w:hAnsi="Arial" w:cs="Arial"/>
                <w:b/>
                <w:bCs/>
              </w:rPr>
              <w:t xml:space="preserve">, Women’s Health Initiative hormone therapy trial member </w:t>
            </w:r>
          </w:p>
          <w:p w14:paraId="629C5CDD" w14:textId="33F0E7CB" w:rsidR="00F33CEC" w:rsidRPr="00F33CEC" w:rsidRDefault="00F33CEC" w:rsidP="00F33CEC">
            <w:pPr>
              <w:rPr>
                <w:rFonts w:ascii="Arial" w:hAnsi="Arial" w:cs="Arial"/>
                <w:b/>
                <w:bCs/>
              </w:rPr>
            </w:pPr>
            <w:r w:rsidRPr="00F33CEC">
              <w:rPr>
                <w:rFonts w:ascii="Arial" w:hAnsi="Arial" w:cs="Arial"/>
                <w:b/>
                <w:bCs/>
              </w:rPr>
              <w:t>Super@:</w:t>
            </w:r>
            <w:r w:rsidR="001A7CFA">
              <w:rPr>
                <w:rFonts w:ascii="Arial" w:hAnsi="Arial" w:cs="Arial"/>
                <w:b/>
                <w:bCs/>
              </w:rPr>
              <w:t xml:space="preserve"> 7</w:t>
            </w:r>
          </w:p>
          <w:p w14:paraId="23A36720" w14:textId="3BF914A3" w:rsidR="00F33CEC" w:rsidRPr="00F33CEC" w:rsidRDefault="00F33CEC" w:rsidP="00F33CEC">
            <w:pPr>
              <w:rPr>
                <w:rFonts w:ascii="Arial" w:hAnsi="Arial" w:cs="Arial"/>
                <w:b/>
                <w:bCs/>
              </w:rPr>
            </w:pPr>
            <w:r w:rsidRPr="00F33CEC">
              <w:rPr>
                <w:rFonts w:ascii="Arial" w:hAnsi="Arial" w:cs="Arial"/>
                <w:b/>
                <w:bCs/>
              </w:rPr>
              <w:t>Runs:</w:t>
            </w:r>
            <w:r w:rsidR="005846AC">
              <w:rPr>
                <w:rFonts w:ascii="Arial" w:hAnsi="Arial" w:cs="Arial"/>
                <w:b/>
                <w:bCs/>
              </w:rPr>
              <w:t xml:space="preserve"> </w:t>
            </w:r>
            <w:r w:rsidR="001A7CFA">
              <w:rPr>
                <w:rFonts w:ascii="Arial" w:hAnsi="Arial" w:cs="Arial"/>
                <w:b/>
                <w:bCs/>
              </w:rPr>
              <w:t>19</w:t>
            </w:r>
          </w:p>
          <w:p w14:paraId="2D7237C8" w14:textId="61DFEA0F" w:rsidR="00F33CEC" w:rsidRPr="00635B67" w:rsidRDefault="00F33CEC" w:rsidP="00644D36">
            <w:pPr>
              <w:rPr>
                <w:rFonts w:ascii="Arial" w:hAnsi="Arial" w:cs="Arial"/>
                <w:b/>
                <w:bCs/>
              </w:rPr>
            </w:pPr>
          </w:p>
        </w:tc>
        <w:tc>
          <w:tcPr>
            <w:tcW w:w="5760" w:type="dxa"/>
            <w:tcBorders>
              <w:top w:val="single" w:sz="6" w:space="0" w:color="auto"/>
              <w:left w:val="single" w:sz="6" w:space="0" w:color="auto"/>
              <w:bottom w:val="single" w:sz="6" w:space="0" w:color="auto"/>
              <w:right w:val="single" w:sz="6" w:space="0" w:color="auto"/>
            </w:tcBorders>
          </w:tcPr>
          <w:p w14:paraId="66F33B15" w14:textId="0AE54407" w:rsidR="0095640F" w:rsidRDefault="00883689" w:rsidP="003730F6">
            <w:pPr>
              <w:rPr>
                <w:rFonts w:ascii="Arial" w:hAnsi="Arial" w:cs="Arial"/>
                <w:b/>
              </w:rPr>
            </w:pPr>
            <w:r>
              <w:rPr>
                <w:rFonts w:ascii="Arial" w:hAnsi="Arial" w:cs="Arial"/>
                <w:b/>
              </w:rPr>
              <w:lastRenderedPageBreak/>
              <w:t xml:space="preserve">WHEN </w:t>
            </w:r>
            <w:r w:rsidR="0095640F">
              <w:rPr>
                <w:rFonts w:ascii="Arial" w:hAnsi="Arial" w:cs="Arial"/>
                <w:b/>
              </w:rPr>
              <w:t xml:space="preserve">PEGGY CODNER </w:t>
            </w:r>
            <w:r>
              <w:rPr>
                <w:rFonts w:ascii="Arial" w:hAnsi="Arial" w:cs="Arial"/>
                <w:b/>
              </w:rPr>
              <w:t xml:space="preserve">ENTERED </w:t>
            </w:r>
            <w:r w:rsidR="0095640F">
              <w:rPr>
                <w:rFonts w:ascii="Arial" w:hAnsi="Arial" w:cs="Arial"/>
                <w:b/>
              </w:rPr>
              <w:t>MENOPAUS</w:t>
            </w:r>
            <w:r>
              <w:rPr>
                <w:rFonts w:ascii="Arial" w:hAnsi="Arial" w:cs="Arial"/>
                <w:b/>
              </w:rPr>
              <w:t>E, SHE SUFFERED WITH H</w:t>
            </w:r>
            <w:r w:rsidR="002F4AC0">
              <w:rPr>
                <w:rFonts w:ascii="Arial" w:hAnsi="Arial" w:cs="Arial"/>
                <w:b/>
              </w:rPr>
              <w:t>OT FLASHE</w:t>
            </w:r>
            <w:r w:rsidR="00C34147">
              <w:rPr>
                <w:rFonts w:ascii="Arial" w:hAnsi="Arial" w:cs="Arial"/>
                <w:b/>
              </w:rPr>
              <w:t>S, EVEN</w:t>
            </w:r>
            <w:r w:rsidR="00C17292">
              <w:rPr>
                <w:rFonts w:ascii="Arial" w:hAnsi="Arial" w:cs="Arial"/>
                <w:b/>
              </w:rPr>
              <w:t xml:space="preserve"> IN PUBLIC</w:t>
            </w:r>
            <w:r w:rsidR="002F4AC0">
              <w:rPr>
                <w:rFonts w:ascii="Arial" w:hAnsi="Arial" w:cs="Arial"/>
                <w:b/>
              </w:rPr>
              <w:t xml:space="preserve">, </w:t>
            </w:r>
            <w:r w:rsidR="00C17292">
              <w:rPr>
                <w:rFonts w:ascii="Arial" w:hAnsi="Arial" w:cs="Arial"/>
                <w:b/>
              </w:rPr>
              <w:t>WHE</w:t>
            </w:r>
            <w:r>
              <w:rPr>
                <w:rFonts w:ascii="Arial" w:hAnsi="Arial" w:cs="Arial"/>
                <w:b/>
              </w:rPr>
              <w:t xml:space="preserve">N SHE WAS </w:t>
            </w:r>
            <w:r w:rsidR="00C17292">
              <w:rPr>
                <w:rFonts w:ascii="Arial" w:hAnsi="Arial" w:cs="Arial"/>
                <w:b/>
              </w:rPr>
              <w:t>WORK</w:t>
            </w:r>
            <w:r>
              <w:rPr>
                <w:rFonts w:ascii="Arial" w:hAnsi="Arial" w:cs="Arial"/>
                <w:b/>
              </w:rPr>
              <w:t xml:space="preserve">ING </w:t>
            </w:r>
            <w:r w:rsidR="00C17292">
              <w:rPr>
                <w:rFonts w:ascii="Arial" w:hAnsi="Arial" w:cs="Arial"/>
                <w:b/>
              </w:rPr>
              <w:t xml:space="preserve">AS A CHILDREN’S LIBRARIAN. </w:t>
            </w:r>
          </w:p>
          <w:p w14:paraId="1C2E7CDB" w14:textId="77777777" w:rsidR="0095640F" w:rsidRDefault="0095640F" w:rsidP="003730F6">
            <w:pPr>
              <w:rPr>
                <w:rFonts w:ascii="Arial" w:hAnsi="Arial" w:cs="Arial"/>
                <w:b/>
              </w:rPr>
            </w:pPr>
          </w:p>
          <w:p w14:paraId="3E78AA6F" w14:textId="77777777" w:rsidR="0095640F" w:rsidRDefault="0095640F" w:rsidP="003730F6">
            <w:pPr>
              <w:rPr>
                <w:rFonts w:ascii="Arial" w:hAnsi="Arial" w:cs="Arial"/>
                <w:b/>
              </w:rPr>
            </w:pPr>
          </w:p>
          <w:p w14:paraId="23B31190" w14:textId="77777777" w:rsidR="00C52A87" w:rsidRDefault="00C52A87" w:rsidP="003730F6">
            <w:pPr>
              <w:rPr>
                <w:rFonts w:ascii="Arial" w:hAnsi="Arial" w:cs="Arial"/>
                <w:b/>
              </w:rPr>
            </w:pPr>
          </w:p>
          <w:p w14:paraId="28744330" w14:textId="77777777" w:rsidR="00F57C95" w:rsidRDefault="00F57C95" w:rsidP="003730F6">
            <w:pPr>
              <w:rPr>
                <w:rFonts w:ascii="Arial" w:hAnsi="Arial" w:cs="Arial"/>
                <w:b/>
              </w:rPr>
            </w:pPr>
          </w:p>
          <w:p w14:paraId="1B1F0479" w14:textId="77777777" w:rsidR="00C17292" w:rsidRDefault="00C17292" w:rsidP="003730F6">
            <w:pPr>
              <w:rPr>
                <w:rFonts w:ascii="Arial" w:hAnsi="Arial" w:cs="Arial"/>
                <w:b/>
              </w:rPr>
            </w:pPr>
          </w:p>
          <w:p w14:paraId="0FFB5C2B" w14:textId="77777777" w:rsidR="00C17292" w:rsidRDefault="00C17292" w:rsidP="003730F6">
            <w:pPr>
              <w:rPr>
                <w:rFonts w:ascii="Arial" w:hAnsi="Arial" w:cs="Arial"/>
                <w:b/>
              </w:rPr>
            </w:pPr>
          </w:p>
          <w:p w14:paraId="390B98AA" w14:textId="77777777" w:rsidR="00C17292" w:rsidRDefault="00C17292" w:rsidP="003730F6">
            <w:pPr>
              <w:rPr>
                <w:rFonts w:ascii="Arial" w:hAnsi="Arial" w:cs="Arial"/>
                <w:b/>
              </w:rPr>
            </w:pPr>
          </w:p>
          <w:p w14:paraId="4DD9F50F" w14:textId="05DB9190" w:rsidR="0095640F" w:rsidRDefault="0095640F" w:rsidP="003730F6">
            <w:pPr>
              <w:rPr>
                <w:rFonts w:ascii="Arial" w:hAnsi="Arial" w:cs="Arial"/>
                <w:b/>
                <w:bCs/>
              </w:rPr>
            </w:pPr>
          </w:p>
          <w:p w14:paraId="6DB1E691" w14:textId="77777777" w:rsidR="0095640F" w:rsidRDefault="0095640F" w:rsidP="003730F6">
            <w:pPr>
              <w:rPr>
                <w:rFonts w:ascii="Arial" w:hAnsi="Arial" w:cs="Arial"/>
                <w:b/>
                <w:bCs/>
              </w:rPr>
            </w:pPr>
          </w:p>
          <w:p w14:paraId="479DB9C8" w14:textId="77777777" w:rsidR="00D50699" w:rsidRDefault="00D50699" w:rsidP="0095640F">
            <w:pPr>
              <w:rPr>
                <w:rFonts w:ascii="Arial" w:hAnsi="Arial" w:cs="Arial"/>
                <w:b/>
                <w:bCs/>
              </w:rPr>
            </w:pPr>
          </w:p>
          <w:p w14:paraId="3580C4C1" w14:textId="08ED0A6C" w:rsidR="0095640F" w:rsidRPr="0095640F" w:rsidRDefault="0095640F" w:rsidP="0095640F">
            <w:pPr>
              <w:rPr>
                <w:rFonts w:ascii="Arial" w:hAnsi="Arial" w:cs="Arial"/>
                <w:b/>
                <w:bCs/>
              </w:rPr>
            </w:pPr>
            <w:r w:rsidRPr="0095640F">
              <w:rPr>
                <w:rFonts w:ascii="Arial" w:hAnsi="Arial" w:cs="Arial"/>
                <w:b/>
                <w:bCs/>
              </w:rPr>
              <w:lastRenderedPageBreak/>
              <w:t xml:space="preserve"> </w:t>
            </w:r>
            <w:r>
              <w:rPr>
                <w:rFonts w:ascii="Arial" w:hAnsi="Arial" w:cs="Arial"/>
                <w:b/>
                <w:bCs/>
              </w:rPr>
              <w:t>“When</w:t>
            </w:r>
            <w:r w:rsidRPr="0095640F">
              <w:rPr>
                <w:rFonts w:ascii="Arial" w:hAnsi="Arial" w:cs="Arial"/>
                <w:b/>
                <w:bCs/>
              </w:rPr>
              <w:t xml:space="preserve"> I stopped menstruating the doctors were very concerned that I was going to have a heart-attack at a very young age and that’s why they had been suggesting that I do estrogen and with the study I took the chance of</w:t>
            </w:r>
            <w:r>
              <w:rPr>
                <w:rFonts w:ascii="Arial" w:hAnsi="Arial" w:cs="Arial"/>
                <w:b/>
                <w:bCs/>
              </w:rPr>
              <w:t xml:space="preserve"> maybe having it and maybe not.”</w:t>
            </w:r>
          </w:p>
          <w:p w14:paraId="11D2B5AC" w14:textId="7DF4C739" w:rsidR="00E25905" w:rsidRPr="00E25905" w:rsidRDefault="00E25905" w:rsidP="0095640F">
            <w:pPr>
              <w:rPr>
                <w:rFonts w:ascii="Arial" w:hAnsi="Arial" w:cs="Arial"/>
                <w:b/>
                <w:bCs/>
              </w:rPr>
            </w:pPr>
          </w:p>
        </w:tc>
      </w:tr>
      <w:tr w:rsidR="00FE0442" w:rsidRPr="00BB37D5" w14:paraId="5D0CB99E" w14:textId="77777777" w:rsidTr="00D50699">
        <w:trPr>
          <w:trHeight w:val="8085"/>
        </w:trPr>
        <w:tc>
          <w:tcPr>
            <w:tcW w:w="5238" w:type="dxa"/>
            <w:tcBorders>
              <w:top w:val="single" w:sz="6" w:space="0" w:color="auto"/>
              <w:left w:val="single" w:sz="6" w:space="0" w:color="auto"/>
              <w:bottom w:val="single" w:sz="6" w:space="0" w:color="auto"/>
              <w:right w:val="single" w:sz="6" w:space="0" w:color="auto"/>
            </w:tcBorders>
          </w:tcPr>
          <w:p w14:paraId="35D14B1D" w14:textId="4B41D001" w:rsidR="00F53187" w:rsidRDefault="00F53187" w:rsidP="002D7CE3">
            <w:pPr>
              <w:ind w:left="-90"/>
              <w:rPr>
                <w:rFonts w:ascii="Arial" w:hAnsi="Arial"/>
                <w:b/>
                <w:szCs w:val="24"/>
              </w:rPr>
            </w:pPr>
            <w:r>
              <w:rPr>
                <w:rFonts w:ascii="Arial" w:hAnsi="Arial"/>
                <w:b/>
                <w:szCs w:val="24"/>
              </w:rPr>
              <w:lastRenderedPageBreak/>
              <w:t>B-ROLL</w:t>
            </w:r>
            <w:r w:rsidR="002D7CE3">
              <w:rPr>
                <w:rFonts w:ascii="Arial" w:hAnsi="Arial"/>
                <w:b/>
                <w:szCs w:val="24"/>
              </w:rPr>
              <w:t>:</w:t>
            </w:r>
          </w:p>
          <w:p w14:paraId="70AA31F9" w14:textId="2A0957B4" w:rsidR="00F53187" w:rsidRDefault="001A7CFA" w:rsidP="00BD0079">
            <w:pPr>
              <w:ind w:left="-90"/>
              <w:rPr>
                <w:rFonts w:ascii="Arial" w:hAnsi="Arial"/>
                <w:b/>
                <w:szCs w:val="24"/>
              </w:rPr>
            </w:pPr>
            <w:r>
              <w:rPr>
                <w:rFonts w:ascii="Arial" w:hAnsi="Arial"/>
                <w:b/>
                <w:szCs w:val="24"/>
              </w:rPr>
              <w:t xml:space="preserve">Doctor and patient, doctor taking notes, doctor at computer, doctor writing, hormone close up, doctor and patient, doctor at computer </w:t>
            </w:r>
          </w:p>
          <w:p w14:paraId="4398CEB4" w14:textId="550EA179" w:rsidR="00C17292" w:rsidRPr="00C17292" w:rsidRDefault="00C17292" w:rsidP="00D50699">
            <w:pPr>
              <w:ind w:left="-90"/>
              <w:rPr>
                <w:rFonts w:ascii="Arial" w:hAnsi="Arial"/>
                <w:b/>
                <w:szCs w:val="24"/>
              </w:rPr>
            </w:pPr>
            <w:r w:rsidRPr="00C17292">
              <w:rPr>
                <w:rFonts w:ascii="Arial" w:hAnsi="Arial"/>
                <w:b/>
                <w:szCs w:val="24"/>
              </w:rPr>
              <w:t xml:space="preserve"> </w:t>
            </w:r>
          </w:p>
          <w:p w14:paraId="2134F8C7" w14:textId="77777777" w:rsidR="00F53187" w:rsidRDefault="00F53187" w:rsidP="00BD0079">
            <w:pPr>
              <w:ind w:left="-90"/>
              <w:rPr>
                <w:rFonts w:ascii="Arial" w:hAnsi="Arial"/>
                <w:b/>
                <w:szCs w:val="24"/>
              </w:rPr>
            </w:pPr>
          </w:p>
          <w:p w14:paraId="2F811B60" w14:textId="77777777" w:rsidR="00F53187" w:rsidRDefault="00F53187" w:rsidP="00F53187">
            <w:pPr>
              <w:rPr>
                <w:rFonts w:ascii="Arial" w:hAnsi="Arial"/>
                <w:b/>
                <w:szCs w:val="24"/>
              </w:rPr>
            </w:pPr>
          </w:p>
          <w:p w14:paraId="070407F9" w14:textId="77777777" w:rsidR="00F53187" w:rsidRDefault="00F53187" w:rsidP="00F53187">
            <w:pPr>
              <w:rPr>
                <w:rFonts w:ascii="Arial" w:hAnsi="Arial"/>
                <w:b/>
                <w:szCs w:val="24"/>
              </w:rPr>
            </w:pPr>
          </w:p>
          <w:p w14:paraId="40B2839E" w14:textId="77777777" w:rsidR="00F53187" w:rsidRDefault="00F53187" w:rsidP="00F53187">
            <w:pPr>
              <w:rPr>
                <w:rFonts w:ascii="Arial" w:hAnsi="Arial"/>
                <w:b/>
                <w:szCs w:val="24"/>
              </w:rPr>
            </w:pPr>
          </w:p>
          <w:p w14:paraId="1B702C07" w14:textId="77777777" w:rsidR="00F53187" w:rsidRDefault="00F53187" w:rsidP="00F53187">
            <w:pPr>
              <w:rPr>
                <w:rFonts w:ascii="Arial" w:hAnsi="Arial"/>
                <w:b/>
                <w:szCs w:val="24"/>
              </w:rPr>
            </w:pPr>
          </w:p>
          <w:p w14:paraId="674FEA67" w14:textId="78A76B93" w:rsidR="00F53187" w:rsidRDefault="00F53187" w:rsidP="00F53187">
            <w:pPr>
              <w:rPr>
                <w:rFonts w:ascii="Arial" w:hAnsi="Arial"/>
                <w:b/>
                <w:szCs w:val="24"/>
              </w:rPr>
            </w:pPr>
          </w:p>
        </w:tc>
        <w:tc>
          <w:tcPr>
            <w:tcW w:w="5760" w:type="dxa"/>
            <w:tcBorders>
              <w:top w:val="single" w:sz="6" w:space="0" w:color="auto"/>
              <w:left w:val="single" w:sz="6" w:space="0" w:color="auto"/>
              <w:bottom w:val="single" w:sz="6" w:space="0" w:color="auto"/>
              <w:right w:val="single" w:sz="6" w:space="0" w:color="auto"/>
            </w:tcBorders>
          </w:tcPr>
          <w:p w14:paraId="6E8DF755" w14:textId="5AD24D8E" w:rsidR="0095640F" w:rsidRDefault="002E2071" w:rsidP="005318D8">
            <w:pPr>
              <w:rPr>
                <w:rFonts w:ascii="Arial" w:hAnsi="Arial" w:cs="Arial"/>
                <w:b/>
                <w:bCs/>
                <w:szCs w:val="24"/>
              </w:rPr>
            </w:pPr>
            <w:r>
              <w:rPr>
                <w:rFonts w:ascii="Arial" w:hAnsi="Arial" w:cs="Arial"/>
                <w:b/>
                <w:bCs/>
                <w:szCs w:val="24"/>
              </w:rPr>
              <w:t xml:space="preserve">PEGGY CODNER </w:t>
            </w:r>
            <w:r w:rsidR="00883689">
              <w:rPr>
                <w:rFonts w:ascii="Arial" w:hAnsi="Arial" w:cs="Arial"/>
                <w:b/>
                <w:bCs/>
                <w:szCs w:val="24"/>
              </w:rPr>
              <w:t>PARTICIPA</w:t>
            </w:r>
            <w:r>
              <w:rPr>
                <w:rFonts w:ascii="Arial" w:hAnsi="Arial" w:cs="Arial"/>
                <w:b/>
                <w:bCs/>
                <w:szCs w:val="24"/>
              </w:rPr>
              <w:t xml:space="preserve">TED </w:t>
            </w:r>
            <w:r w:rsidR="00883689">
              <w:rPr>
                <w:rFonts w:ascii="Arial" w:hAnsi="Arial" w:cs="Arial"/>
                <w:b/>
                <w:bCs/>
                <w:szCs w:val="24"/>
              </w:rPr>
              <w:t xml:space="preserve">IN </w:t>
            </w:r>
            <w:r w:rsidR="0095640F">
              <w:rPr>
                <w:rFonts w:ascii="Arial" w:hAnsi="Arial" w:cs="Arial"/>
                <w:b/>
                <w:bCs/>
                <w:szCs w:val="24"/>
              </w:rPr>
              <w:t>THE WOMEN’S HEALTH INITIATIVE HORMONE THERAPY TRIALS</w:t>
            </w:r>
            <w:r w:rsidR="00883689">
              <w:rPr>
                <w:rFonts w:ascii="Arial" w:hAnsi="Arial" w:cs="Arial"/>
                <w:b/>
                <w:bCs/>
                <w:szCs w:val="24"/>
              </w:rPr>
              <w:t xml:space="preserve">. DURING THOSE TWO TRIALS IN THE 1990s, </w:t>
            </w:r>
            <w:r w:rsidR="00003359">
              <w:rPr>
                <w:rFonts w:ascii="Arial" w:hAnsi="Arial" w:cs="Arial"/>
                <w:b/>
                <w:bCs/>
                <w:szCs w:val="24"/>
              </w:rPr>
              <w:t xml:space="preserve">POSTMENOPAUSAL WOMEN </w:t>
            </w:r>
            <w:r w:rsidR="0095640F">
              <w:rPr>
                <w:rFonts w:ascii="Arial" w:hAnsi="Arial" w:cs="Arial"/>
                <w:b/>
                <w:bCs/>
                <w:szCs w:val="24"/>
              </w:rPr>
              <w:t>RECEIVED ESTROGEN PLUS PROGESTIN</w:t>
            </w:r>
            <w:r w:rsidR="00003359">
              <w:rPr>
                <w:rFonts w:ascii="Arial" w:hAnsi="Arial" w:cs="Arial"/>
                <w:b/>
                <w:bCs/>
                <w:szCs w:val="24"/>
              </w:rPr>
              <w:t>, E</w:t>
            </w:r>
            <w:r w:rsidR="0095640F">
              <w:rPr>
                <w:rFonts w:ascii="Arial" w:hAnsi="Arial" w:cs="Arial"/>
                <w:b/>
                <w:bCs/>
                <w:szCs w:val="24"/>
              </w:rPr>
              <w:t>STROGEN ALONE</w:t>
            </w:r>
            <w:r w:rsidR="00003359">
              <w:rPr>
                <w:rFonts w:ascii="Arial" w:hAnsi="Arial" w:cs="Arial"/>
                <w:b/>
                <w:bCs/>
                <w:szCs w:val="24"/>
              </w:rPr>
              <w:t xml:space="preserve"> OR PLACEBO</w:t>
            </w:r>
            <w:r w:rsidR="0095640F">
              <w:rPr>
                <w:rFonts w:ascii="Arial" w:hAnsi="Arial" w:cs="Arial"/>
                <w:b/>
                <w:bCs/>
                <w:szCs w:val="24"/>
              </w:rPr>
              <w:t>.</w:t>
            </w:r>
            <w:r>
              <w:rPr>
                <w:rFonts w:ascii="Arial" w:hAnsi="Arial" w:cs="Arial"/>
                <w:b/>
                <w:bCs/>
                <w:szCs w:val="24"/>
              </w:rPr>
              <w:t xml:space="preserve"> THE TRIALS WERE STOPPED EARLY DUE TO INCREASED RISK OF BREAST CANCER AND STROKE.</w:t>
            </w:r>
          </w:p>
          <w:p w14:paraId="11494C37" w14:textId="77777777" w:rsidR="0095640F" w:rsidRDefault="0095640F" w:rsidP="005318D8">
            <w:pPr>
              <w:rPr>
                <w:rFonts w:ascii="Arial" w:hAnsi="Arial" w:cs="Arial"/>
                <w:b/>
                <w:bCs/>
                <w:szCs w:val="24"/>
              </w:rPr>
            </w:pPr>
          </w:p>
          <w:p w14:paraId="6D7171C5" w14:textId="5B4A43DB" w:rsidR="008B5C8C" w:rsidRDefault="002E2071" w:rsidP="005318D8">
            <w:pPr>
              <w:rPr>
                <w:rFonts w:ascii="Arial" w:hAnsi="Arial" w:cs="Arial"/>
                <w:b/>
                <w:bCs/>
                <w:szCs w:val="24"/>
              </w:rPr>
            </w:pPr>
            <w:r>
              <w:rPr>
                <w:rFonts w:ascii="Arial" w:hAnsi="Arial" w:cs="Arial"/>
                <w:b/>
                <w:bCs/>
                <w:szCs w:val="24"/>
              </w:rPr>
              <w:t xml:space="preserve">IN A NEW STUDY BASED ON </w:t>
            </w:r>
            <w:r w:rsidR="00003359">
              <w:rPr>
                <w:rFonts w:ascii="Arial" w:hAnsi="Arial" w:cs="Arial"/>
                <w:b/>
                <w:bCs/>
                <w:szCs w:val="24"/>
              </w:rPr>
              <w:t xml:space="preserve">THOSE TRIALS, </w:t>
            </w:r>
            <w:r w:rsidR="0095640F">
              <w:rPr>
                <w:rFonts w:ascii="Arial" w:hAnsi="Arial" w:cs="Arial"/>
                <w:b/>
                <w:bCs/>
                <w:szCs w:val="24"/>
              </w:rPr>
              <w:t xml:space="preserve">DR. JOANN </w:t>
            </w:r>
            <w:r w:rsidR="008B5C8C">
              <w:rPr>
                <w:rFonts w:ascii="Arial" w:hAnsi="Arial" w:cs="Arial"/>
                <w:b/>
                <w:bCs/>
                <w:szCs w:val="24"/>
              </w:rPr>
              <w:t xml:space="preserve">MANSON OF BRIGHAM AND WOMEN’S HOSPITAL AND </w:t>
            </w:r>
            <w:r w:rsidR="00003359">
              <w:rPr>
                <w:rFonts w:ascii="Arial" w:hAnsi="Arial" w:cs="Arial"/>
                <w:b/>
                <w:bCs/>
                <w:szCs w:val="24"/>
              </w:rPr>
              <w:t xml:space="preserve">HER </w:t>
            </w:r>
            <w:r w:rsidR="008B5C8C">
              <w:rPr>
                <w:rFonts w:ascii="Arial" w:hAnsi="Arial" w:cs="Arial"/>
                <w:b/>
                <w:bCs/>
                <w:szCs w:val="24"/>
              </w:rPr>
              <w:t>CO-AUTHORS LOOKED AT</w:t>
            </w:r>
            <w:r w:rsidR="005751D6">
              <w:rPr>
                <w:rFonts w:ascii="Arial" w:hAnsi="Arial" w:cs="Arial"/>
                <w:b/>
                <w:bCs/>
                <w:szCs w:val="24"/>
              </w:rPr>
              <w:t xml:space="preserve"> TOTAL DEATH </w:t>
            </w:r>
            <w:r w:rsidR="00003359">
              <w:rPr>
                <w:rFonts w:ascii="Arial" w:hAnsi="Arial" w:cs="Arial"/>
                <w:b/>
                <w:bCs/>
                <w:szCs w:val="24"/>
              </w:rPr>
              <w:t xml:space="preserve">RATES AND DEATH FROM </w:t>
            </w:r>
            <w:r w:rsidR="008B5C8C">
              <w:rPr>
                <w:rFonts w:ascii="Arial" w:hAnsi="Arial" w:cs="Arial"/>
                <w:b/>
                <w:bCs/>
                <w:szCs w:val="24"/>
              </w:rPr>
              <w:t xml:space="preserve">SPECIFIC </w:t>
            </w:r>
            <w:r w:rsidR="00003359">
              <w:rPr>
                <w:rFonts w:ascii="Arial" w:hAnsi="Arial" w:cs="Arial"/>
                <w:b/>
                <w:bCs/>
                <w:szCs w:val="24"/>
              </w:rPr>
              <w:t xml:space="preserve">CAUSES SUCH AS CANCER AND CARDIOVASCULAR DISEASE </w:t>
            </w:r>
            <w:r>
              <w:rPr>
                <w:rFonts w:ascii="Arial" w:hAnsi="Arial" w:cs="Arial"/>
                <w:b/>
                <w:bCs/>
                <w:szCs w:val="24"/>
              </w:rPr>
              <w:t xml:space="preserve">IN </w:t>
            </w:r>
            <w:r w:rsidR="00003359">
              <w:rPr>
                <w:rFonts w:ascii="Arial" w:hAnsi="Arial" w:cs="Arial"/>
                <w:b/>
                <w:bCs/>
                <w:szCs w:val="24"/>
              </w:rPr>
              <w:t xml:space="preserve">MORE THAN </w:t>
            </w:r>
            <w:r w:rsidR="008B5C8C">
              <w:rPr>
                <w:rFonts w:ascii="Arial" w:hAnsi="Arial" w:cs="Arial"/>
                <w:b/>
                <w:bCs/>
                <w:szCs w:val="24"/>
              </w:rPr>
              <w:t>27,000 WOME</w:t>
            </w:r>
            <w:r w:rsidR="006555B9">
              <w:rPr>
                <w:rFonts w:ascii="Arial" w:hAnsi="Arial" w:cs="Arial"/>
                <w:b/>
                <w:bCs/>
                <w:szCs w:val="24"/>
              </w:rPr>
              <w:t>N OVER 18</w:t>
            </w:r>
            <w:r w:rsidR="00157D8E">
              <w:rPr>
                <w:rFonts w:ascii="Arial" w:hAnsi="Arial" w:cs="Arial"/>
                <w:b/>
                <w:bCs/>
                <w:szCs w:val="24"/>
              </w:rPr>
              <w:t xml:space="preserve"> YEARS</w:t>
            </w:r>
            <w:r w:rsidR="006555B9">
              <w:rPr>
                <w:rFonts w:ascii="Arial" w:hAnsi="Arial" w:cs="Arial"/>
                <w:b/>
                <w:bCs/>
                <w:szCs w:val="24"/>
              </w:rPr>
              <w:t>.</w:t>
            </w:r>
          </w:p>
          <w:p w14:paraId="1E8DCEA1" w14:textId="77777777" w:rsidR="008B5C8C" w:rsidRDefault="008B5C8C" w:rsidP="005318D8">
            <w:pPr>
              <w:rPr>
                <w:rFonts w:ascii="Arial" w:hAnsi="Arial" w:cs="Arial"/>
                <w:b/>
                <w:bCs/>
                <w:szCs w:val="24"/>
              </w:rPr>
            </w:pPr>
            <w:r>
              <w:rPr>
                <w:rFonts w:ascii="Arial" w:hAnsi="Arial" w:cs="Arial"/>
                <w:b/>
                <w:bCs/>
                <w:szCs w:val="24"/>
              </w:rPr>
              <w:t xml:space="preserve"> </w:t>
            </w:r>
          </w:p>
          <w:p w14:paraId="2F779071" w14:textId="34F93999" w:rsidR="008B5C8C" w:rsidRDefault="002E2071" w:rsidP="005318D8">
            <w:pPr>
              <w:rPr>
                <w:rFonts w:ascii="Arial" w:hAnsi="Arial" w:cs="Arial"/>
                <w:b/>
                <w:bCs/>
                <w:szCs w:val="24"/>
              </w:rPr>
            </w:pPr>
            <w:r>
              <w:rPr>
                <w:rFonts w:ascii="Arial" w:hAnsi="Arial" w:cs="Arial"/>
                <w:b/>
                <w:bCs/>
                <w:szCs w:val="24"/>
              </w:rPr>
              <w:t>THE WOMEN HAD</w:t>
            </w:r>
            <w:r w:rsidR="005751D6">
              <w:rPr>
                <w:rFonts w:ascii="Arial" w:hAnsi="Arial" w:cs="Arial"/>
                <w:b/>
                <w:bCs/>
                <w:szCs w:val="24"/>
              </w:rPr>
              <w:t xml:space="preserve"> </w:t>
            </w:r>
            <w:r>
              <w:rPr>
                <w:rFonts w:ascii="Arial" w:hAnsi="Arial" w:cs="Arial"/>
                <w:b/>
                <w:bCs/>
                <w:szCs w:val="24"/>
              </w:rPr>
              <w:t>TAKEN H</w:t>
            </w:r>
            <w:r w:rsidR="008B5C8C">
              <w:rPr>
                <w:rFonts w:ascii="Arial" w:hAnsi="Arial" w:cs="Arial"/>
                <w:b/>
                <w:bCs/>
                <w:szCs w:val="24"/>
              </w:rPr>
              <w:t>ORMONE</w:t>
            </w:r>
            <w:r w:rsidR="0044317A">
              <w:rPr>
                <w:rFonts w:ascii="Arial" w:hAnsi="Arial" w:cs="Arial"/>
                <w:b/>
                <w:bCs/>
                <w:szCs w:val="24"/>
              </w:rPr>
              <w:t xml:space="preserve">S OR PLACEBO </w:t>
            </w:r>
            <w:r w:rsidR="008B5C8C">
              <w:rPr>
                <w:rFonts w:ascii="Arial" w:hAnsi="Arial" w:cs="Arial"/>
                <w:b/>
                <w:bCs/>
                <w:szCs w:val="24"/>
              </w:rPr>
              <w:t xml:space="preserve">FOR 5 TO 7 YEARS </w:t>
            </w:r>
            <w:r w:rsidR="0044317A">
              <w:rPr>
                <w:rFonts w:ascii="Arial" w:hAnsi="Arial" w:cs="Arial"/>
                <w:b/>
                <w:bCs/>
                <w:szCs w:val="24"/>
              </w:rPr>
              <w:t xml:space="preserve">AND WERE </w:t>
            </w:r>
            <w:r w:rsidR="008B5C8C">
              <w:rPr>
                <w:rFonts w:ascii="Arial" w:hAnsi="Arial" w:cs="Arial"/>
                <w:b/>
                <w:bCs/>
                <w:szCs w:val="24"/>
              </w:rPr>
              <w:t>FOLLOWED UP THROUGH THE END OF 2014.</w:t>
            </w:r>
          </w:p>
          <w:p w14:paraId="36A2561E" w14:textId="77777777" w:rsidR="008B5C8C" w:rsidRDefault="008B5C8C" w:rsidP="005318D8">
            <w:pPr>
              <w:rPr>
                <w:rFonts w:ascii="Arial" w:hAnsi="Arial" w:cs="Arial"/>
                <w:b/>
                <w:bCs/>
                <w:szCs w:val="24"/>
              </w:rPr>
            </w:pPr>
          </w:p>
          <w:p w14:paraId="7D1F8F7D" w14:textId="77777777" w:rsidR="00BD0079" w:rsidRDefault="00BD0079" w:rsidP="005318D8">
            <w:pPr>
              <w:rPr>
                <w:rFonts w:ascii="Arial" w:hAnsi="Arial" w:cs="Arial"/>
                <w:b/>
                <w:bCs/>
                <w:szCs w:val="24"/>
              </w:rPr>
            </w:pPr>
          </w:p>
          <w:p w14:paraId="7FE05AEA" w14:textId="55E1B7B5" w:rsidR="00FE0442" w:rsidRDefault="00BD0079" w:rsidP="0095640F">
            <w:pPr>
              <w:rPr>
                <w:rFonts w:ascii="Arial" w:hAnsi="Arial" w:cs="Arial"/>
                <w:b/>
                <w:bCs/>
                <w:szCs w:val="24"/>
              </w:rPr>
            </w:pPr>
            <w:r>
              <w:rPr>
                <w:rFonts w:ascii="Arial" w:hAnsi="Arial" w:cs="Arial"/>
                <w:b/>
                <w:bCs/>
                <w:szCs w:val="24"/>
              </w:rPr>
              <w:t>THE STUDY APPEARS IN JAMA</w:t>
            </w:r>
            <w:r w:rsidR="0095640F">
              <w:rPr>
                <w:rFonts w:ascii="Arial" w:hAnsi="Arial" w:cs="Arial"/>
                <w:b/>
                <w:bCs/>
                <w:szCs w:val="24"/>
              </w:rPr>
              <w:t>, JOURNAL OF THE AMERICAN MEDICAL ASSOCIATION.</w:t>
            </w:r>
          </w:p>
        </w:tc>
      </w:tr>
      <w:tr w:rsidR="00FE0442" w:rsidRPr="00BB37D5" w14:paraId="3BBD1482" w14:textId="77777777" w:rsidTr="00D50699">
        <w:trPr>
          <w:trHeight w:val="3045"/>
        </w:trPr>
        <w:tc>
          <w:tcPr>
            <w:tcW w:w="5238" w:type="dxa"/>
            <w:tcBorders>
              <w:top w:val="single" w:sz="6" w:space="0" w:color="auto"/>
              <w:left w:val="single" w:sz="6" w:space="0" w:color="auto"/>
              <w:bottom w:val="single" w:sz="6" w:space="0" w:color="auto"/>
              <w:right w:val="single" w:sz="6" w:space="0" w:color="auto"/>
            </w:tcBorders>
          </w:tcPr>
          <w:p w14:paraId="52A78D82" w14:textId="49BDC595" w:rsidR="00BD0079" w:rsidRDefault="00CB407E" w:rsidP="002D7CE3">
            <w:pPr>
              <w:rPr>
                <w:rFonts w:ascii="Arial" w:hAnsi="Arial"/>
                <w:b/>
                <w:szCs w:val="24"/>
              </w:rPr>
            </w:pPr>
            <w:r w:rsidRPr="00C127C5">
              <w:rPr>
                <w:rFonts w:ascii="Arial" w:hAnsi="Arial"/>
                <w:b/>
                <w:szCs w:val="24"/>
              </w:rPr>
              <w:lastRenderedPageBreak/>
              <w:t>SOT/FULL</w:t>
            </w:r>
          </w:p>
          <w:p w14:paraId="2DE9C83F" w14:textId="77777777" w:rsidR="0095640F" w:rsidRPr="0095640F" w:rsidRDefault="0095640F" w:rsidP="0095640F">
            <w:pPr>
              <w:ind w:left="-90"/>
              <w:rPr>
                <w:rFonts w:ascii="Arial" w:hAnsi="Arial"/>
                <w:b/>
                <w:bCs/>
                <w:szCs w:val="24"/>
              </w:rPr>
            </w:pPr>
            <w:r w:rsidRPr="0095640F">
              <w:rPr>
                <w:rFonts w:ascii="Arial" w:hAnsi="Arial"/>
                <w:b/>
                <w:bCs/>
                <w:szCs w:val="24"/>
              </w:rPr>
              <w:t xml:space="preserve">JoAnn Manson, MD, </w:t>
            </w:r>
            <w:proofErr w:type="spellStart"/>
            <w:r w:rsidRPr="0095640F">
              <w:rPr>
                <w:rFonts w:ascii="Arial" w:hAnsi="Arial"/>
                <w:b/>
                <w:bCs/>
                <w:szCs w:val="24"/>
              </w:rPr>
              <w:t>DrPH</w:t>
            </w:r>
            <w:proofErr w:type="spellEnd"/>
            <w:r w:rsidRPr="0095640F">
              <w:rPr>
                <w:rFonts w:ascii="Arial" w:hAnsi="Arial"/>
                <w:b/>
                <w:bCs/>
                <w:szCs w:val="24"/>
              </w:rPr>
              <w:t>, Division of Preventive Medicine, Brigham and Women’s Hospital, Harvard Medical School</w:t>
            </w:r>
          </w:p>
          <w:p w14:paraId="00EC9616" w14:textId="77777777" w:rsidR="00BD0079" w:rsidRPr="00C127C5" w:rsidRDefault="00BD0079" w:rsidP="00CB407E">
            <w:pPr>
              <w:ind w:left="-90"/>
              <w:rPr>
                <w:rFonts w:ascii="Arial" w:hAnsi="Arial"/>
                <w:b/>
                <w:szCs w:val="24"/>
              </w:rPr>
            </w:pPr>
          </w:p>
          <w:p w14:paraId="1EC60A26" w14:textId="5D998C67" w:rsidR="00CB407E" w:rsidRPr="00C127C5" w:rsidRDefault="00CB407E" w:rsidP="00CB407E">
            <w:pPr>
              <w:ind w:left="-90"/>
              <w:rPr>
                <w:rFonts w:ascii="Arial" w:hAnsi="Arial"/>
                <w:b/>
                <w:szCs w:val="24"/>
              </w:rPr>
            </w:pPr>
            <w:r w:rsidRPr="00C127C5">
              <w:rPr>
                <w:rFonts w:ascii="Arial" w:hAnsi="Arial"/>
                <w:b/>
                <w:szCs w:val="24"/>
              </w:rPr>
              <w:t>Super@:</w:t>
            </w:r>
            <w:r w:rsidR="006A43AD">
              <w:rPr>
                <w:rFonts w:ascii="Arial" w:hAnsi="Arial"/>
                <w:b/>
                <w:szCs w:val="24"/>
              </w:rPr>
              <w:t xml:space="preserve"> </w:t>
            </w:r>
            <w:r w:rsidR="001A7CFA">
              <w:rPr>
                <w:rFonts w:ascii="Arial" w:hAnsi="Arial"/>
                <w:b/>
                <w:szCs w:val="24"/>
              </w:rPr>
              <w:t>1:07</w:t>
            </w:r>
          </w:p>
          <w:p w14:paraId="1153989A" w14:textId="43764D43" w:rsidR="00CB407E" w:rsidRDefault="00CB407E" w:rsidP="00CB407E">
            <w:pPr>
              <w:ind w:left="-90"/>
              <w:rPr>
                <w:rFonts w:ascii="Arial" w:hAnsi="Arial" w:cs="Arial"/>
                <w:b/>
              </w:rPr>
            </w:pPr>
            <w:r w:rsidRPr="00C127C5">
              <w:rPr>
                <w:rFonts w:ascii="Arial" w:hAnsi="Arial"/>
                <w:b/>
                <w:szCs w:val="24"/>
              </w:rPr>
              <w:t>Runs:</w:t>
            </w:r>
            <w:r w:rsidR="001A7CFA">
              <w:rPr>
                <w:rFonts w:ascii="Arial" w:hAnsi="Arial"/>
                <w:b/>
                <w:szCs w:val="24"/>
              </w:rPr>
              <w:t xml:space="preserve"> 30</w:t>
            </w:r>
          </w:p>
          <w:p w14:paraId="28B85B55" w14:textId="6CE75A45" w:rsidR="00CB407E" w:rsidRPr="00BB37D5" w:rsidRDefault="00CB407E" w:rsidP="00180195">
            <w:pPr>
              <w:ind w:left="-90"/>
              <w:rPr>
                <w:rFonts w:ascii="Arial" w:hAnsi="Arial" w:cs="Arial"/>
                <w:b/>
              </w:rPr>
            </w:pPr>
          </w:p>
        </w:tc>
        <w:tc>
          <w:tcPr>
            <w:tcW w:w="5760" w:type="dxa"/>
            <w:tcBorders>
              <w:top w:val="single" w:sz="6" w:space="0" w:color="auto"/>
              <w:left w:val="single" w:sz="6" w:space="0" w:color="auto"/>
              <w:bottom w:val="single" w:sz="6" w:space="0" w:color="auto"/>
              <w:right w:val="single" w:sz="6" w:space="0" w:color="auto"/>
            </w:tcBorders>
          </w:tcPr>
          <w:p w14:paraId="77301B0B" w14:textId="77777777" w:rsidR="00D50699" w:rsidRPr="00D50699" w:rsidRDefault="00D50699" w:rsidP="00D50699">
            <w:pPr>
              <w:rPr>
                <w:rFonts w:ascii="Arial" w:hAnsi="Arial" w:cs="Arial"/>
                <w:b/>
                <w:szCs w:val="24"/>
              </w:rPr>
            </w:pPr>
            <w:r w:rsidRPr="00D50699">
              <w:rPr>
                <w:rFonts w:ascii="Arial" w:hAnsi="Arial" w:cs="Arial"/>
                <w:b/>
                <w:szCs w:val="24"/>
              </w:rPr>
              <w:t>“We found that over the 18 years of follow-up there was no increase or decrease in the all-cause mortality rates, the rates were very similar among the women who were randomized to receive hormone therapy as among those randomized to receive placebo. And also there was no significant difference for deaths from specific causes such as cardiovascular disease, cancer, and other major illnesses.”</w:t>
            </w:r>
          </w:p>
          <w:p w14:paraId="0FC2B597" w14:textId="691574D6" w:rsidR="00FE0442" w:rsidRPr="00BB37D5" w:rsidRDefault="00FE0442" w:rsidP="00D50699">
            <w:pPr>
              <w:rPr>
                <w:rFonts w:ascii="Arial" w:hAnsi="Arial" w:cs="Arial"/>
                <w:b/>
                <w:szCs w:val="24"/>
              </w:rPr>
            </w:pPr>
          </w:p>
        </w:tc>
      </w:tr>
      <w:tr w:rsidR="00CB407E" w:rsidRPr="00BB37D5" w14:paraId="4A0D3CD2" w14:textId="77777777" w:rsidTr="00D50699">
        <w:trPr>
          <w:trHeight w:hRule="exact" w:val="591"/>
        </w:trPr>
        <w:tc>
          <w:tcPr>
            <w:tcW w:w="5238" w:type="dxa"/>
            <w:tcBorders>
              <w:top w:val="single" w:sz="6" w:space="0" w:color="auto"/>
              <w:left w:val="single" w:sz="6" w:space="0" w:color="auto"/>
              <w:bottom w:val="single" w:sz="6" w:space="0" w:color="auto"/>
              <w:right w:val="single" w:sz="6" w:space="0" w:color="auto"/>
            </w:tcBorders>
          </w:tcPr>
          <w:p w14:paraId="3336B253" w14:textId="7C3A3714" w:rsidR="00CB407E" w:rsidRPr="00D2257F" w:rsidRDefault="00CB407E" w:rsidP="001A7CFA">
            <w:pPr>
              <w:ind w:left="-90"/>
              <w:rPr>
                <w:rFonts w:ascii="Arial" w:hAnsi="Arial"/>
                <w:b/>
                <w:szCs w:val="24"/>
              </w:rPr>
            </w:pPr>
            <w:r>
              <w:rPr>
                <w:rFonts w:ascii="Arial" w:hAnsi="Arial" w:cs="Arial"/>
                <w:b/>
              </w:rPr>
              <w:t>B-ROLL:</w:t>
            </w:r>
            <w:r w:rsidR="001A7CFA">
              <w:rPr>
                <w:rFonts w:ascii="Arial" w:hAnsi="Arial" w:cs="Arial"/>
                <w:b/>
              </w:rPr>
              <w:t xml:space="preserve"> Doctor and patient through the doorway</w:t>
            </w:r>
          </w:p>
        </w:tc>
        <w:tc>
          <w:tcPr>
            <w:tcW w:w="5760" w:type="dxa"/>
            <w:tcBorders>
              <w:top w:val="single" w:sz="6" w:space="0" w:color="auto"/>
              <w:left w:val="single" w:sz="6" w:space="0" w:color="auto"/>
              <w:bottom w:val="single" w:sz="6" w:space="0" w:color="auto"/>
              <w:right w:val="single" w:sz="6" w:space="0" w:color="auto"/>
            </w:tcBorders>
          </w:tcPr>
          <w:p w14:paraId="1E5F796A" w14:textId="77777777" w:rsidR="00602281" w:rsidRDefault="00602281" w:rsidP="00602281">
            <w:pPr>
              <w:rPr>
                <w:rFonts w:ascii="Arial" w:hAnsi="Arial" w:cs="Arial"/>
                <w:b/>
              </w:rPr>
            </w:pPr>
            <w:r>
              <w:rPr>
                <w:rFonts w:ascii="Arial" w:hAnsi="Arial" w:cs="Arial"/>
                <w:b/>
              </w:rPr>
              <w:t>LAURA BERGER, THE JAMA REPORT</w:t>
            </w:r>
          </w:p>
          <w:p w14:paraId="5FB43468" w14:textId="77777777" w:rsidR="00CB407E" w:rsidRDefault="00CB407E" w:rsidP="00CB407E">
            <w:pPr>
              <w:rPr>
                <w:rFonts w:ascii="Arial" w:hAnsi="Arial" w:cs="Arial"/>
                <w:b/>
                <w:color w:val="000000"/>
              </w:rPr>
            </w:pPr>
          </w:p>
          <w:p w14:paraId="19FD6759" w14:textId="77777777" w:rsidR="00CB407E" w:rsidRDefault="00CB407E" w:rsidP="00CB407E">
            <w:pPr>
              <w:rPr>
                <w:rFonts w:ascii="Arial" w:hAnsi="Arial" w:cs="Arial"/>
                <w:b/>
                <w:color w:val="000000"/>
              </w:rPr>
            </w:pPr>
          </w:p>
          <w:p w14:paraId="29728FB5" w14:textId="77777777" w:rsidR="00CB407E" w:rsidRDefault="00CB407E" w:rsidP="00CB407E">
            <w:pPr>
              <w:rPr>
                <w:rFonts w:ascii="Arial" w:hAnsi="Arial" w:cs="Arial"/>
                <w:b/>
                <w:color w:val="000000"/>
              </w:rPr>
            </w:pPr>
          </w:p>
          <w:p w14:paraId="2AFFEC72" w14:textId="77777777" w:rsidR="00CB407E" w:rsidRDefault="00CB407E" w:rsidP="00CB407E">
            <w:pPr>
              <w:rPr>
                <w:rFonts w:ascii="Arial" w:hAnsi="Arial" w:cs="Arial"/>
                <w:b/>
                <w:color w:val="000000"/>
              </w:rPr>
            </w:pPr>
          </w:p>
          <w:p w14:paraId="1F4B6DC6" w14:textId="77777777" w:rsidR="00CB407E" w:rsidRPr="00AA1CAA" w:rsidRDefault="00CB407E" w:rsidP="00CB407E">
            <w:pPr>
              <w:rPr>
                <w:rFonts w:ascii="Arial" w:hAnsi="Arial" w:cs="Arial"/>
                <w:b/>
                <w:color w:val="000000"/>
              </w:rPr>
            </w:pPr>
          </w:p>
          <w:p w14:paraId="2BBEFF4D" w14:textId="77777777" w:rsidR="00CB407E" w:rsidRDefault="00CB407E" w:rsidP="00CB407E">
            <w:pPr>
              <w:rPr>
                <w:rFonts w:ascii="Arial" w:hAnsi="Arial" w:cs="Arial"/>
                <w:b/>
                <w:color w:val="000000"/>
              </w:rPr>
            </w:pPr>
          </w:p>
          <w:p w14:paraId="5954F38E" w14:textId="77777777" w:rsidR="00CB407E" w:rsidRDefault="00CB407E" w:rsidP="00CB407E">
            <w:pPr>
              <w:rPr>
                <w:rFonts w:ascii="Arial" w:hAnsi="Arial" w:cs="Arial"/>
                <w:b/>
                <w:color w:val="000000"/>
              </w:rPr>
            </w:pPr>
          </w:p>
          <w:p w14:paraId="2B106C79" w14:textId="77777777" w:rsidR="00CB407E" w:rsidRDefault="00CB407E" w:rsidP="00CB407E">
            <w:pPr>
              <w:rPr>
                <w:rFonts w:ascii="Arial" w:hAnsi="Arial" w:cs="Arial"/>
                <w:b/>
                <w:color w:val="000000"/>
              </w:rPr>
            </w:pPr>
          </w:p>
          <w:p w14:paraId="301E284A" w14:textId="77777777" w:rsidR="00CB407E" w:rsidRDefault="00CB407E" w:rsidP="00CB407E">
            <w:pPr>
              <w:rPr>
                <w:rFonts w:ascii="Arial" w:hAnsi="Arial" w:cs="Arial"/>
                <w:b/>
                <w:color w:val="000000"/>
              </w:rPr>
            </w:pPr>
          </w:p>
          <w:p w14:paraId="0FFC598E" w14:textId="77777777" w:rsidR="00CB407E" w:rsidRDefault="00CB407E" w:rsidP="00CB407E">
            <w:pPr>
              <w:rPr>
                <w:rFonts w:ascii="Arial" w:hAnsi="Arial" w:cs="Arial"/>
                <w:b/>
                <w:color w:val="000000"/>
              </w:rPr>
            </w:pPr>
          </w:p>
          <w:p w14:paraId="5F0458AD" w14:textId="77777777" w:rsidR="00CB407E" w:rsidRDefault="00CB407E" w:rsidP="00CB407E">
            <w:pPr>
              <w:rPr>
                <w:rFonts w:ascii="Arial" w:hAnsi="Arial" w:cs="Arial"/>
                <w:b/>
                <w:color w:val="000000"/>
              </w:rPr>
            </w:pPr>
          </w:p>
          <w:p w14:paraId="44CAD89D" w14:textId="77777777" w:rsidR="00CB407E" w:rsidRDefault="00CB407E" w:rsidP="00CB407E">
            <w:pPr>
              <w:rPr>
                <w:rFonts w:ascii="Arial" w:hAnsi="Arial" w:cs="Arial"/>
                <w:b/>
                <w:color w:val="000000"/>
              </w:rPr>
            </w:pPr>
          </w:p>
          <w:p w14:paraId="34E4CADD" w14:textId="77777777" w:rsidR="00CB407E" w:rsidRDefault="00CB407E" w:rsidP="00CB407E">
            <w:pPr>
              <w:rPr>
                <w:rFonts w:ascii="Arial" w:hAnsi="Arial" w:cs="Arial"/>
                <w:b/>
                <w:color w:val="000000"/>
              </w:rPr>
            </w:pPr>
          </w:p>
          <w:p w14:paraId="4847533B" w14:textId="77777777" w:rsidR="00CB407E" w:rsidRDefault="00CB407E" w:rsidP="00CB407E">
            <w:pPr>
              <w:rPr>
                <w:rFonts w:ascii="Arial" w:hAnsi="Arial" w:cs="Arial"/>
                <w:b/>
                <w:color w:val="000000"/>
              </w:rPr>
            </w:pPr>
          </w:p>
          <w:p w14:paraId="7350DB31" w14:textId="77777777" w:rsidR="00CB407E" w:rsidRDefault="00CB407E" w:rsidP="00CB407E">
            <w:pPr>
              <w:rPr>
                <w:rFonts w:ascii="Arial" w:hAnsi="Arial" w:cs="Arial"/>
                <w:b/>
                <w:color w:val="000000"/>
              </w:rPr>
            </w:pPr>
          </w:p>
          <w:p w14:paraId="7FF5E20E" w14:textId="77777777" w:rsidR="00CB407E" w:rsidRDefault="00CB407E" w:rsidP="00CB407E">
            <w:pPr>
              <w:rPr>
                <w:rFonts w:ascii="Arial" w:hAnsi="Arial" w:cs="Arial"/>
                <w:b/>
                <w:color w:val="000000"/>
              </w:rPr>
            </w:pPr>
          </w:p>
          <w:p w14:paraId="16EE2BA6" w14:textId="77777777" w:rsidR="00CB407E" w:rsidRDefault="00CB407E" w:rsidP="00CB407E">
            <w:pPr>
              <w:rPr>
                <w:rFonts w:ascii="Arial" w:hAnsi="Arial" w:cs="Arial"/>
                <w:b/>
              </w:rPr>
            </w:pPr>
          </w:p>
        </w:tc>
      </w:tr>
    </w:tbl>
    <w:p w14:paraId="592781E1" w14:textId="77777777" w:rsidR="005751D6" w:rsidRDefault="009961F9" w:rsidP="009961F9">
      <w:pPr>
        <w:ind w:left="-540"/>
        <w:rPr>
          <w:rFonts w:ascii="Arial" w:hAnsi="Arial" w:cs="Arial"/>
          <w:b/>
        </w:rPr>
      </w:pPr>
      <w:r w:rsidRPr="00BB37D5">
        <w:rPr>
          <w:rFonts w:ascii="Arial" w:hAnsi="Arial" w:cs="Arial"/>
          <w:b/>
        </w:rPr>
        <w:t>TAG:</w:t>
      </w:r>
      <w:r w:rsidR="0049326F">
        <w:rPr>
          <w:rFonts w:ascii="Arial" w:hAnsi="Arial" w:cs="Arial"/>
          <w:b/>
        </w:rPr>
        <w:t xml:space="preserve"> DURING THE 18-YEAR FOLLOW-UP, 7,489 DEATHS OCCURRED</w:t>
      </w:r>
      <w:r w:rsidR="005751D6">
        <w:rPr>
          <w:rFonts w:ascii="Arial" w:hAnsi="Arial" w:cs="Arial"/>
          <w:b/>
        </w:rPr>
        <w:t xml:space="preserve">. </w:t>
      </w:r>
    </w:p>
    <w:p w14:paraId="3970A831" w14:textId="5BAE6BA7" w:rsidR="009961F9" w:rsidRPr="00BB37D5" w:rsidRDefault="00C17292" w:rsidP="009961F9">
      <w:pPr>
        <w:ind w:left="-540"/>
        <w:rPr>
          <w:rFonts w:ascii="Arial" w:hAnsi="Arial" w:cs="Arial"/>
          <w:b/>
        </w:rPr>
      </w:pPr>
      <w:r>
        <w:rPr>
          <w:rFonts w:ascii="Arial" w:hAnsi="Arial" w:cs="Arial"/>
          <w:b/>
        </w:rPr>
        <w:t xml:space="preserve"> </w:t>
      </w:r>
    </w:p>
    <w:p w14:paraId="0E627892" w14:textId="77777777" w:rsidR="009961F9" w:rsidRPr="00BB37D5" w:rsidRDefault="009961F9" w:rsidP="000B4EA6">
      <w:pPr>
        <w:rPr>
          <w:rFonts w:ascii="Arial" w:hAnsi="Arial" w:cs="Arial"/>
          <w:b/>
        </w:rPr>
      </w:pPr>
      <w:r w:rsidRPr="00BB37D5">
        <w:rPr>
          <w:rFonts w:ascii="Arial" w:hAnsi="Arial" w:cs="Arial"/>
          <w:b/>
        </w:rPr>
        <w:t>Please see the complete study for additional information, including</w:t>
      </w:r>
      <w:bookmarkStart w:id="0" w:name="_GoBack"/>
      <w:bookmarkEnd w:id="0"/>
      <w:r w:rsidRPr="00BB37D5">
        <w:rPr>
          <w:rFonts w:ascii="Arial" w:hAnsi="Arial" w:cs="Arial"/>
          <w:b/>
        </w:rPr>
        <w:t xml:space="preserve"> other authors, author   contributions and affiliations, financial disclosures, funding and support, etc.</w:t>
      </w:r>
    </w:p>
    <w:p w14:paraId="7289EC3A" w14:textId="77777777" w:rsidR="00D91EBA" w:rsidRDefault="00D91EBA" w:rsidP="00D91EBA">
      <w:pPr>
        <w:rPr>
          <w:rFonts w:ascii="Arial" w:hAnsi="Arial" w:cs="Arial"/>
          <w:b/>
        </w:rPr>
      </w:pPr>
    </w:p>
    <w:p w14:paraId="0872E645" w14:textId="12D3D30C" w:rsidR="00E2706F" w:rsidRDefault="00D91EBA" w:rsidP="00D91EBA">
      <w:r w:rsidRPr="00D91EBA">
        <w:rPr>
          <w:rFonts w:ascii="Arial" w:hAnsi="Arial"/>
          <w:b/>
          <w:u w:val="single"/>
        </w:rPr>
        <w:t>Media contacts:</w:t>
      </w:r>
      <w:r>
        <w:rPr>
          <w:rFonts w:ascii="Arial" w:hAnsi="Arial"/>
          <w:b/>
        </w:rPr>
        <w:t xml:space="preserve"> To contact </w:t>
      </w:r>
      <w:r w:rsidR="009961F9">
        <w:rPr>
          <w:rFonts w:ascii="Arial" w:hAnsi="Arial"/>
          <w:b/>
        </w:rPr>
        <w:t>Dr.</w:t>
      </w:r>
      <w:r w:rsidR="00C17292">
        <w:rPr>
          <w:rFonts w:ascii="Arial" w:hAnsi="Arial"/>
          <w:b/>
        </w:rPr>
        <w:t xml:space="preserve"> Manson </w:t>
      </w:r>
      <w:proofErr w:type="gramStart"/>
      <w:r w:rsidR="00261575">
        <w:rPr>
          <w:rFonts w:ascii="Arial" w:hAnsi="Arial"/>
          <w:b/>
        </w:rPr>
        <w:t>call</w:t>
      </w:r>
      <w:proofErr w:type="gramEnd"/>
      <w:r w:rsidR="00261575">
        <w:rPr>
          <w:rFonts w:ascii="Arial" w:hAnsi="Arial"/>
          <w:b/>
        </w:rPr>
        <w:t xml:space="preserve"> </w:t>
      </w:r>
      <w:r w:rsidR="00C17292">
        <w:rPr>
          <w:rFonts w:ascii="Arial" w:hAnsi="Arial"/>
          <w:b/>
        </w:rPr>
        <w:t xml:space="preserve">Elaine St. Peter </w:t>
      </w:r>
      <w:r w:rsidR="00E2706F">
        <w:rPr>
          <w:rFonts w:ascii="Arial" w:hAnsi="Arial"/>
          <w:b/>
        </w:rPr>
        <w:t xml:space="preserve">at </w:t>
      </w:r>
      <w:r w:rsidR="00C17292">
        <w:rPr>
          <w:rFonts w:ascii="Arial" w:hAnsi="Arial"/>
          <w:b/>
        </w:rPr>
        <w:t>617-525-6375</w:t>
      </w:r>
      <w:r w:rsidR="00677451">
        <w:rPr>
          <w:rFonts w:ascii="Arial" w:hAnsi="Arial"/>
          <w:b/>
        </w:rPr>
        <w:t xml:space="preserve"> </w:t>
      </w:r>
      <w:r w:rsidR="00677451">
        <w:rPr>
          <w:rFonts w:ascii="Arial" w:hAnsi="Arial"/>
          <w:b/>
          <w:szCs w:val="24"/>
        </w:rPr>
        <w:t xml:space="preserve">or email </w:t>
      </w:r>
      <w:r w:rsidR="00C17292">
        <w:rPr>
          <w:rFonts w:ascii="Arial" w:hAnsi="Arial"/>
          <w:b/>
          <w:szCs w:val="24"/>
        </w:rPr>
        <w:t>estpeter@bwh.harvard.edu</w:t>
      </w:r>
    </w:p>
    <w:p w14:paraId="005766D7" w14:textId="52BAE087" w:rsidR="002D7CE3" w:rsidRDefault="00E2706F" w:rsidP="009961F9">
      <w:pPr>
        <w:rPr>
          <w:rFonts w:ascii="Arial" w:hAnsi="Arial" w:cs="Arial"/>
          <w:b/>
        </w:rPr>
      </w:pPr>
      <w:r w:rsidRPr="00D91EBA">
        <w:rPr>
          <w:rFonts w:ascii="Arial" w:hAnsi="Arial" w:cs="Arial"/>
          <w:b/>
        </w:rPr>
        <w:t xml:space="preserve"> </w:t>
      </w:r>
    </w:p>
    <w:p w14:paraId="3EAF077D" w14:textId="12CE07EF" w:rsidR="009961F9" w:rsidRPr="002D7CE3" w:rsidRDefault="009961F9" w:rsidP="009961F9">
      <w:pPr>
        <w:rPr>
          <w:rFonts w:ascii="Arial" w:hAnsi="Arial" w:cs="Arial"/>
          <w:b/>
        </w:rPr>
      </w:pPr>
      <w:r w:rsidRPr="00BB37D5">
        <w:rPr>
          <w:rFonts w:ascii="Arial" w:hAnsi="Arial" w:cs="Arial"/>
          <w:b/>
          <w:u w:val="single"/>
        </w:rPr>
        <w:t>ADDITIONAL SOUNDBITES:</w:t>
      </w:r>
    </w:p>
    <w:p w14:paraId="2C33EEBD" w14:textId="0B98CCA9" w:rsidR="00C17292" w:rsidRDefault="00C17292" w:rsidP="00E639C9">
      <w:pPr>
        <w:rPr>
          <w:rFonts w:ascii="Arial" w:hAnsi="Arial" w:cs="Arial"/>
          <w:b/>
        </w:rPr>
      </w:pPr>
    </w:p>
    <w:p w14:paraId="405AE056" w14:textId="3BEFB750" w:rsidR="009961F9" w:rsidRDefault="00E639C9" w:rsidP="00677451">
      <w:pPr>
        <w:ind w:left="-240"/>
        <w:rPr>
          <w:rFonts w:ascii="Arial" w:hAnsi="Arial" w:cs="Arial"/>
          <w:b/>
        </w:rPr>
      </w:pPr>
      <w:r>
        <w:rPr>
          <w:rFonts w:ascii="Arial" w:hAnsi="Arial" w:cs="Arial"/>
          <w:b/>
        </w:rPr>
        <w:t>QUOTE 1</w:t>
      </w:r>
      <w:r w:rsidR="009961F9">
        <w:rPr>
          <w:rFonts w:ascii="Arial" w:hAnsi="Arial" w:cs="Arial"/>
          <w:b/>
        </w:rPr>
        <w:t xml:space="preserve"> Ru</w:t>
      </w:r>
      <w:r w:rsidR="00677451">
        <w:rPr>
          <w:rFonts w:ascii="Arial" w:hAnsi="Arial" w:cs="Arial"/>
          <w:b/>
        </w:rPr>
        <w:t>ns:</w:t>
      </w:r>
      <w:r w:rsidR="00E11A3D">
        <w:rPr>
          <w:rFonts w:ascii="Arial" w:hAnsi="Arial" w:cs="Arial"/>
          <w:b/>
        </w:rPr>
        <w:t xml:space="preserve"> 37 </w:t>
      </w:r>
      <w:r w:rsidR="009961F9">
        <w:rPr>
          <w:rFonts w:ascii="Arial" w:hAnsi="Arial" w:cs="Arial"/>
          <w:b/>
        </w:rPr>
        <w:t>seconds</w:t>
      </w:r>
    </w:p>
    <w:p w14:paraId="25789B4D" w14:textId="6FE238B9" w:rsidR="00C17292" w:rsidRPr="00C17292" w:rsidRDefault="005751D6" w:rsidP="00C17292">
      <w:pPr>
        <w:ind w:left="-240"/>
        <w:rPr>
          <w:rFonts w:ascii="Arial" w:hAnsi="Arial" w:cs="Arial"/>
          <w:b/>
        </w:rPr>
      </w:pPr>
      <w:r>
        <w:rPr>
          <w:rFonts w:ascii="Arial" w:hAnsi="Arial" w:cs="Arial"/>
          <w:b/>
        </w:rPr>
        <w:t>“</w:t>
      </w:r>
      <w:r w:rsidR="00C17292" w:rsidRPr="00C17292">
        <w:rPr>
          <w:rFonts w:ascii="Arial" w:hAnsi="Arial" w:cs="Arial"/>
          <w:b/>
        </w:rPr>
        <w:t>In the large-scale Women’s Health Initiative hormone therapy trials we examined total mortality rates as well as the death rates from specific causes such as cardiovascular disease, ca</w:t>
      </w:r>
      <w:r>
        <w:rPr>
          <w:rFonts w:ascii="Arial" w:hAnsi="Arial" w:cs="Arial"/>
          <w:b/>
        </w:rPr>
        <w:t>ncer, and other major illnesses a</w:t>
      </w:r>
      <w:r w:rsidR="00C17292" w:rsidRPr="00C17292">
        <w:rPr>
          <w:rFonts w:ascii="Arial" w:hAnsi="Arial" w:cs="Arial"/>
          <w:b/>
        </w:rPr>
        <w:t>mong 27,000 U.S. women who were age 50-79 with a mean age of 63. We looked at the findings over a total of 18 years of follow-up including during the 5 to 7 years of treatment at the intervention phase.</w:t>
      </w:r>
      <w:r>
        <w:rPr>
          <w:rFonts w:ascii="Arial" w:hAnsi="Arial" w:cs="Arial"/>
          <w:b/>
        </w:rPr>
        <w:t>”</w:t>
      </w:r>
      <w:r w:rsidR="00C17292" w:rsidRPr="00C17292">
        <w:rPr>
          <w:rFonts w:ascii="Arial" w:hAnsi="Arial" w:cs="Arial"/>
          <w:b/>
        </w:rPr>
        <w:t xml:space="preserve"> </w:t>
      </w:r>
    </w:p>
    <w:p w14:paraId="7A47AB6D" w14:textId="4B34038A" w:rsidR="00D4347D" w:rsidRPr="00D4347D" w:rsidRDefault="00D4347D" w:rsidP="00D4347D">
      <w:pPr>
        <w:ind w:left="-240"/>
        <w:rPr>
          <w:rFonts w:ascii="Arial" w:hAnsi="Arial" w:cs="Arial"/>
          <w:b/>
        </w:rPr>
      </w:pPr>
    </w:p>
    <w:p w14:paraId="29412062" w14:textId="2AD1D458" w:rsidR="009961F9" w:rsidRPr="00045665" w:rsidRDefault="009961F9" w:rsidP="00E25905">
      <w:pPr>
        <w:ind w:left="-240"/>
        <w:rPr>
          <w:rFonts w:ascii="Arial" w:hAnsi="Arial" w:cs="Arial"/>
          <w:b/>
          <w:color w:val="FF0000"/>
        </w:rPr>
      </w:pPr>
    </w:p>
    <w:p w14:paraId="4284112A" w14:textId="77777777" w:rsidR="009961F9" w:rsidRPr="00BB37D5" w:rsidRDefault="009961F9" w:rsidP="009961F9">
      <w:pPr>
        <w:ind w:left="-240"/>
        <w:rPr>
          <w:rFonts w:ascii="Arial" w:hAnsi="Arial" w:cs="Arial"/>
          <w:b/>
        </w:rPr>
      </w:pPr>
    </w:p>
    <w:p w14:paraId="5F934F9F" w14:textId="77777777" w:rsidR="009961F9" w:rsidRDefault="009961F9" w:rsidP="009961F9">
      <w:pPr>
        <w:ind w:left="-240"/>
        <w:rPr>
          <w:rFonts w:ascii="Arial" w:hAnsi="Arial" w:cs="Arial"/>
          <w:b/>
        </w:rPr>
      </w:pPr>
    </w:p>
    <w:p w14:paraId="31627F06" w14:textId="77777777" w:rsidR="009961F9" w:rsidRPr="00BB37D5" w:rsidRDefault="009961F9" w:rsidP="009961F9">
      <w:pPr>
        <w:ind w:left="-240"/>
        <w:rPr>
          <w:rFonts w:ascii="Arial" w:hAnsi="Arial" w:cs="Arial"/>
          <w:b/>
        </w:rPr>
      </w:pPr>
    </w:p>
    <w:p w14:paraId="2AAFD11D" w14:textId="77777777" w:rsidR="009961F9" w:rsidRPr="00BB37D5" w:rsidRDefault="009961F9" w:rsidP="009961F9">
      <w:pPr>
        <w:rPr>
          <w:rFonts w:ascii="Arial" w:hAnsi="Arial" w:cs="Arial"/>
          <w:b/>
          <w:color w:val="FF0000"/>
        </w:rPr>
      </w:pPr>
    </w:p>
    <w:p w14:paraId="35F60766" w14:textId="77777777" w:rsidR="009961F9" w:rsidRPr="00BB37D5" w:rsidRDefault="009961F9" w:rsidP="009961F9">
      <w:pPr>
        <w:ind w:left="-240"/>
        <w:rPr>
          <w:rFonts w:ascii="Arial" w:hAnsi="Arial" w:cs="Arial"/>
          <w:b/>
        </w:rPr>
      </w:pPr>
    </w:p>
    <w:p w14:paraId="3A86A0EF" w14:textId="77777777" w:rsidR="009961F9" w:rsidRPr="00BB37D5" w:rsidRDefault="009961F9" w:rsidP="009961F9">
      <w:pPr>
        <w:spacing w:line="480" w:lineRule="auto"/>
        <w:rPr>
          <w:rFonts w:ascii="Arial" w:hAnsi="Arial" w:cs="Arial"/>
          <w:b/>
          <w:szCs w:val="24"/>
        </w:rPr>
      </w:pPr>
    </w:p>
    <w:p w14:paraId="59D8B23C" w14:textId="77777777" w:rsidR="009961F9" w:rsidRDefault="009961F9" w:rsidP="009961F9">
      <w:pPr>
        <w:spacing w:line="480" w:lineRule="auto"/>
        <w:rPr>
          <w:rFonts w:ascii="Arial" w:hAnsi="Arial" w:cs="Arial"/>
          <w:b/>
          <w:szCs w:val="24"/>
        </w:rPr>
      </w:pPr>
    </w:p>
    <w:p w14:paraId="693A9796" w14:textId="77777777" w:rsidR="009961F9" w:rsidRPr="000430F7" w:rsidRDefault="009961F9" w:rsidP="009961F9">
      <w:pPr>
        <w:ind w:left="-540"/>
        <w:rPr>
          <w:rFonts w:ascii="Arial" w:hAnsi="Arial" w:cs="Arial"/>
          <w:b/>
          <w:szCs w:val="24"/>
        </w:rPr>
      </w:pPr>
      <w:r>
        <w:rPr>
          <w:rFonts w:ascii="Arial" w:hAnsi="Arial" w:cs="Arial"/>
          <w:b/>
          <w:szCs w:val="24"/>
        </w:rPr>
        <w:t xml:space="preserve"> </w:t>
      </w:r>
    </w:p>
    <w:p w14:paraId="07D655FF" w14:textId="77777777" w:rsidR="009961F9" w:rsidRPr="00DB06CE" w:rsidRDefault="009961F9" w:rsidP="009961F9">
      <w:pPr>
        <w:rPr>
          <w:rFonts w:ascii="Arial" w:hAnsi="Arial" w:cs="Arial"/>
          <w:b/>
          <w:szCs w:val="24"/>
        </w:rPr>
      </w:pPr>
    </w:p>
    <w:p w14:paraId="44ADDED2" w14:textId="77777777" w:rsidR="009961F9" w:rsidRDefault="009961F9" w:rsidP="009961F9"/>
    <w:p w14:paraId="5D49E731" w14:textId="77777777" w:rsidR="00B2437C" w:rsidRDefault="00B2437C"/>
    <w:sectPr w:rsidR="00B2437C" w:rsidSect="00180195">
      <w:footerReference w:type="default" r:id="rId9"/>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4A32" w14:textId="77777777" w:rsidR="00E11A3D" w:rsidRDefault="00E11A3D">
      <w:r>
        <w:separator/>
      </w:r>
    </w:p>
  </w:endnote>
  <w:endnote w:type="continuationSeparator" w:id="0">
    <w:p w14:paraId="0038E6C0" w14:textId="77777777" w:rsidR="00E11A3D" w:rsidRDefault="00E1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0E7F" w14:textId="77777777" w:rsidR="00E11A3D" w:rsidRPr="00A34441" w:rsidRDefault="00E11A3D" w:rsidP="00180195">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3C69EA">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294F1" w14:textId="77777777" w:rsidR="00E11A3D" w:rsidRDefault="00E11A3D">
      <w:r>
        <w:separator/>
      </w:r>
    </w:p>
  </w:footnote>
  <w:footnote w:type="continuationSeparator" w:id="0">
    <w:p w14:paraId="51B40DD0" w14:textId="77777777" w:rsidR="00E11A3D" w:rsidRDefault="00E11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9"/>
    <w:rsid w:val="00003359"/>
    <w:rsid w:val="0002469E"/>
    <w:rsid w:val="000633D1"/>
    <w:rsid w:val="00065D8C"/>
    <w:rsid w:val="0007048A"/>
    <w:rsid w:val="00072997"/>
    <w:rsid w:val="00086E00"/>
    <w:rsid w:val="0009060A"/>
    <w:rsid w:val="00095238"/>
    <w:rsid w:val="000A064D"/>
    <w:rsid w:val="000B4EA6"/>
    <w:rsid w:val="000B5DDD"/>
    <w:rsid w:val="000C2023"/>
    <w:rsid w:val="00112654"/>
    <w:rsid w:val="00157D8E"/>
    <w:rsid w:val="00164B21"/>
    <w:rsid w:val="001777EC"/>
    <w:rsid w:val="00180195"/>
    <w:rsid w:val="00181383"/>
    <w:rsid w:val="00186589"/>
    <w:rsid w:val="001A5B04"/>
    <w:rsid w:val="001A77BE"/>
    <w:rsid w:val="001A7BA3"/>
    <w:rsid w:val="001A7CFA"/>
    <w:rsid w:val="001D145B"/>
    <w:rsid w:val="001D3C3F"/>
    <w:rsid w:val="001F0CC3"/>
    <w:rsid w:val="001F313C"/>
    <w:rsid w:val="001F3A87"/>
    <w:rsid w:val="001F3E4E"/>
    <w:rsid w:val="00224263"/>
    <w:rsid w:val="00227DC7"/>
    <w:rsid w:val="00247D4F"/>
    <w:rsid w:val="002507E3"/>
    <w:rsid w:val="002547B0"/>
    <w:rsid w:val="00261575"/>
    <w:rsid w:val="002A3942"/>
    <w:rsid w:val="002D7CE3"/>
    <w:rsid w:val="002E2071"/>
    <w:rsid w:val="002F4380"/>
    <w:rsid w:val="002F4AC0"/>
    <w:rsid w:val="003627E3"/>
    <w:rsid w:val="003730F6"/>
    <w:rsid w:val="003840BF"/>
    <w:rsid w:val="003A21AE"/>
    <w:rsid w:val="003B7D63"/>
    <w:rsid w:val="003C69EA"/>
    <w:rsid w:val="00412575"/>
    <w:rsid w:val="00427119"/>
    <w:rsid w:val="004413FF"/>
    <w:rsid w:val="0044317A"/>
    <w:rsid w:val="0044742C"/>
    <w:rsid w:val="00447998"/>
    <w:rsid w:val="00460B79"/>
    <w:rsid w:val="00461951"/>
    <w:rsid w:val="0047207B"/>
    <w:rsid w:val="004809E7"/>
    <w:rsid w:val="0049298B"/>
    <w:rsid w:val="0049326F"/>
    <w:rsid w:val="004B2458"/>
    <w:rsid w:val="004B52C2"/>
    <w:rsid w:val="004E2A94"/>
    <w:rsid w:val="004E54BB"/>
    <w:rsid w:val="004E5AA4"/>
    <w:rsid w:val="004E5F46"/>
    <w:rsid w:val="004E7DFD"/>
    <w:rsid w:val="004F2C20"/>
    <w:rsid w:val="00500769"/>
    <w:rsid w:val="00511761"/>
    <w:rsid w:val="00521D6B"/>
    <w:rsid w:val="00524037"/>
    <w:rsid w:val="005318D8"/>
    <w:rsid w:val="00540A00"/>
    <w:rsid w:val="00565D07"/>
    <w:rsid w:val="00570FB9"/>
    <w:rsid w:val="005751D6"/>
    <w:rsid w:val="005846AC"/>
    <w:rsid w:val="00593372"/>
    <w:rsid w:val="005A0C07"/>
    <w:rsid w:val="005C2FA8"/>
    <w:rsid w:val="00602281"/>
    <w:rsid w:val="00640F12"/>
    <w:rsid w:val="00644D36"/>
    <w:rsid w:val="006555B9"/>
    <w:rsid w:val="006724BE"/>
    <w:rsid w:val="00672E6D"/>
    <w:rsid w:val="00677451"/>
    <w:rsid w:val="00687B02"/>
    <w:rsid w:val="00690312"/>
    <w:rsid w:val="006A43AD"/>
    <w:rsid w:val="006C3228"/>
    <w:rsid w:val="006C4845"/>
    <w:rsid w:val="006D342A"/>
    <w:rsid w:val="006F46D1"/>
    <w:rsid w:val="0070517F"/>
    <w:rsid w:val="007119D8"/>
    <w:rsid w:val="007332D3"/>
    <w:rsid w:val="0073508F"/>
    <w:rsid w:val="00737D6E"/>
    <w:rsid w:val="00770524"/>
    <w:rsid w:val="00784BA0"/>
    <w:rsid w:val="007C55C0"/>
    <w:rsid w:val="00820AA2"/>
    <w:rsid w:val="00877DE3"/>
    <w:rsid w:val="00883689"/>
    <w:rsid w:val="00885057"/>
    <w:rsid w:val="008A58BF"/>
    <w:rsid w:val="008B1410"/>
    <w:rsid w:val="008B2196"/>
    <w:rsid w:val="008B5C8C"/>
    <w:rsid w:val="00906455"/>
    <w:rsid w:val="00913312"/>
    <w:rsid w:val="00915C6D"/>
    <w:rsid w:val="009301CB"/>
    <w:rsid w:val="00943ADA"/>
    <w:rsid w:val="0095640F"/>
    <w:rsid w:val="00967656"/>
    <w:rsid w:val="00992575"/>
    <w:rsid w:val="009961F9"/>
    <w:rsid w:val="009A4B96"/>
    <w:rsid w:val="009B6374"/>
    <w:rsid w:val="009D50F9"/>
    <w:rsid w:val="009E0E42"/>
    <w:rsid w:val="00A21B5D"/>
    <w:rsid w:val="00A416DE"/>
    <w:rsid w:val="00A63C67"/>
    <w:rsid w:val="00AA1981"/>
    <w:rsid w:val="00AA214F"/>
    <w:rsid w:val="00AA33C3"/>
    <w:rsid w:val="00AA39CB"/>
    <w:rsid w:val="00AB6B6B"/>
    <w:rsid w:val="00AD6A36"/>
    <w:rsid w:val="00AE0BF0"/>
    <w:rsid w:val="00AE699C"/>
    <w:rsid w:val="00AE7D8C"/>
    <w:rsid w:val="00B02F25"/>
    <w:rsid w:val="00B2437C"/>
    <w:rsid w:val="00B55CF9"/>
    <w:rsid w:val="00B55F27"/>
    <w:rsid w:val="00B65B45"/>
    <w:rsid w:val="00B677C8"/>
    <w:rsid w:val="00B817B1"/>
    <w:rsid w:val="00B83260"/>
    <w:rsid w:val="00B870E7"/>
    <w:rsid w:val="00B90C3D"/>
    <w:rsid w:val="00BA35B1"/>
    <w:rsid w:val="00BA3C8D"/>
    <w:rsid w:val="00BD0079"/>
    <w:rsid w:val="00BE17C7"/>
    <w:rsid w:val="00BE59ED"/>
    <w:rsid w:val="00C10BA9"/>
    <w:rsid w:val="00C1220C"/>
    <w:rsid w:val="00C127C5"/>
    <w:rsid w:val="00C17292"/>
    <w:rsid w:val="00C231AC"/>
    <w:rsid w:val="00C34147"/>
    <w:rsid w:val="00C52A87"/>
    <w:rsid w:val="00C54524"/>
    <w:rsid w:val="00CA6B51"/>
    <w:rsid w:val="00CA6E11"/>
    <w:rsid w:val="00CB407E"/>
    <w:rsid w:val="00CE218A"/>
    <w:rsid w:val="00CE5B15"/>
    <w:rsid w:val="00D36019"/>
    <w:rsid w:val="00D4347D"/>
    <w:rsid w:val="00D50699"/>
    <w:rsid w:val="00D52ED6"/>
    <w:rsid w:val="00D91EBA"/>
    <w:rsid w:val="00DE096B"/>
    <w:rsid w:val="00E11A3D"/>
    <w:rsid w:val="00E25905"/>
    <w:rsid w:val="00E267FE"/>
    <w:rsid w:val="00E2706F"/>
    <w:rsid w:val="00E31C48"/>
    <w:rsid w:val="00E35034"/>
    <w:rsid w:val="00E54C87"/>
    <w:rsid w:val="00E639C9"/>
    <w:rsid w:val="00E8014C"/>
    <w:rsid w:val="00E85708"/>
    <w:rsid w:val="00E93610"/>
    <w:rsid w:val="00E93BD4"/>
    <w:rsid w:val="00E94469"/>
    <w:rsid w:val="00EA095D"/>
    <w:rsid w:val="00EE79E8"/>
    <w:rsid w:val="00F2042A"/>
    <w:rsid w:val="00F3182A"/>
    <w:rsid w:val="00F33CEC"/>
    <w:rsid w:val="00F53187"/>
    <w:rsid w:val="00F5602F"/>
    <w:rsid w:val="00F577A2"/>
    <w:rsid w:val="00F57C95"/>
    <w:rsid w:val="00F90F43"/>
    <w:rsid w:val="00FA09AA"/>
    <w:rsid w:val="00FA2E7E"/>
    <w:rsid w:val="00FE0442"/>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DDE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0396">
      <w:bodyDiv w:val="1"/>
      <w:marLeft w:val="0"/>
      <w:marRight w:val="0"/>
      <w:marTop w:val="0"/>
      <w:marBottom w:val="0"/>
      <w:divBdr>
        <w:top w:val="none" w:sz="0" w:space="0" w:color="auto"/>
        <w:left w:val="none" w:sz="0" w:space="0" w:color="auto"/>
        <w:bottom w:val="none" w:sz="0" w:space="0" w:color="auto"/>
        <w:right w:val="none" w:sz="0" w:space="0" w:color="auto"/>
      </w:divBdr>
    </w:div>
    <w:div w:id="807238714">
      <w:bodyDiv w:val="1"/>
      <w:marLeft w:val="0"/>
      <w:marRight w:val="0"/>
      <w:marTop w:val="0"/>
      <w:marBottom w:val="0"/>
      <w:divBdr>
        <w:top w:val="none" w:sz="0" w:space="0" w:color="auto"/>
        <w:left w:val="none" w:sz="0" w:space="0" w:color="auto"/>
        <w:bottom w:val="none" w:sz="0" w:space="0" w:color="auto"/>
        <w:right w:val="none" w:sz="0" w:space="0" w:color="auto"/>
      </w:divBdr>
    </w:div>
    <w:div w:id="1539928553">
      <w:bodyDiv w:val="1"/>
      <w:marLeft w:val="0"/>
      <w:marRight w:val="0"/>
      <w:marTop w:val="0"/>
      <w:marBottom w:val="0"/>
      <w:divBdr>
        <w:top w:val="none" w:sz="0" w:space="0" w:color="auto"/>
        <w:left w:val="none" w:sz="0" w:space="0" w:color="auto"/>
        <w:bottom w:val="none" w:sz="0" w:space="0" w:color="auto"/>
        <w:right w:val="none" w:sz="0" w:space="0" w:color="auto"/>
      </w:divBdr>
      <w:divsChild>
        <w:div w:id="1868565663">
          <w:marLeft w:val="0"/>
          <w:marRight w:val="0"/>
          <w:marTop w:val="0"/>
          <w:marBottom w:val="0"/>
          <w:divBdr>
            <w:top w:val="none" w:sz="0" w:space="0" w:color="auto"/>
            <w:left w:val="none" w:sz="0" w:space="0" w:color="auto"/>
            <w:bottom w:val="none" w:sz="0" w:space="0" w:color="auto"/>
            <w:right w:val="none" w:sz="0" w:space="0" w:color="auto"/>
          </w:divBdr>
          <w:divsChild>
            <w:div w:id="1502969714">
              <w:marLeft w:val="0"/>
              <w:marRight w:val="0"/>
              <w:marTop w:val="0"/>
              <w:marBottom w:val="0"/>
              <w:divBdr>
                <w:top w:val="none" w:sz="0" w:space="0" w:color="auto"/>
                <w:left w:val="none" w:sz="0" w:space="0" w:color="auto"/>
                <w:bottom w:val="none" w:sz="0" w:space="0" w:color="auto"/>
                <w:right w:val="none" w:sz="0" w:space="0" w:color="auto"/>
              </w:divBdr>
            </w:div>
          </w:divsChild>
        </w:div>
        <w:div w:id="1315524568">
          <w:marLeft w:val="0"/>
          <w:marRight w:val="0"/>
          <w:marTop w:val="0"/>
          <w:marBottom w:val="0"/>
          <w:divBdr>
            <w:top w:val="none" w:sz="0" w:space="0" w:color="auto"/>
            <w:left w:val="none" w:sz="0" w:space="0" w:color="auto"/>
            <w:bottom w:val="none" w:sz="0" w:space="0" w:color="auto"/>
            <w:right w:val="none" w:sz="0" w:space="0" w:color="auto"/>
          </w:divBdr>
          <w:divsChild>
            <w:div w:id="815101812">
              <w:marLeft w:val="0"/>
              <w:marRight w:val="0"/>
              <w:marTop w:val="0"/>
              <w:marBottom w:val="0"/>
              <w:divBdr>
                <w:top w:val="none" w:sz="0" w:space="0" w:color="auto"/>
                <w:left w:val="none" w:sz="0" w:space="0" w:color="auto"/>
                <w:bottom w:val="none" w:sz="0" w:space="0" w:color="auto"/>
                <w:right w:val="none" w:sz="0" w:space="0" w:color="auto"/>
              </w:divBdr>
            </w:div>
          </w:divsChild>
        </w:div>
        <w:div w:id="1857620108">
          <w:marLeft w:val="0"/>
          <w:marRight w:val="0"/>
          <w:marTop w:val="0"/>
          <w:marBottom w:val="0"/>
          <w:divBdr>
            <w:top w:val="none" w:sz="0" w:space="0" w:color="auto"/>
            <w:left w:val="none" w:sz="0" w:space="0" w:color="auto"/>
            <w:bottom w:val="none" w:sz="0" w:space="0" w:color="auto"/>
            <w:right w:val="none" w:sz="0" w:space="0" w:color="auto"/>
          </w:divBdr>
          <w:divsChild>
            <w:div w:id="967586075">
              <w:marLeft w:val="0"/>
              <w:marRight w:val="0"/>
              <w:marTop w:val="0"/>
              <w:marBottom w:val="0"/>
              <w:divBdr>
                <w:top w:val="none" w:sz="0" w:space="0" w:color="auto"/>
                <w:left w:val="none" w:sz="0" w:space="0" w:color="auto"/>
                <w:bottom w:val="none" w:sz="0" w:space="0" w:color="auto"/>
                <w:right w:val="none" w:sz="0" w:space="0" w:color="auto"/>
              </w:divBdr>
            </w:div>
          </w:divsChild>
        </w:div>
        <w:div w:id="138231574">
          <w:marLeft w:val="0"/>
          <w:marRight w:val="0"/>
          <w:marTop w:val="0"/>
          <w:marBottom w:val="0"/>
          <w:divBdr>
            <w:top w:val="none" w:sz="0" w:space="0" w:color="auto"/>
            <w:left w:val="none" w:sz="0" w:space="0" w:color="auto"/>
            <w:bottom w:val="none" w:sz="0" w:space="0" w:color="auto"/>
            <w:right w:val="none" w:sz="0" w:space="0" w:color="auto"/>
          </w:divBdr>
          <w:divsChild>
            <w:div w:id="1545633597">
              <w:marLeft w:val="0"/>
              <w:marRight w:val="0"/>
              <w:marTop w:val="0"/>
              <w:marBottom w:val="0"/>
              <w:divBdr>
                <w:top w:val="none" w:sz="0" w:space="0" w:color="auto"/>
                <w:left w:val="none" w:sz="0" w:space="0" w:color="auto"/>
                <w:bottom w:val="none" w:sz="0" w:space="0" w:color="auto"/>
                <w:right w:val="none" w:sz="0" w:space="0" w:color="auto"/>
              </w:divBdr>
            </w:div>
          </w:divsChild>
        </w:div>
        <w:div w:id="261764084">
          <w:marLeft w:val="0"/>
          <w:marRight w:val="0"/>
          <w:marTop w:val="0"/>
          <w:marBottom w:val="0"/>
          <w:divBdr>
            <w:top w:val="none" w:sz="0" w:space="0" w:color="auto"/>
            <w:left w:val="none" w:sz="0" w:space="0" w:color="auto"/>
            <w:bottom w:val="none" w:sz="0" w:space="0" w:color="auto"/>
            <w:right w:val="none" w:sz="0" w:space="0" w:color="auto"/>
          </w:divBdr>
          <w:divsChild>
            <w:div w:id="1225870779">
              <w:marLeft w:val="0"/>
              <w:marRight w:val="0"/>
              <w:marTop w:val="0"/>
              <w:marBottom w:val="0"/>
              <w:divBdr>
                <w:top w:val="none" w:sz="0" w:space="0" w:color="auto"/>
                <w:left w:val="none" w:sz="0" w:space="0" w:color="auto"/>
                <w:bottom w:val="none" w:sz="0" w:space="0" w:color="auto"/>
                <w:right w:val="none" w:sz="0" w:space="0" w:color="auto"/>
              </w:divBdr>
            </w:div>
          </w:divsChild>
        </w:div>
        <w:div w:id="1171602900">
          <w:marLeft w:val="0"/>
          <w:marRight w:val="0"/>
          <w:marTop w:val="0"/>
          <w:marBottom w:val="0"/>
          <w:divBdr>
            <w:top w:val="none" w:sz="0" w:space="0" w:color="auto"/>
            <w:left w:val="none" w:sz="0" w:space="0" w:color="auto"/>
            <w:bottom w:val="none" w:sz="0" w:space="0" w:color="auto"/>
            <w:right w:val="none" w:sz="0" w:space="0" w:color="auto"/>
          </w:divBdr>
          <w:divsChild>
            <w:div w:id="1092118123">
              <w:marLeft w:val="0"/>
              <w:marRight w:val="0"/>
              <w:marTop w:val="0"/>
              <w:marBottom w:val="0"/>
              <w:divBdr>
                <w:top w:val="none" w:sz="0" w:space="0" w:color="auto"/>
                <w:left w:val="none" w:sz="0" w:space="0" w:color="auto"/>
                <w:bottom w:val="none" w:sz="0" w:space="0" w:color="auto"/>
                <w:right w:val="none" w:sz="0" w:space="0" w:color="auto"/>
              </w:divBdr>
            </w:div>
          </w:divsChild>
        </w:div>
        <w:div w:id="1264920227">
          <w:marLeft w:val="0"/>
          <w:marRight w:val="0"/>
          <w:marTop w:val="0"/>
          <w:marBottom w:val="0"/>
          <w:divBdr>
            <w:top w:val="none" w:sz="0" w:space="0" w:color="auto"/>
            <w:left w:val="none" w:sz="0" w:space="0" w:color="auto"/>
            <w:bottom w:val="none" w:sz="0" w:space="0" w:color="auto"/>
            <w:right w:val="none" w:sz="0" w:space="0" w:color="auto"/>
          </w:divBdr>
          <w:divsChild>
            <w:div w:id="6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9378">
      <w:bodyDiv w:val="1"/>
      <w:marLeft w:val="0"/>
      <w:marRight w:val="0"/>
      <w:marTop w:val="0"/>
      <w:marBottom w:val="0"/>
      <w:divBdr>
        <w:top w:val="none" w:sz="0" w:space="0" w:color="auto"/>
        <w:left w:val="none" w:sz="0" w:space="0" w:color="auto"/>
        <w:bottom w:val="none" w:sz="0" w:space="0" w:color="auto"/>
        <w:right w:val="none" w:sz="0" w:space="0" w:color="auto"/>
      </w:divBdr>
    </w:div>
    <w:div w:id="179367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broadcast.jamanetwork.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cp:lastPrinted>2017-07-14T16:54:00Z</cp:lastPrinted>
  <dcterms:created xsi:type="dcterms:W3CDTF">2017-09-06T19:44:00Z</dcterms:created>
  <dcterms:modified xsi:type="dcterms:W3CDTF">2017-09-06T19:44:00Z</dcterms:modified>
</cp:coreProperties>
</file>