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39" w:rsidRDefault="00BD7239" w:rsidP="00BD7239">
      <w:pPr>
        <w:rPr>
          <w:b/>
          <w:sz w:val="24"/>
          <w:szCs w:val="24"/>
        </w:rPr>
      </w:pPr>
      <w:bookmarkStart w:id="0" w:name="_GoBack"/>
      <w:bookmarkEnd w:id="0"/>
      <w:r w:rsidRPr="00E60B07">
        <w:rPr>
          <w:b/>
          <w:sz w:val="24"/>
          <w:szCs w:val="24"/>
        </w:rPr>
        <w:t xml:space="preserve">EMBARGOED FOR RELEASE: </w:t>
      </w:r>
      <w:r>
        <w:rPr>
          <w:b/>
          <w:sz w:val="24"/>
          <w:szCs w:val="24"/>
        </w:rPr>
        <w:t>11 A</w:t>
      </w:r>
      <w:r w:rsidRPr="00E60B07">
        <w:rPr>
          <w:b/>
          <w:sz w:val="24"/>
          <w:szCs w:val="24"/>
        </w:rPr>
        <w:t>.M. (</w:t>
      </w:r>
      <w:r>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096AF2">
        <w:rPr>
          <w:b/>
          <w:sz w:val="24"/>
          <w:szCs w:val="24"/>
        </w:rPr>
        <w:t>AUGUST 9</w:t>
      </w:r>
      <w:r w:rsidR="0056242A">
        <w:rPr>
          <w:b/>
          <w:sz w:val="24"/>
          <w:szCs w:val="24"/>
        </w:rPr>
        <w:t>,</w:t>
      </w:r>
      <w:r w:rsidRPr="00E60B07">
        <w:rPr>
          <w:b/>
          <w:sz w:val="24"/>
          <w:szCs w:val="24"/>
        </w:rPr>
        <w:t xml:space="preserve"> 201</w:t>
      </w:r>
      <w:r>
        <w:rPr>
          <w:b/>
          <w:sz w:val="24"/>
          <w:szCs w:val="24"/>
        </w:rPr>
        <w:t>6</w:t>
      </w:r>
    </w:p>
    <w:p w:rsidR="00422037" w:rsidRDefault="00BD7239" w:rsidP="00422037">
      <w:pPr>
        <w:rPr>
          <w:sz w:val="24"/>
          <w:szCs w:val="24"/>
        </w:rPr>
      </w:pPr>
      <w:r w:rsidRPr="00E60B07">
        <w:rPr>
          <w:sz w:val="24"/>
          <w:szCs w:val="24"/>
        </w:rPr>
        <w:t xml:space="preserve">Media Advisory: To contact </w:t>
      </w:r>
      <w:r w:rsidR="00A97EF0" w:rsidRPr="003E251C">
        <w:rPr>
          <w:sz w:val="24"/>
          <w:szCs w:val="24"/>
        </w:rPr>
        <w:t xml:space="preserve">Axel </w:t>
      </w:r>
      <w:proofErr w:type="spellStart"/>
      <w:r w:rsidR="00A97EF0" w:rsidRPr="003E251C">
        <w:rPr>
          <w:sz w:val="24"/>
          <w:szCs w:val="24"/>
        </w:rPr>
        <w:t>Linke</w:t>
      </w:r>
      <w:proofErr w:type="spellEnd"/>
      <w:r w:rsidR="00A97EF0">
        <w:rPr>
          <w:sz w:val="24"/>
          <w:szCs w:val="24"/>
        </w:rPr>
        <w:t>,</w:t>
      </w:r>
      <w:r w:rsidR="00A97EF0" w:rsidRPr="003E251C">
        <w:rPr>
          <w:sz w:val="24"/>
          <w:szCs w:val="24"/>
        </w:rPr>
        <w:t xml:space="preserve"> M</w:t>
      </w:r>
      <w:r w:rsidR="00A97EF0">
        <w:rPr>
          <w:sz w:val="24"/>
          <w:szCs w:val="24"/>
        </w:rPr>
        <w:t>.</w:t>
      </w:r>
      <w:r w:rsidR="00A97EF0" w:rsidRPr="003E251C">
        <w:rPr>
          <w:sz w:val="24"/>
          <w:szCs w:val="24"/>
        </w:rPr>
        <w:t>D</w:t>
      </w:r>
      <w:r w:rsidR="00A97EF0">
        <w:rPr>
          <w:sz w:val="24"/>
          <w:szCs w:val="24"/>
        </w:rPr>
        <w:t>.</w:t>
      </w:r>
      <w:r w:rsidR="00A97EF0" w:rsidRPr="003E251C">
        <w:rPr>
          <w:sz w:val="24"/>
          <w:szCs w:val="24"/>
        </w:rPr>
        <w:t>,</w:t>
      </w:r>
      <w:r w:rsidR="00A97EF0">
        <w:rPr>
          <w:sz w:val="24"/>
          <w:szCs w:val="24"/>
        </w:rPr>
        <w:t xml:space="preserve"> email </w:t>
      </w:r>
      <w:hyperlink r:id="rId9" w:history="1">
        <w:r w:rsidR="00A97EF0" w:rsidRPr="008140FD">
          <w:rPr>
            <w:rStyle w:val="Hyperlink"/>
            <w:sz w:val="24"/>
            <w:szCs w:val="24"/>
          </w:rPr>
          <w:t>Axel.Linke@medizin.uni-leipzig.de</w:t>
        </w:r>
      </w:hyperlink>
      <w:r w:rsidR="00A97EF0">
        <w:rPr>
          <w:sz w:val="24"/>
          <w:szCs w:val="24"/>
        </w:rPr>
        <w:t>.</w:t>
      </w:r>
      <w:r w:rsidR="00DE7287">
        <w:rPr>
          <w:sz w:val="24"/>
          <w:szCs w:val="24"/>
        </w:rPr>
        <w:t xml:space="preserve"> To contact editorial co-author </w:t>
      </w:r>
      <w:r w:rsidR="00422037" w:rsidRPr="00455BE2">
        <w:rPr>
          <w:sz w:val="24"/>
          <w:szCs w:val="24"/>
        </w:rPr>
        <w:t>Steven R.</w:t>
      </w:r>
      <w:r w:rsidR="00422037">
        <w:rPr>
          <w:sz w:val="24"/>
          <w:szCs w:val="24"/>
        </w:rPr>
        <w:t xml:space="preserve"> </w:t>
      </w:r>
      <w:proofErr w:type="spellStart"/>
      <w:r w:rsidR="00422037" w:rsidRPr="00455BE2">
        <w:rPr>
          <w:sz w:val="24"/>
          <w:szCs w:val="24"/>
        </w:rPr>
        <w:t>Messe</w:t>
      </w:r>
      <w:proofErr w:type="spellEnd"/>
      <w:r w:rsidR="00422037">
        <w:rPr>
          <w:sz w:val="24"/>
          <w:szCs w:val="24"/>
        </w:rPr>
        <w:t>,</w:t>
      </w:r>
      <w:r w:rsidR="00422037" w:rsidRPr="00455BE2">
        <w:rPr>
          <w:sz w:val="24"/>
          <w:szCs w:val="24"/>
        </w:rPr>
        <w:t xml:space="preserve"> M</w:t>
      </w:r>
      <w:r w:rsidR="00422037">
        <w:rPr>
          <w:sz w:val="24"/>
          <w:szCs w:val="24"/>
        </w:rPr>
        <w:t>.</w:t>
      </w:r>
      <w:r w:rsidR="00422037" w:rsidRPr="00455BE2">
        <w:rPr>
          <w:sz w:val="24"/>
          <w:szCs w:val="24"/>
        </w:rPr>
        <w:t>D</w:t>
      </w:r>
      <w:r w:rsidR="00422037">
        <w:rPr>
          <w:sz w:val="24"/>
          <w:szCs w:val="24"/>
        </w:rPr>
        <w:t>.,</w:t>
      </w:r>
      <w:r w:rsidR="00422037">
        <w:rPr>
          <w:sz w:val="24"/>
          <w:szCs w:val="24"/>
        </w:rPr>
        <w:t xml:space="preserve"> email </w:t>
      </w:r>
      <w:r w:rsidR="00422037" w:rsidRPr="00422037">
        <w:rPr>
          <w:sz w:val="24"/>
          <w:szCs w:val="24"/>
        </w:rPr>
        <w:t>Lee-Ann Donegan</w:t>
      </w:r>
      <w:r w:rsidR="00422037">
        <w:rPr>
          <w:sz w:val="24"/>
          <w:szCs w:val="24"/>
        </w:rPr>
        <w:t xml:space="preserve"> at </w:t>
      </w:r>
      <w:hyperlink r:id="rId10" w:history="1">
        <w:r w:rsidR="00422037" w:rsidRPr="008140FD">
          <w:rPr>
            <w:rStyle w:val="Hyperlink"/>
            <w:sz w:val="24"/>
            <w:szCs w:val="24"/>
          </w:rPr>
          <w:t>Leeann.Donegan@uphs.upenn.edu</w:t>
        </w:r>
      </w:hyperlink>
      <w:r w:rsidR="00422037">
        <w:rPr>
          <w:sz w:val="24"/>
          <w:szCs w:val="24"/>
        </w:rPr>
        <w:t>.</w:t>
      </w:r>
    </w:p>
    <w:p w:rsidR="00422037" w:rsidRDefault="00422037" w:rsidP="00422037">
      <w:pPr>
        <w:rPr>
          <w:sz w:val="24"/>
          <w:szCs w:val="24"/>
        </w:rPr>
      </w:pPr>
    </w:p>
    <w:p w:rsidR="00422037" w:rsidRDefault="008B314C" w:rsidP="00BD7239">
      <w:pPr>
        <w:rPr>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w:t>
      </w:r>
      <w:r w:rsidR="003938A9">
        <w:rPr>
          <w:b/>
          <w:sz w:val="24"/>
          <w:szCs w:val="24"/>
          <w:u w:val="single"/>
        </w:rPr>
        <w:t xml:space="preserve">and editorial </w:t>
      </w:r>
      <w:r>
        <w:rPr>
          <w:b/>
          <w:sz w:val="24"/>
          <w:szCs w:val="24"/>
          <w:u w:val="single"/>
        </w:rPr>
        <w:t xml:space="preserve">in your </w:t>
      </w:r>
      <w:proofErr w:type="gramStart"/>
      <w:r>
        <w:rPr>
          <w:b/>
          <w:sz w:val="24"/>
          <w:szCs w:val="24"/>
          <w:u w:val="single"/>
        </w:rPr>
        <w:t>story</w:t>
      </w:r>
      <w:r w:rsidRPr="004E2C47">
        <w:rPr>
          <w:sz w:val="24"/>
          <w:szCs w:val="24"/>
        </w:rPr>
        <w:t xml:space="preserve">  Th</w:t>
      </w:r>
      <w:r w:rsidR="003938A9">
        <w:rPr>
          <w:sz w:val="24"/>
          <w:szCs w:val="24"/>
        </w:rPr>
        <w:t>ese</w:t>
      </w:r>
      <w:proofErr w:type="gramEnd"/>
      <w:r w:rsidR="003938A9">
        <w:rPr>
          <w:sz w:val="24"/>
          <w:szCs w:val="24"/>
        </w:rPr>
        <w:t xml:space="preserve"> </w:t>
      </w:r>
      <w:r w:rsidRPr="004E2C47">
        <w:rPr>
          <w:sz w:val="24"/>
          <w:szCs w:val="24"/>
        </w:rPr>
        <w:t>link</w:t>
      </w:r>
      <w:r w:rsidR="003938A9">
        <w:rPr>
          <w:sz w:val="24"/>
          <w:szCs w:val="24"/>
        </w:rPr>
        <w:t>s</w:t>
      </w:r>
      <w:r w:rsidRPr="004E2C47">
        <w:rPr>
          <w:sz w:val="24"/>
          <w:szCs w:val="24"/>
        </w:rPr>
        <w:t xml:space="preserve"> will be live at the embargo time: </w:t>
      </w:r>
      <w:hyperlink r:id="rId11" w:history="1">
        <w:r w:rsidR="001038D3" w:rsidRPr="008B083A">
          <w:rPr>
            <w:rStyle w:val="Hyperlink"/>
            <w:sz w:val="24"/>
            <w:szCs w:val="24"/>
          </w:rPr>
          <w:t>http://jama.jamanetwork.com/article.aspx?doi=10.1001/jama.2016.10302</w:t>
        </w:r>
      </w:hyperlink>
      <w:r w:rsidR="00422037">
        <w:rPr>
          <w:rStyle w:val="Hyperlink"/>
          <w:sz w:val="24"/>
          <w:szCs w:val="24"/>
        </w:rPr>
        <w:t xml:space="preserve">  </w:t>
      </w:r>
      <w:hyperlink r:id="rId12" w:history="1">
        <w:r w:rsidR="00422037" w:rsidRPr="008140FD">
          <w:rPr>
            <w:rStyle w:val="Hyperlink"/>
            <w:sz w:val="24"/>
            <w:szCs w:val="24"/>
          </w:rPr>
          <w:t>http://jama.jamanetwork.com/article.aspx?doi=10.1001/jama.2016.10316</w:t>
        </w:r>
      </w:hyperlink>
    </w:p>
    <w:p w:rsidR="00422037" w:rsidRPr="00422037" w:rsidRDefault="00422037" w:rsidP="00BD7239">
      <w:pPr>
        <w:rPr>
          <w:rStyle w:val="Hyperlink"/>
          <w:sz w:val="24"/>
          <w:szCs w:val="24"/>
        </w:rPr>
      </w:pPr>
    </w:p>
    <w:p w:rsidR="00422037" w:rsidRDefault="00422037" w:rsidP="00BD7239">
      <w:pPr>
        <w:rPr>
          <w:rStyle w:val="Hyperlink"/>
          <w:sz w:val="24"/>
          <w:szCs w:val="24"/>
        </w:rPr>
      </w:pPr>
    </w:p>
    <w:p w:rsidR="0011511C" w:rsidRDefault="007717B6" w:rsidP="004606EF">
      <w:pPr>
        <w:rPr>
          <w:b/>
          <w:sz w:val="28"/>
          <w:szCs w:val="28"/>
        </w:rPr>
      </w:pPr>
      <w:r w:rsidRPr="00D068B7">
        <w:rPr>
          <w:b/>
          <w:sz w:val="28"/>
          <w:szCs w:val="28"/>
        </w:rPr>
        <w:t xml:space="preserve">Device Reduces Risk </w:t>
      </w:r>
      <w:r w:rsidR="00D068B7">
        <w:rPr>
          <w:b/>
          <w:sz w:val="28"/>
          <w:szCs w:val="28"/>
        </w:rPr>
        <w:t>o</w:t>
      </w:r>
      <w:r w:rsidR="00D068B7" w:rsidRPr="00D068B7">
        <w:rPr>
          <w:b/>
          <w:sz w:val="28"/>
          <w:szCs w:val="28"/>
        </w:rPr>
        <w:t xml:space="preserve">f </w:t>
      </w:r>
      <w:r w:rsidRPr="00D068B7">
        <w:rPr>
          <w:b/>
          <w:sz w:val="28"/>
          <w:szCs w:val="28"/>
        </w:rPr>
        <w:t xml:space="preserve">Brain </w:t>
      </w:r>
      <w:r w:rsidR="00D068B7">
        <w:rPr>
          <w:b/>
          <w:sz w:val="28"/>
          <w:szCs w:val="28"/>
        </w:rPr>
        <w:t>Injury a</w:t>
      </w:r>
      <w:r w:rsidRPr="00D068B7">
        <w:rPr>
          <w:b/>
          <w:sz w:val="28"/>
          <w:szCs w:val="28"/>
        </w:rPr>
        <w:t>fter</w:t>
      </w:r>
      <w:r w:rsidR="00D068B7" w:rsidRPr="00D068B7">
        <w:rPr>
          <w:b/>
          <w:sz w:val="28"/>
          <w:szCs w:val="28"/>
        </w:rPr>
        <w:t xml:space="preserve"> </w:t>
      </w:r>
      <w:r w:rsidR="004606EF">
        <w:rPr>
          <w:b/>
          <w:sz w:val="28"/>
          <w:szCs w:val="28"/>
        </w:rPr>
        <w:t>Heart Valve Replacement</w:t>
      </w:r>
    </w:p>
    <w:p w:rsidR="004606EF" w:rsidRDefault="004606EF" w:rsidP="004606EF">
      <w:pPr>
        <w:rPr>
          <w:sz w:val="24"/>
          <w:szCs w:val="24"/>
        </w:rPr>
      </w:pPr>
    </w:p>
    <w:p w:rsidR="00B0200C" w:rsidRDefault="00D068B7" w:rsidP="00B0200C">
      <w:pPr>
        <w:spacing w:line="360" w:lineRule="auto"/>
        <w:rPr>
          <w:i/>
          <w:sz w:val="24"/>
          <w:szCs w:val="24"/>
        </w:rPr>
      </w:pPr>
      <w:r w:rsidRPr="00D068B7">
        <w:rPr>
          <w:sz w:val="24"/>
          <w:szCs w:val="24"/>
        </w:rPr>
        <w:t xml:space="preserve">Among patients with severe aortic stenosis </w:t>
      </w:r>
      <w:r>
        <w:rPr>
          <w:sz w:val="24"/>
          <w:szCs w:val="24"/>
        </w:rPr>
        <w:t>(</w:t>
      </w:r>
      <w:r w:rsidR="004606EF" w:rsidRPr="003F2AD1">
        <w:rPr>
          <w:sz w:val="24"/>
          <w:szCs w:val="24"/>
        </w:rPr>
        <w:t>narrowing of the aortic valve</w:t>
      </w:r>
      <w:r w:rsidR="003F2AD1">
        <w:rPr>
          <w:sz w:val="24"/>
          <w:szCs w:val="24"/>
        </w:rPr>
        <w:t xml:space="preserve">) </w:t>
      </w:r>
      <w:r w:rsidRPr="00D068B7">
        <w:rPr>
          <w:sz w:val="24"/>
          <w:szCs w:val="24"/>
        </w:rPr>
        <w:t>undergoing transcatheter aortic valve implantation, the use of</w:t>
      </w:r>
      <w:r>
        <w:rPr>
          <w:sz w:val="24"/>
          <w:szCs w:val="24"/>
        </w:rPr>
        <w:t xml:space="preserve"> </w:t>
      </w:r>
      <w:r w:rsidRPr="00D068B7">
        <w:rPr>
          <w:sz w:val="24"/>
          <w:szCs w:val="24"/>
        </w:rPr>
        <w:t>a cerebral protection device</w:t>
      </w:r>
      <w:r w:rsidR="006E0704">
        <w:rPr>
          <w:sz w:val="24"/>
          <w:szCs w:val="24"/>
        </w:rPr>
        <w:t xml:space="preserve"> (a filter that captures debris [tissue</w:t>
      </w:r>
      <w:r w:rsidR="00B20FDE">
        <w:rPr>
          <w:sz w:val="24"/>
          <w:szCs w:val="24"/>
        </w:rPr>
        <w:t xml:space="preserve"> and plaque</w:t>
      </w:r>
      <w:r w:rsidR="006E0704">
        <w:rPr>
          <w:sz w:val="24"/>
          <w:szCs w:val="24"/>
        </w:rPr>
        <w:t xml:space="preserve">] dislodged during the procedure) </w:t>
      </w:r>
      <w:r w:rsidRPr="00D068B7">
        <w:rPr>
          <w:sz w:val="24"/>
          <w:szCs w:val="24"/>
        </w:rPr>
        <w:t xml:space="preserve">reduced the </w:t>
      </w:r>
      <w:r w:rsidR="003F2AD1">
        <w:rPr>
          <w:sz w:val="24"/>
          <w:szCs w:val="24"/>
        </w:rPr>
        <w:t xml:space="preserve">number and volume </w:t>
      </w:r>
      <w:r w:rsidRPr="00D068B7">
        <w:rPr>
          <w:sz w:val="24"/>
          <w:szCs w:val="24"/>
        </w:rPr>
        <w:t xml:space="preserve">of </w:t>
      </w:r>
      <w:r w:rsidR="006E0704">
        <w:rPr>
          <w:sz w:val="24"/>
          <w:szCs w:val="24"/>
        </w:rPr>
        <w:t xml:space="preserve">brain </w:t>
      </w:r>
      <w:r w:rsidRPr="00D068B7">
        <w:rPr>
          <w:sz w:val="24"/>
          <w:szCs w:val="24"/>
        </w:rPr>
        <w:t>lesions</w:t>
      </w:r>
      <w:r w:rsidR="006E0704">
        <w:rPr>
          <w:sz w:val="24"/>
          <w:szCs w:val="24"/>
        </w:rPr>
        <w:t xml:space="preserve">, </w:t>
      </w:r>
      <w:r w:rsidR="001038D3">
        <w:rPr>
          <w:sz w:val="24"/>
          <w:szCs w:val="24"/>
        </w:rPr>
        <w:t xml:space="preserve">according to a study appearing </w:t>
      </w:r>
      <w:r w:rsidR="00B0200C" w:rsidRPr="00E4110B">
        <w:rPr>
          <w:sz w:val="24"/>
          <w:szCs w:val="24"/>
        </w:rPr>
        <w:t xml:space="preserve">in the </w:t>
      </w:r>
      <w:r w:rsidR="00096AF2">
        <w:rPr>
          <w:sz w:val="24"/>
          <w:szCs w:val="24"/>
        </w:rPr>
        <w:t xml:space="preserve">August 9 </w:t>
      </w:r>
      <w:r w:rsidR="00B0200C" w:rsidRPr="00E4110B">
        <w:rPr>
          <w:sz w:val="24"/>
          <w:szCs w:val="24"/>
        </w:rPr>
        <w:t xml:space="preserve">issue of </w:t>
      </w:r>
      <w:r w:rsidR="00B0200C" w:rsidRPr="00E4110B">
        <w:rPr>
          <w:i/>
          <w:sz w:val="24"/>
          <w:szCs w:val="24"/>
        </w:rPr>
        <w:t>JAMA</w:t>
      </w:r>
      <w:r w:rsidR="00B0200C" w:rsidRPr="004A78C6">
        <w:rPr>
          <w:i/>
          <w:sz w:val="24"/>
          <w:szCs w:val="24"/>
        </w:rPr>
        <w:t>.</w:t>
      </w:r>
    </w:p>
    <w:p w:rsidR="00B0200C" w:rsidRDefault="00B0200C" w:rsidP="00B0200C">
      <w:pPr>
        <w:spacing w:line="360" w:lineRule="auto"/>
        <w:rPr>
          <w:sz w:val="24"/>
          <w:szCs w:val="24"/>
        </w:rPr>
      </w:pPr>
    </w:p>
    <w:p w:rsidR="00C7515C" w:rsidRPr="00C7515C" w:rsidRDefault="00C7515C" w:rsidP="00C7515C">
      <w:pPr>
        <w:spacing w:line="360" w:lineRule="auto"/>
        <w:rPr>
          <w:sz w:val="24"/>
          <w:szCs w:val="24"/>
        </w:rPr>
      </w:pPr>
      <w:r>
        <w:rPr>
          <w:sz w:val="24"/>
          <w:szCs w:val="24"/>
        </w:rPr>
        <w:t>A</w:t>
      </w:r>
      <w:r w:rsidRPr="00C7515C">
        <w:rPr>
          <w:sz w:val="24"/>
          <w:szCs w:val="24"/>
        </w:rPr>
        <w:t xml:space="preserve">lthough the clinical outcomes of </w:t>
      </w:r>
      <w:r w:rsidRPr="00D068B7">
        <w:rPr>
          <w:sz w:val="24"/>
          <w:szCs w:val="24"/>
        </w:rPr>
        <w:t>transcatheter aortic valve implantation (TAVI</w:t>
      </w:r>
      <w:r>
        <w:rPr>
          <w:sz w:val="24"/>
          <w:szCs w:val="24"/>
        </w:rPr>
        <w:t>;</w:t>
      </w:r>
      <w:r w:rsidR="003F2AD1">
        <w:rPr>
          <w:sz w:val="24"/>
          <w:szCs w:val="24"/>
        </w:rPr>
        <w:t xml:space="preserve"> </w:t>
      </w:r>
      <w:r w:rsidR="003F2AD1" w:rsidRPr="004606EF">
        <w:rPr>
          <w:sz w:val="24"/>
          <w:szCs w:val="24"/>
        </w:rPr>
        <w:t>replacement of the aortic valve</w:t>
      </w:r>
      <w:r w:rsidR="003F2AD1">
        <w:rPr>
          <w:sz w:val="24"/>
          <w:szCs w:val="24"/>
        </w:rPr>
        <w:t xml:space="preserve">, </w:t>
      </w:r>
      <w:r w:rsidR="003F2AD1" w:rsidRPr="004606EF">
        <w:rPr>
          <w:sz w:val="24"/>
          <w:szCs w:val="24"/>
        </w:rPr>
        <w:t>delivered via</w:t>
      </w:r>
      <w:r w:rsidR="003F2AD1">
        <w:rPr>
          <w:sz w:val="24"/>
          <w:szCs w:val="24"/>
        </w:rPr>
        <w:t xml:space="preserve"> a </w:t>
      </w:r>
      <w:r w:rsidR="003F2AD1" w:rsidRPr="004606EF">
        <w:rPr>
          <w:sz w:val="24"/>
          <w:szCs w:val="24"/>
        </w:rPr>
        <w:t>blood vessel</w:t>
      </w:r>
      <w:r w:rsidR="003F2AD1">
        <w:rPr>
          <w:sz w:val="24"/>
          <w:szCs w:val="24"/>
        </w:rPr>
        <w:t xml:space="preserve"> with a catheter) </w:t>
      </w:r>
      <w:r w:rsidRPr="00C7515C">
        <w:rPr>
          <w:sz w:val="24"/>
          <w:szCs w:val="24"/>
        </w:rPr>
        <w:t>have improved considerably during the last decade, stroke, which is associated with a 3-fold increase in mortality following TAVI, remains an important conce</w:t>
      </w:r>
      <w:r>
        <w:rPr>
          <w:sz w:val="24"/>
          <w:szCs w:val="24"/>
        </w:rPr>
        <w:t>rn</w:t>
      </w:r>
      <w:r w:rsidRPr="00C7515C">
        <w:rPr>
          <w:sz w:val="24"/>
          <w:szCs w:val="24"/>
        </w:rPr>
        <w:t>.</w:t>
      </w:r>
      <w:r>
        <w:rPr>
          <w:sz w:val="24"/>
          <w:szCs w:val="24"/>
        </w:rPr>
        <w:t xml:space="preserve"> </w:t>
      </w:r>
      <w:r w:rsidRPr="00C7515C">
        <w:rPr>
          <w:sz w:val="24"/>
          <w:szCs w:val="24"/>
        </w:rPr>
        <w:t>Adding to this concern is the observation that ischemic lesions</w:t>
      </w:r>
      <w:r>
        <w:rPr>
          <w:sz w:val="24"/>
          <w:szCs w:val="24"/>
        </w:rPr>
        <w:t xml:space="preserve"> </w:t>
      </w:r>
      <w:r w:rsidRPr="00C7515C">
        <w:rPr>
          <w:sz w:val="24"/>
          <w:szCs w:val="24"/>
        </w:rPr>
        <w:t>are found in as many as 80</w:t>
      </w:r>
      <w:r w:rsidR="00455BE2">
        <w:rPr>
          <w:sz w:val="24"/>
          <w:szCs w:val="24"/>
        </w:rPr>
        <w:t xml:space="preserve"> percent</w:t>
      </w:r>
      <w:r w:rsidRPr="00C7515C">
        <w:rPr>
          <w:sz w:val="24"/>
          <w:szCs w:val="24"/>
        </w:rPr>
        <w:t xml:space="preserve"> of TAVI patients. Numerous devices have been developed to protect the brain from injury caused by embolic debris during TAVI</w:t>
      </w:r>
      <w:r>
        <w:rPr>
          <w:sz w:val="24"/>
          <w:szCs w:val="24"/>
        </w:rPr>
        <w:t xml:space="preserve">, although </w:t>
      </w:r>
      <w:r w:rsidRPr="00C7515C">
        <w:rPr>
          <w:sz w:val="24"/>
          <w:szCs w:val="24"/>
        </w:rPr>
        <w:t>clear evidence of the efficacy of</w:t>
      </w:r>
      <w:r>
        <w:rPr>
          <w:sz w:val="24"/>
          <w:szCs w:val="24"/>
        </w:rPr>
        <w:t xml:space="preserve"> </w:t>
      </w:r>
      <w:r w:rsidRPr="00C7515C">
        <w:rPr>
          <w:sz w:val="24"/>
          <w:szCs w:val="24"/>
        </w:rPr>
        <w:t>any embolic protection device in TAVI is still missing.</w:t>
      </w:r>
    </w:p>
    <w:p w:rsidR="006E0704" w:rsidRPr="00C7515C" w:rsidRDefault="006E0704" w:rsidP="00C7515C">
      <w:pPr>
        <w:spacing w:line="360" w:lineRule="auto"/>
        <w:rPr>
          <w:sz w:val="24"/>
          <w:szCs w:val="24"/>
        </w:rPr>
      </w:pPr>
    </w:p>
    <w:p w:rsidR="003E251C" w:rsidRDefault="003E251C" w:rsidP="003E251C">
      <w:pPr>
        <w:spacing w:line="360" w:lineRule="auto"/>
        <w:rPr>
          <w:sz w:val="24"/>
          <w:szCs w:val="24"/>
        </w:rPr>
      </w:pPr>
      <w:r w:rsidRPr="003E251C">
        <w:rPr>
          <w:sz w:val="24"/>
          <w:szCs w:val="24"/>
        </w:rPr>
        <w:t>Axel Linke</w:t>
      </w:r>
      <w:r>
        <w:rPr>
          <w:sz w:val="24"/>
          <w:szCs w:val="24"/>
        </w:rPr>
        <w:t>,</w:t>
      </w:r>
      <w:r w:rsidRPr="003E251C">
        <w:rPr>
          <w:sz w:val="24"/>
          <w:szCs w:val="24"/>
        </w:rPr>
        <w:t xml:space="preserve"> M</w:t>
      </w:r>
      <w:r>
        <w:rPr>
          <w:sz w:val="24"/>
          <w:szCs w:val="24"/>
        </w:rPr>
        <w:t>.</w:t>
      </w:r>
      <w:r w:rsidRPr="003E251C">
        <w:rPr>
          <w:sz w:val="24"/>
          <w:szCs w:val="24"/>
        </w:rPr>
        <w:t>D</w:t>
      </w:r>
      <w:r>
        <w:rPr>
          <w:sz w:val="24"/>
          <w:szCs w:val="24"/>
        </w:rPr>
        <w:t>.</w:t>
      </w:r>
      <w:r w:rsidRPr="003E251C">
        <w:rPr>
          <w:sz w:val="24"/>
          <w:szCs w:val="24"/>
        </w:rPr>
        <w:t xml:space="preserve">, </w:t>
      </w:r>
      <w:r>
        <w:rPr>
          <w:sz w:val="24"/>
          <w:szCs w:val="24"/>
        </w:rPr>
        <w:t xml:space="preserve">of the </w:t>
      </w:r>
      <w:r w:rsidRPr="003E251C">
        <w:rPr>
          <w:sz w:val="24"/>
          <w:szCs w:val="24"/>
        </w:rPr>
        <w:t>University of Leipzig, Germany</w:t>
      </w:r>
      <w:r>
        <w:rPr>
          <w:sz w:val="24"/>
          <w:szCs w:val="24"/>
        </w:rPr>
        <w:t xml:space="preserve">, and colleagues randomly assigned 100 </w:t>
      </w:r>
      <w:r w:rsidRPr="00D068B7">
        <w:rPr>
          <w:sz w:val="24"/>
          <w:szCs w:val="24"/>
        </w:rPr>
        <w:t>higher-risk patients with severe aortic stenosis</w:t>
      </w:r>
      <w:r>
        <w:rPr>
          <w:sz w:val="24"/>
          <w:szCs w:val="24"/>
        </w:rPr>
        <w:t xml:space="preserve"> </w:t>
      </w:r>
      <w:r w:rsidRPr="00D068B7">
        <w:rPr>
          <w:sz w:val="24"/>
          <w:szCs w:val="24"/>
        </w:rPr>
        <w:t>to undergo TAVI with a cerebral protection device (</w:t>
      </w:r>
      <w:r w:rsidR="00C61EB4" w:rsidRPr="00D068B7">
        <w:rPr>
          <w:sz w:val="24"/>
          <w:szCs w:val="24"/>
        </w:rPr>
        <w:t>n = 50</w:t>
      </w:r>
      <w:r w:rsidR="00C61EB4">
        <w:rPr>
          <w:sz w:val="24"/>
          <w:szCs w:val="24"/>
        </w:rPr>
        <w:t xml:space="preserve">; </w:t>
      </w:r>
      <w:r w:rsidRPr="00D068B7">
        <w:rPr>
          <w:sz w:val="24"/>
          <w:szCs w:val="24"/>
        </w:rPr>
        <w:t>filter group) or without a cerebral protection device (</w:t>
      </w:r>
      <w:r w:rsidR="00C61EB4" w:rsidRPr="00D068B7">
        <w:rPr>
          <w:sz w:val="24"/>
          <w:szCs w:val="24"/>
        </w:rPr>
        <w:t>n = 50</w:t>
      </w:r>
      <w:r w:rsidR="00C61EB4">
        <w:rPr>
          <w:sz w:val="24"/>
          <w:szCs w:val="24"/>
        </w:rPr>
        <w:t xml:space="preserve">; </w:t>
      </w:r>
      <w:r w:rsidRPr="00D068B7">
        <w:rPr>
          <w:sz w:val="24"/>
          <w:szCs w:val="24"/>
        </w:rPr>
        <w:t>control group).</w:t>
      </w:r>
      <w:r>
        <w:rPr>
          <w:sz w:val="24"/>
          <w:szCs w:val="24"/>
        </w:rPr>
        <w:t xml:space="preserve"> </w:t>
      </w:r>
      <w:r w:rsidRPr="00D068B7">
        <w:rPr>
          <w:sz w:val="24"/>
          <w:szCs w:val="24"/>
        </w:rPr>
        <w:t>Brain</w:t>
      </w:r>
      <w:r w:rsidR="003F2AD1">
        <w:rPr>
          <w:sz w:val="24"/>
          <w:szCs w:val="24"/>
        </w:rPr>
        <w:t xml:space="preserve"> </w:t>
      </w:r>
      <w:r w:rsidR="003F2AD1" w:rsidRPr="003F2AD1">
        <w:rPr>
          <w:sz w:val="24"/>
          <w:szCs w:val="24"/>
        </w:rPr>
        <w:t>magnetic resonance imaging</w:t>
      </w:r>
      <w:r w:rsidR="003F2AD1">
        <w:rPr>
          <w:sz w:val="24"/>
          <w:szCs w:val="24"/>
        </w:rPr>
        <w:t xml:space="preserve"> (</w:t>
      </w:r>
      <w:r w:rsidRPr="00D068B7">
        <w:rPr>
          <w:sz w:val="24"/>
          <w:szCs w:val="24"/>
        </w:rPr>
        <w:t>MRI</w:t>
      </w:r>
      <w:r w:rsidR="003F2AD1">
        <w:rPr>
          <w:sz w:val="24"/>
          <w:szCs w:val="24"/>
        </w:rPr>
        <w:t>)</w:t>
      </w:r>
      <w:r w:rsidRPr="00D068B7">
        <w:rPr>
          <w:sz w:val="24"/>
          <w:szCs w:val="24"/>
        </w:rPr>
        <w:t xml:space="preserve"> was performed at </w:t>
      </w:r>
      <w:r>
        <w:rPr>
          <w:sz w:val="24"/>
          <w:szCs w:val="24"/>
        </w:rPr>
        <w:t>study entry</w:t>
      </w:r>
      <w:r w:rsidRPr="00D068B7">
        <w:rPr>
          <w:sz w:val="24"/>
          <w:szCs w:val="24"/>
        </w:rPr>
        <w:t xml:space="preserve">, 2 days, and 7 days after TAVI. </w:t>
      </w:r>
    </w:p>
    <w:p w:rsidR="003E251C" w:rsidRDefault="003E251C" w:rsidP="003E251C">
      <w:pPr>
        <w:spacing w:line="360" w:lineRule="auto"/>
        <w:rPr>
          <w:sz w:val="24"/>
          <w:szCs w:val="24"/>
        </w:rPr>
      </w:pPr>
    </w:p>
    <w:p w:rsidR="00C61EB4" w:rsidRDefault="00C61EB4" w:rsidP="00C61EB4">
      <w:pPr>
        <w:spacing w:line="360" w:lineRule="auto"/>
        <w:rPr>
          <w:sz w:val="24"/>
          <w:szCs w:val="24"/>
        </w:rPr>
      </w:pPr>
      <w:r>
        <w:rPr>
          <w:sz w:val="24"/>
          <w:szCs w:val="24"/>
        </w:rPr>
        <w:t xml:space="preserve">The researchers found that the </w:t>
      </w:r>
      <w:r w:rsidRPr="00D068B7">
        <w:rPr>
          <w:sz w:val="24"/>
          <w:szCs w:val="24"/>
        </w:rPr>
        <w:t xml:space="preserve">number of new </w:t>
      </w:r>
      <w:r>
        <w:rPr>
          <w:sz w:val="24"/>
          <w:szCs w:val="24"/>
        </w:rPr>
        <w:t xml:space="preserve">brain </w:t>
      </w:r>
      <w:r w:rsidRPr="00D068B7">
        <w:rPr>
          <w:sz w:val="24"/>
          <w:szCs w:val="24"/>
        </w:rPr>
        <w:t>lesions 2 days after TAVI was lower in the filter group</w:t>
      </w:r>
      <w:r>
        <w:rPr>
          <w:sz w:val="24"/>
          <w:szCs w:val="24"/>
        </w:rPr>
        <w:t xml:space="preserve"> (</w:t>
      </w:r>
      <w:r w:rsidRPr="00D068B7">
        <w:rPr>
          <w:sz w:val="24"/>
          <w:szCs w:val="24"/>
        </w:rPr>
        <w:t>4</w:t>
      </w:r>
      <w:r>
        <w:rPr>
          <w:sz w:val="24"/>
          <w:szCs w:val="24"/>
        </w:rPr>
        <w:t xml:space="preserve">) </w:t>
      </w:r>
      <w:r w:rsidR="00B975C4">
        <w:rPr>
          <w:sz w:val="24"/>
          <w:szCs w:val="24"/>
        </w:rPr>
        <w:t xml:space="preserve">than </w:t>
      </w:r>
      <w:r w:rsidRPr="00D068B7">
        <w:rPr>
          <w:sz w:val="24"/>
          <w:szCs w:val="24"/>
        </w:rPr>
        <w:t>in the control group</w:t>
      </w:r>
      <w:r w:rsidR="00B975C4">
        <w:rPr>
          <w:sz w:val="24"/>
          <w:szCs w:val="24"/>
        </w:rPr>
        <w:t xml:space="preserve"> (10)</w:t>
      </w:r>
      <w:r>
        <w:rPr>
          <w:sz w:val="24"/>
          <w:szCs w:val="24"/>
        </w:rPr>
        <w:t>. N</w:t>
      </w:r>
      <w:r w:rsidRPr="00D068B7">
        <w:rPr>
          <w:sz w:val="24"/>
          <w:szCs w:val="24"/>
        </w:rPr>
        <w:t>ew lesion volume after TAVI was lower in the filter group (242 mm</w:t>
      </w:r>
      <w:r w:rsidRPr="00C61EB4">
        <w:rPr>
          <w:sz w:val="24"/>
          <w:szCs w:val="24"/>
          <w:vertAlign w:val="superscript"/>
        </w:rPr>
        <w:t>3</w:t>
      </w:r>
      <w:r w:rsidRPr="00D068B7">
        <w:rPr>
          <w:sz w:val="24"/>
          <w:szCs w:val="24"/>
        </w:rPr>
        <w:t>) vs in the control group (527 mm</w:t>
      </w:r>
      <w:r w:rsidRPr="00C61EB4">
        <w:rPr>
          <w:sz w:val="24"/>
          <w:szCs w:val="24"/>
          <w:vertAlign w:val="superscript"/>
        </w:rPr>
        <w:t>3</w:t>
      </w:r>
      <w:r w:rsidRPr="00D068B7">
        <w:rPr>
          <w:sz w:val="24"/>
          <w:szCs w:val="24"/>
        </w:rPr>
        <w:t xml:space="preserve">). </w:t>
      </w:r>
    </w:p>
    <w:p w:rsidR="00C61EB4" w:rsidRDefault="00C61EB4" w:rsidP="00C61EB4">
      <w:pPr>
        <w:spacing w:line="360" w:lineRule="auto"/>
        <w:rPr>
          <w:sz w:val="24"/>
          <w:szCs w:val="24"/>
        </w:rPr>
      </w:pPr>
    </w:p>
    <w:p w:rsidR="00C61EB4" w:rsidRDefault="00C61EB4" w:rsidP="00112D38">
      <w:pPr>
        <w:spacing w:line="360" w:lineRule="auto"/>
        <w:rPr>
          <w:sz w:val="24"/>
          <w:szCs w:val="24"/>
        </w:rPr>
      </w:pPr>
      <w:r>
        <w:rPr>
          <w:sz w:val="24"/>
          <w:szCs w:val="24"/>
        </w:rPr>
        <w:t xml:space="preserve">Regarding </w:t>
      </w:r>
      <w:r w:rsidRPr="00D068B7">
        <w:rPr>
          <w:sz w:val="24"/>
          <w:szCs w:val="24"/>
        </w:rPr>
        <w:t>adverse events, 1</w:t>
      </w:r>
      <w:r>
        <w:rPr>
          <w:sz w:val="24"/>
          <w:szCs w:val="24"/>
        </w:rPr>
        <w:t xml:space="preserve"> </w:t>
      </w:r>
      <w:r w:rsidRPr="00D068B7">
        <w:rPr>
          <w:sz w:val="24"/>
          <w:szCs w:val="24"/>
        </w:rPr>
        <w:t>patient in the control</w:t>
      </w:r>
      <w:r>
        <w:rPr>
          <w:sz w:val="24"/>
          <w:szCs w:val="24"/>
        </w:rPr>
        <w:t xml:space="preserve"> </w:t>
      </w:r>
      <w:r w:rsidRPr="00D068B7">
        <w:rPr>
          <w:sz w:val="24"/>
          <w:szCs w:val="24"/>
        </w:rPr>
        <w:t>group died prior to the 30-day visit. Life-threatening hemorrhages occurred in 1</w:t>
      </w:r>
      <w:r>
        <w:rPr>
          <w:sz w:val="24"/>
          <w:szCs w:val="24"/>
        </w:rPr>
        <w:t xml:space="preserve"> </w:t>
      </w:r>
      <w:r w:rsidRPr="00D068B7">
        <w:rPr>
          <w:sz w:val="24"/>
          <w:szCs w:val="24"/>
        </w:rPr>
        <w:t>patient in the filter group and 1</w:t>
      </w:r>
      <w:r>
        <w:rPr>
          <w:sz w:val="24"/>
          <w:szCs w:val="24"/>
        </w:rPr>
        <w:t xml:space="preserve"> </w:t>
      </w:r>
      <w:r w:rsidRPr="00D068B7">
        <w:rPr>
          <w:sz w:val="24"/>
          <w:szCs w:val="24"/>
        </w:rPr>
        <w:t xml:space="preserve">in the control group. Major vascular complications occurred in 5 patients in the filter group and 6 patients in the control group. One patient in </w:t>
      </w:r>
      <w:r w:rsidRPr="00D068B7">
        <w:rPr>
          <w:sz w:val="24"/>
          <w:szCs w:val="24"/>
        </w:rPr>
        <w:lastRenderedPageBreak/>
        <w:t>the filter group and 5 in the control group had acute kidney injury, and 3 patients in the filter group had a thoracotom</w:t>
      </w:r>
      <w:r w:rsidR="00112D38">
        <w:rPr>
          <w:sz w:val="24"/>
          <w:szCs w:val="24"/>
        </w:rPr>
        <w:t>y (</w:t>
      </w:r>
      <w:r w:rsidR="00112D38" w:rsidRPr="00112D38">
        <w:rPr>
          <w:sz w:val="24"/>
          <w:szCs w:val="24"/>
        </w:rPr>
        <w:t>surgical incision into the chest wall</w:t>
      </w:r>
      <w:r w:rsidR="00112D38">
        <w:rPr>
          <w:sz w:val="24"/>
          <w:szCs w:val="24"/>
        </w:rPr>
        <w:t>)</w:t>
      </w:r>
      <w:r w:rsidR="00112D38" w:rsidRPr="00112D38">
        <w:rPr>
          <w:sz w:val="24"/>
          <w:szCs w:val="24"/>
        </w:rPr>
        <w:t>.</w:t>
      </w:r>
    </w:p>
    <w:p w:rsidR="00112D38" w:rsidRDefault="00112D38" w:rsidP="00112D38">
      <w:pPr>
        <w:spacing w:line="360" w:lineRule="auto"/>
        <w:rPr>
          <w:sz w:val="24"/>
          <w:szCs w:val="24"/>
        </w:rPr>
      </w:pPr>
    </w:p>
    <w:p w:rsidR="00CC6B24" w:rsidRDefault="00CC6B24" w:rsidP="00D068B7">
      <w:pPr>
        <w:spacing w:line="360" w:lineRule="auto"/>
        <w:rPr>
          <w:sz w:val="24"/>
          <w:szCs w:val="24"/>
        </w:rPr>
      </w:pPr>
      <w:r>
        <w:rPr>
          <w:sz w:val="24"/>
          <w:szCs w:val="24"/>
        </w:rPr>
        <w:t>“</w:t>
      </w:r>
      <w:r w:rsidR="007717B6" w:rsidRPr="00D068B7">
        <w:rPr>
          <w:sz w:val="24"/>
          <w:szCs w:val="24"/>
        </w:rPr>
        <w:t>Larger studies are needed to assess the effect of cerebral protection device use on neurological and cognitive function after TAVI and to devise methods that will provide more complete coverage of the brain to prevent new lesions</w:t>
      </w:r>
      <w:r>
        <w:rPr>
          <w:sz w:val="24"/>
          <w:szCs w:val="24"/>
        </w:rPr>
        <w:t>,” the authors write.</w:t>
      </w:r>
    </w:p>
    <w:p w:rsidR="00BD7239" w:rsidRDefault="00BD7239" w:rsidP="00BD7239">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1038D3" w:rsidRPr="001038D3">
        <w:rPr>
          <w:sz w:val="24"/>
          <w:szCs w:val="24"/>
        </w:rPr>
        <w:t>10302</w:t>
      </w:r>
      <w:r w:rsidR="004E0BDF">
        <w:rPr>
          <w:sz w:val="24"/>
          <w:szCs w:val="24"/>
        </w:rPr>
        <w:t>;</w:t>
      </w:r>
      <w:r w:rsidRPr="00DE3F0B">
        <w:rPr>
          <w:sz w:val="24"/>
          <w:szCs w:val="24"/>
        </w:rPr>
        <w:t xml:space="preserve"> </w:t>
      </w:r>
      <w:r w:rsidR="000951AB">
        <w:rPr>
          <w:sz w:val="24"/>
          <w:szCs w:val="24"/>
        </w:rPr>
        <w:t xml:space="preserve">the </w:t>
      </w:r>
      <w:r w:rsidR="001038D3">
        <w:rPr>
          <w:sz w:val="24"/>
          <w:szCs w:val="24"/>
        </w:rPr>
        <w:t xml:space="preserve">study </w:t>
      </w:r>
      <w:r w:rsidR="000951AB">
        <w:rPr>
          <w:sz w:val="24"/>
          <w:szCs w:val="24"/>
        </w:rPr>
        <w:t>is a</w:t>
      </w:r>
      <w:r w:rsidRPr="00DE3F0B">
        <w:rPr>
          <w:sz w:val="24"/>
          <w:szCs w:val="24"/>
        </w:rPr>
        <w:t>vailable pre-embargo to the media at</w:t>
      </w:r>
      <w:r w:rsidR="003C34E5">
        <w:rPr>
          <w:sz w:val="24"/>
          <w:szCs w:val="24"/>
        </w:rPr>
        <w:t xml:space="preserve"> the For the Media </w:t>
      </w:r>
      <w:hyperlink r:id="rId13" w:history="1">
        <w:r w:rsidR="003C34E5" w:rsidRPr="00F82331">
          <w:rPr>
            <w:rStyle w:val="Hyperlink"/>
            <w:sz w:val="24"/>
            <w:szCs w:val="24"/>
          </w:rPr>
          <w:t>website</w:t>
        </w:r>
      </w:hyperlink>
      <w:r>
        <w:rPr>
          <w:sz w:val="24"/>
          <w:szCs w:val="24"/>
        </w:rPr>
        <w:t>)</w:t>
      </w:r>
    </w:p>
    <w:p w:rsidR="00BD7239" w:rsidRPr="00F912EC" w:rsidRDefault="00BD7239" w:rsidP="00BD7239">
      <w:pPr>
        <w:rPr>
          <w:sz w:val="24"/>
          <w:szCs w:val="24"/>
        </w:rPr>
      </w:pPr>
    </w:p>
    <w:p w:rsidR="00BD7239" w:rsidRDefault="00BD7239" w:rsidP="00BD7239">
      <w:pPr>
        <w:rPr>
          <w:sz w:val="24"/>
          <w:szCs w:val="24"/>
        </w:rPr>
      </w:pPr>
      <w:r w:rsidRPr="00F912EC">
        <w:rPr>
          <w:b/>
          <w:sz w:val="24"/>
          <w:szCs w:val="24"/>
          <w:u w:val="single"/>
        </w:rPr>
        <w:t>Editor’s Note</w:t>
      </w:r>
      <w:r w:rsidRPr="00F912EC">
        <w:rPr>
          <w:sz w:val="24"/>
          <w:szCs w:val="24"/>
        </w:rPr>
        <w:t>:</w:t>
      </w:r>
      <w:r w:rsidR="00CC6B24">
        <w:rPr>
          <w:sz w:val="24"/>
          <w:szCs w:val="24"/>
        </w:rPr>
        <w:t xml:space="preserve"> </w:t>
      </w:r>
      <w:r w:rsidR="00CC6B24" w:rsidRPr="00CC6B24">
        <w:rPr>
          <w:sz w:val="24"/>
          <w:szCs w:val="24"/>
        </w:rPr>
        <w:t>The Leipzig Heart Center received a grant from Claret Medical and Medtronic.</w:t>
      </w:r>
      <w:r w:rsidR="00CC6B24">
        <w:rPr>
          <w:sz w:val="24"/>
          <w:szCs w:val="24"/>
        </w:rPr>
        <w:t xml:space="preserve"> </w:t>
      </w:r>
      <w:r w:rsidRPr="005E5EE4">
        <w:rPr>
          <w:sz w:val="24"/>
          <w:szCs w:val="24"/>
        </w:rPr>
        <w:t>Please see the article for additional information, including other authors, author contributions and affiliations, financial disclosures, etc.</w:t>
      </w:r>
    </w:p>
    <w:p w:rsidR="00BD7239" w:rsidRDefault="00BD7239" w:rsidP="00BD7239">
      <w:pPr>
        <w:rPr>
          <w:b/>
          <w:sz w:val="24"/>
          <w:szCs w:val="24"/>
          <w:u w:val="single"/>
        </w:rPr>
      </w:pPr>
    </w:p>
    <w:p w:rsidR="00455BE2" w:rsidRPr="00455BE2" w:rsidRDefault="00455BE2" w:rsidP="00455BE2">
      <w:pPr>
        <w:rPr>
          <w:b/>
          <w:sz w:val="28"/>
          <w:szCs w:val="28"/>
        </w:rPr>
      </w:pPr>
      <w:r>
        <w:rPr>
          <w:b/>
          <w:sz w:val="28"/>
          <w:szCs w:val="28"/>
        </w:rPr>
        <w:t xml:space="preserve">Editorial: </w:t>
      </w:r>
      <w:r w:rsidRPr="00455BE2">
        <w:rPr>
          <w:b/>
          <w:sz w:val="28"/>
          <w:szCs w:val="28"/>
        </w:rPr>
        <w:t>Improving Outcomes From Transcatheter Aortic Valve Implantation</w:t>
      </w:r>
    </w:p>
    <w:p w:rsidR="00CC6B24" w:rsidRDefault="00CC6B24" w:rsidP="00BD7239">
      <w:pPr>
        <w:rPr>
          <w:b/>
          <w:sz w:val="24"/>
          <w:szCs w:val="24"/>
          <w:u w:val="single"/>
        </w:rPr>
      </w:pPr>
    </w:p>
    <w:p w:rsidR="00455BE2" w:rsidRDefault="00455BE2" w:rsidP="00455BE2">
      <w:pPr>
        <w:spacing w:line="360" w:lineRule="auto"/>
        <w:rPr>
          <w:sz w:val="24"/>
          <w:szCs w:val="24"/>
        </w:rPr>
      </w:pPr>
      <w:r w:rsidRPr="00455BE2">
        <w:rPr>
          <w:sz w:val="24"/>
          <w:szCs w:val="24"/>
        </w:rPr>
        <w:t xml:space="preserve">The </w:t>
      </w:r>
      <w:r>
        <w:rPr>
          <w:sz w:val="24"/>
          <w:szCs w:val="24"/>
        </w:rPr>
        <w:t xml:space="preserve">results from this trial </w:t>
      </w:r>
      <w:r w:rsidRPr="00455BE2">
        <w:rPr>
          <w:sz w:val="24"/>
          <w:szCs w:val="24"/>
        </w:rPr>
        <w:t>demonstrates 2 important points</w:t>
      </w:r>
      <w:r>
        <w:rPr>
          <w:sz w:val="24"/>
          <w:szCs w:val="24"/>
        </w:rPr>
        <w:t xml:space="preserve">, write </w:t>
      </w:r>
      <w:r w:rsidRPr="00455BE2">
        <w:rPr>
          <w:sz w:val="24"/>
          <w:szCs w:val="24"/>
        </w:rPr>
        <w:t>Steven R.</w:t>
      </w:r>
      <w:r>
        <w:rPr>
          <w:sz w:val="24"/>
          <w:szCs w:val="24"/>
        </w:rPr>
        <w:t xml:space="preserve"> </w:t>
      </w:r>
      <w:r w:rsidRPr="00455BE2">
        <w:rPr>
          <w:sz w:val="24"/>
          <w:szCs w:val="24"/>
        </w:rPr>
        <w:t>Messe</w:t>
      </w:r>
      <w:r>
        <w:rPr>
          <w:sz w:val="24"/>
          <w:szCs w:val="24"/>
        </w:rPr>
        <w:t>,</w:t>
      </w:r>
      <w:r w:rsidRPr="00455BE2">
        <w:rPr>
          <w:sz w:val="24"/>
          <w:szCs w:val="24"/>
        </w:rPr>
        <w:t xml:space="preserve"> M</w:t>
      </w:r>
      <w:r>
        <w:rPr>
          <w:sz w:val="24"/>
          <w:szCs w:val="24"/>
        </w:rPr>
        <w:t>.</w:t>
      </w:r>
      <w:r w:rsidRPr="00455BE2">
        <w:rPr>
          <w:sz w:val="24"/>
          <w:szCs w:val="24"/>
        </w:rPr>
        <w:t>D</w:t>
      </w:r>
      <w:r>
        <w:rPr>
          <w:sz w:val="24"/>
          <w:szCs w:val="24"/>
        </w:rPr>
        <w:t>., of the</w:t>
      </w:r>
      <w:r w:rsidRPr="00455BE2">
        <w:rPr>
          <w:sz w:val="24"/>
          <w:szCs w:val="24"/>
        </w:rPr>
        <w:t xml:space="preserve"> University of Pennsylvania, Philadelphia</w:t>
      </w:r>
      <w:r>
        <w:rPr>
          <w:sz w:val="24"/>
          <w:szCs w:val="24"/>
        </w:rPr>
        <w:t xml:space="preserve">, and </w:t>
      </w:r>
      <w:r w:rsidRPr="00455BE2">
        <w:rPr>
          <w:sz w:val="24"/>
          <w:szCs w:val="24"/>
        </w:rPr>
        <w:t>Michael J. Mack</w:t>
      </w:r>
      <w:r>
        <w:rPr>
          <w:sz w:val="24"/>
          <w:szCs w:val="24"/>
        </w:rPr>
        <w:t>,</w:t>
      </w:r>
      <w:r w:rsidRPr="00455BE2">
        <w:rPr>
          <w:sz w:val="24"/>
          <w:szCs w:val="24"/>
        </w:rPr>
        <w:t xml:space="preserve"> M</w:t>
      </w:r>
      <w:r>
        <w:rPr>
          <w:sz w:val="24"/>
          <w:szCs w:val="24"/>
        </w:rPr>
        <w:t>.</w:t>
      </w:r>
      <w:r w:rsidRPr="00455BE2">
        <w:rPr>
          <w:sz w:val="24"/>
          <w:szCs w:val="24"/>
        </w:rPr>
        <w:t>D</w:t>
      </w:r>
      <w:r>
        <w:rPr>
          <w:sz w:val="24"/>
          <w:szCs w:val="24"/>
        </w:rPr>
        <w:t xml:space="preserve">., of the </w:t>
      </w:r>
      <w:r w:rsidRPr="00455BE2">
        <w:rPr>
          <w:sz w:val="24"/>
          <w:szCs w:val="24"/>
        </w:rPr>
        <w:t>Heart Hospital Baylor Plano, Plano, Texas</w:t>
      </w:r>
      <w:r>
        <w:rPr>
          <w:sz w:val="24"/>
          <w:szCs w:val="24"/>
        </w:rPr>
        <w:t>, in an accompanying editorial.</w:t>
      </w:r>
    </w:p>
    <w:p w:rsidR="00455BE2" w:rsidRDefault="00455BE2" w:rsidP="00455BE2">
      <w:pPr>
        <w:spacing w:line="360" w:lineRule="auto"/>
        <w:rPr>
          <w:sz w:val="24"/>
          <w:szCs w:val="24"/>
        </w:rPr>
      </w:pPr>
    </w:p>
    <w:p w:rsidR="00455BE2" w:rsidRPr="00455BE2" w:rsidRDefault="00455BE2" w:rsidP="00455BE2">
      <w:pPr>
        <w:spacing w:line="360" w:lineRule="auto"/>
        <w:rPr>
          <w:sz w:val="24"/>
          <w:szCs w:val="24"/>
        </w:rPr>
      </w:pPr>
      <w:r>
        <w:rPr>
          <w:sz w:val="24"/>
          <w:szCs w:val="24"/>
        </w:rPr>
        <w:t>“</w:t>
      </w:r>
      <w:r w:rsidRPr="00455BE2">
        <w:rPr>
          <w:sz w:val="24"/>
          <w:szCs w:val="24"/>
        </w:rPr>
        <w:t>First, as other studies have noted, emboli to the brain that cause infarction detected on MRI are very common with TAVI.</w:t>
      </w:r>
      <w:r>
        <w:rPr>
          <w:sz w:val="24"/>
          <w:szCs w:val="24"/>
        </w:rPr>
        <w:t xml:space="preserve"> </w:t>
      </w:r>
      <w:r w:rsidRPr="00455BE2">
        <w:rPr>
          <w:sz w:val="24"/>
          <w:szCs w:val="24"/>
        </w:rPr>
        <w:t>In this trial, acute lesions on MRI were present in virtually all patients enrolled, although the vast majority of these lesions were quite small. Second, use of an embolic protection device can successfully reduce cerebral infarct number and volume. Whether that reduction translates to a meaningful improvement in clinical outcomes will require more study, but the findings represent a compelling and encouraging start.</w:t>
      </w:r>
      <w:r>
        <w:rPr>
          <w:sz w:val="24"/>
          <w:szCs w:val="24"/>
        </w:rPr>
        <w:t>”</w:t>
      </w:r>
    </w:p>
    <w:p w:rsidR="00455BE2" w:rsidRDefault="00455BE2" w:rsidP="00455BE2">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422037" w:rsidRPr="00422037">
        <w:rPr>
          <w:sz w:val="24"/>
          <w:szCs w:val="24"/>
        </w:rPr>
        <w:t>10316</w:t>
      </w:r>
      <w:r>
        <w:rPr>
          <w:sz w:val="24"/>
          <w:szCs w:val="24"/>
        </w:rPr>
        <w:t>;</w:t>
      </w:r>
      <w:r w:rsidRPr="00DE3F0B">
        <w:rPr>
          <w:sz w:val="24"/>
          <w:szCs w:val="24"/>
        </w:rPr>
        <w:t xml:space="preserve"> </w:t>
      </w:r>
      <w:r>
        <w:rPr>
          <w:sz w:val="24"/>
          <w:szCs w:val="24"/>
        </w:rPr>
        <w:t>the editorial is a</w:t>
      </w:r>
      <w:r w:rsidRPr="00DE3F0B">
        <w:rPr>
          <w:sz w:val="24"/>
          <w:szCs w:val="24"/>
        </w:rPr>
        <w:t>vailable pre-embargo to the media at</w:t>
      </w:r>
      <w:r>
        <w:rPr>
          <w:sz w:val="24"/>
          <w:szCs w:val="24"/>
        </w:rPr>
        <w:t xml:space="preserve"> the For the Media </w:t>
      </w:r>
      <w:hyperlink r:id="rId14" w:history="1">
        <w:r w:rsidRPr="00F82331">
          <w:rPr>
            <w:rStyle w:val="Hyperlink"/>
            <w:sz w:val="24"/>
            <w:szCs w:val="24"/>
          </w:rPr>
          <w:t>website</w:t>
        </w:r>
      </w:hyperlink>
      <w:r>
        <w:rPr>
          <w:sz w:val="24"/>
          <w:szCs w:val="24"/>
        </w:rPr>
        <w:t>)</w:t>
      </w:r>
    </w:p>
    <w:p w:rsidR="00455BE2" w:rsidRPr="00F912EC" w:rsidRDefault="00455BE2" w:rsidP="00455BE2">
      <w:pPr>
        <w:rPr>
          <w:sz w:val="24"/>
          <w:szCs w:val="24"/>
        </w:rPr>
      </w:pPr>
    </w:p>
    <w:p w:rsidR="00455BE2" w:rsidRDefault="00455BE2" w:rsidP="00455BE2">
      <w:pPr>
        <w:rPr>
          <w:sz w:val="24"/>
          <w:szCs w:val="24"/>
        </w:rPr>
      </w:pPr>
      <w:r w:rsidRPr="00F912EC">
        <w:rPr>
          <w:b/>
          <w:sz w:val="24"/>
          <w:szCs w:val="24"/>
          <w:u w:val="single"/>
        </w:rPr>
        <w:t>Editor’s Note</w:t>
      </w:r>
      <w:r w:rsidRPr="00F912EC">
        <w:rPr>
          <w:sz w:val="24"/>
          <w:szCs w:val="24"/>
        </w:rPr>
        <w:t>:</w:t>
      </w:r>
      <w:r>
        <w:rPr>
          <w:sz w:val="24"/>
          <w:szCs w:val="24"/>
        </w:rPr>
        <w:t xml:space="preserve"> </w:t>
      </w:r>
      <w:r w:rsidR="00B975C4" w:rsidRPr="005E5EE4">
        <w:rPr>
          <w:sz w:val="24"/>
          <w:szCs w:val="24"/>
        </w:rPr>
        <w:t>Please see the article for additional information, including financial disclosures, funding and support, etc.</w:t>
      </w:r>
    </w:p>
    <w:p w:rsidR="00455BE2" w:rsidRPr="00455BE2" w:rsidRDefault="00455BE2" w:rsidP="00455BE2">
      <w:pPr>
        <w:spacing w:line="360" w:lineRule="auto"/>
        <w:rPr>
          <w:sz w:val="24"/>
          <w:szCs w:val="24"/>
        </w:rPr>
      </w:pPr>
    </w:p>
    <w:p w:rsidR="0062360E" w:rsidRDefault="0062360E" w:rsidP="0062360E">
      <w:pPr>
        <w:jc w:val="center"/>
        <w:rPr>
          <w:sz w:val="24"/>
          <w:szCs w:val="24"/>
        </w:rPr>
      </w:pPr>
      <w:r>
        <w:rPr>
          <w:sz w:val="24"/>
          <w:szCs w:val="24"/>
        </w:rPr>
        <w:t># # #</w:t>
      </w:r>
    </w:p>
    <w:p w:rsidR="003E251C" w:rsidRDefault="003E251C" w:rsidP="0062360E">
      <w:pPr>
        <w:jc w:val="center"/>
        <w:rPr>
          <w:sz w:val="24"/>
          <w:szCs w:val="24"/>
        </w:rPr>
      </w:pPr>
    </w:p>
    <w:p w:rsidR="00CC6B24" w:rsidRDefault="00CC6B24" w:rsidP="003E251C">
      <w:pPr>
        <w:spacing w:line="360" w:lineRule="auto"/>
        <w:rPr>
          <w:sz w:val="24"/>
          <w:szCs w:val="24"/>
        </w:rPr>
      </w:pPr>
    </w:p>
    <w:sectPr w:rsidR="00CC6B24" w:rsidSect="00D52810">
      <w:pgSz w:w="12240" w:h="15840"/>
      <w:pgMar w:top="144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71" w:rsidRDefault="002D4171">
      <w:r>
        <w:separator/>
      </w:r>
    </w:p>
  </w:endnote>
  <w:endnote w:type="continuationSeparator" w:id="0">
    <w:p w:rsidR="002D4171" w:rsidRDefault="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71" w:rsidRDefault="002D4171">
      <w:r>
        <w:separator/>
      </w:r>
    </w:p>
  </w:footnote>
  <w:footnote w:type="continuationSeparator" w:id="0">
    <w:p w:rsidR="002D4171" w:rsidRDefault="002D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10"/>
    <w:multiLevelType w:val="hybridMultilevel"/>
    <w:tmpl w:val="BD52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E7612"/>
    <w:multiLevelType w:val="multilevel"/>
    <w:tmpl w:val="CC1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B725D"/>
    <w:multiLevelType w:val="hybridMultilevel"/>
    <w:tmpl w:val="3708B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0745F5F"/>
    <w:multiLevelType w:val="hybridMultilevel"/>
    <w:tmpl w:val="4CB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D4862"/>
    <w:multiLevelType w:val="hybridMultilevel"/>
    <w:tmpl w:val="19AC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AB54F1"/>
    <w:multiLevelType w:val="hybridMultilevel"/>
    <w:tmpl w:val="7C567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6F509E5"/>
    <w:multiLevelType w:val="multilevel"/>
    <w:tmpl w:val="AA6A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86C2136"/>
    <w:multiLevelType w:val="hybridMultilevel"/>
    <w:tmpl w:val="5FE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10"/>
    <w:rsid w:val="00001275"/>
    <w:rsid w:val="00015896"/>
    <w:rsid w:val="0002071D"/>
    <w:rsid w:val="00021B96"/>
    <w:rsid w:val="00034948"/>
    <w:rsid w:val="00035E74"/>
    <w:rsid w:val="00042216"/>
    <w:rsid w:val="000422DB"/>
    <w:rsid w:val="00047E4B"/>
    <w:rsid w:val="0005586B"/>
    <w:rsid w:val="00055941"/>
    <w:rsid w:val="000560D1"/>
    <w:rsid w:val="00057D00"/>
    <w:rsid w:val="000604C7"/>
    <w:rsid w:val="00061250"/>
    <w:rsid w:val="0006323D"/>
    <w:rsid w:val="00072167"/>
    <w:rsid w:val="000763C3"/>
    <w:rsid w:val="000866C4"/>
    <w:rsid w:val="00091AC9"/>
    <w:rsid w:val="000951AB"/>
    <w:rsid w:val="00096AF2"/>
    <w:rsid w:val="000A55D5"/>
    <w:rsid w:val="000A61E1"/>
    <w:rsid w:val="000B2820"/>
    <w:rsid w:val="000B7288"/>
    <w:rsid w:val="000C1C08"/>
    <w:rsid w:val="000C7BBF"/>
    <w:rsid w:val="000D21C0"/>
    <w:rsid w:val="000D2C3C"/>
    <w:rsid w:val="000D5271"/>
    <w:rsid w:val="000D611A"/>
    <w:rsid w:val="000E1FB6"/>
    <w:rsid w:val="000E550B"/>
    <w:rsid w:val="000E57CA"/>
    <w:rsid w:val="000E6537"/>
    <w:rsid w:val="000F090E"/>
    <w:rsid w:val="000F5468"/>
    <w:rsid w:val="00101659"/>
    <w:rsid w:val="00101749"/>
    <w:rsid w:val="001038D3"/>
    <w:rsid w:val="00112D38"/>
    <w:rsid w:val="0011511C"/>
    <w:rsid w:val="0011555A"/>
    <w:rsid w:val="00115B0C"/>
    <w:rsid w:val="00120D42"/>
    <w:rsid w:val="00132065"/>
    <w:rsid w:val="001325A5"/>
    <w:rsid w:val="00132B3C"/>
    <w:rsid w:val="001336C1"/>
    <w:rsid w:val="00142C2B"/>
    <w:rsid w:val="00145B73"/>
    <w:rsid w:val="0015501E"/>
    <w:rsid w:val="00155E18"/>
    <w:rsid w:val="001570CB"/>
    <w:rsid w:val="00157252"/>
    <w:rsid w:val="00162C7B"/>
    <w:rsid w:val="00166FF2"/>
    <w:rsid w:val="0016799D"/>
    <w:rsid w:val="001708CB"/>
    <w:rsid w:val="0017403D"/>
    <w:rsid w:val="001741FD"/>
    <w:rsid w:val="001759CD"/>
    <w:rsid w:val="001805A5"/>
    <w:rsid w:val="00181CED"/>
    <w:rsid w:val="00190490"/>
    <w:rsid w:val="00191151"/>
    <w:rsid w:val="0019154A"/>
    <w:rsid w:val="00192505"/>
    <w:rsid w:val="00192669"/>
    <w:rsid w:val="001939A2"/>
    <w:rsid w:val="001A131C"/>
    <w:rsid w:val="001A5D91"/>
    <w:rsid w:val="001A6945"/>
    <w:rsid w:val="001B5A11"/>
    <w:rsid w:val="001C23BF"/>
    <w:rsid w:val="001C5030"/>
    <w:rsid w:val="001D1D47"/>
    <w:rsid w:val="001D2CB8"/>
    <w:rsid w:val="001D3096"/>
    <w:rsid w:val="001D3E67"/>
    <w:rsid w:val="001D4D29"/>
    <w:rsid w:val="001D5761"/>
    <w:rsid w:val="001D6C57"/>
    <w:rsid w:val="001D7554"/>
    <w:rsid w:val="001E3510"/>
    <w:rsid w:val="001E378B"/>
    <w:rsid w:val="001E3AE9"/>
    <w:rsid w:val="001E7256"/>
    <w:rsid w:val="001F0B6E"/>
    <w:rsid w:val="001F2D14"/>
    <w:rsid w:val="001F2E51"/>
    <w:rsid w:val="001F4633"/>
    <w:rsid w:val="001F599C"/>
    <w:rsid w:val="001F73BB"/>
    <w:rsid w:val="002004CA"/>
    <w:rsid w:val="002045F3"/>
    <w:rsid w:val="00206B31"/>
    <w:rsid w:val="00211303"/>
    <w:rsid w:val="0021141C"/>
    <w:rsid w:val="00212698"/>
    <w:rsid w:val="00213AA2"/>
    <w:rsid w:val="00216336"/>
    <w:rsid w:val="00216D17"/>
    <w:rsid w:val="00216EDB"/>
    <w:rsid w:val="00221A55"/>
    <w:rsid w:val="00222184"/>
    <w:rsid w:val="00232394"/>
    <w:rsid w:val="00234AEA"/>
    <w:rsid w:val="00236337"/>
    <w:rsid w:val="00236F9C"/>
    <w:rsid w:val="00237C49"/>
    <w:rsid w:val="00240DD4"/>
    <w:rsid w:val="002415CD"/>
    <w:rsid w:val="0024291E"/>
    <w:rsid w:val="0024309F"/>
    <w:rsid w:val="00247E46"/>
    <w:rsid w:val="00250442"/>
    <w:rsid w:val="0025048B"/>
    <w:rsid w:val="0025426A"/>
    <w:rsid w:val="00254DE0"/>
    <w:rsid w:val="002569E6"/>
    <w:rsid w:val="00256AD2"/>
    <w:rsid w:val="00261ED8"/>
    <w:rsid w:val="002648DC"/>
    <w:rsid w:val="00271957"/>
    <w:rsid w:val="00281024"/>
    <w:rsid w:val="00291E2A"/>
    <w:rsid w:val="00296A04"/>
    <w:rsid w:val="00296B57"/>
    <w:rsid w:val="002A3084"/>
    <w:rsid w:val="002B3DB4"/>
    <w:rsid w:val="002B6567"/>
    <w:rsid w:val="002B7370"/>
    <w:rsid w:val="002C2F65"/>
    <w:rsid w:val="002C3F48"/>
    <w:rsid w:val="002C6324"/>
    <w:rsid w:val="002D22AD"/>
    <w:rsid w:val="002D2DC5"/>
    <w:rsid w:val="002D4171"/>
    <w:rsid w:val="002D6E28"/>
    <w:rsid w:val="002F17B3"/>
    <w:rsid w:val="002F440C"/>
    <w:rsid w:val="00301AE1"/>
    <w:rsid w:val="00302E13"/>
    <w:rsid w:val="00302E6F"/>
    <w:rsid w:val="00310D6F"/>
    <w:rsid w:val="00311C3D"/>
    <w:rsid w:val="003156CB"/>
    <w:rsid w:val="0033248F"/>
    <w:rsid w:val="00332A44"/>
    <w:rsid w:val="00333761"/>
    <w:rsid w:val="00336782"/>
    <w:rsid w:val="003377BE"/>
    <w:rsid w:val="0034364A"/>
    <w:rsid w:val="00352D6D"/>
    <w:rsid w:val="00353A36"/>
    <w:rsid w:val="0035506E"/>
    <w:rsid w:val="0036204D"/>
    <w:rsid w:val="003620A3"/>
    <w:rsid w:val="00362694"/>
    <w:rsid w:val="00363F48"/>
    <w:rsid w:val="003676F6"/>
    <w:rsid w:val="00367AE6"/>
    <w:rsid w:val="00373196"/>
    <w:rsid w:val="00374E12"/>
    <w:rsid w:val="003800C0"/>
    <w:rsid w:val="003816FB"/>
    <w:rsid w:val="003918C5"/>
    <w:rsid w:val="003938A9"/>
    <w:rsid w:val="0039520E"/>
    <w:rsid w:val="00395708"/>
    <w:rsid w:val="0039655E"/>
    <w:rsid w:val="003A2BB0"/>
    <w:rsid w:val="003A348C"/>
    <w:rsid w:val="003A5B51"/>
    <w:rsid w:val="003A5C6E"/>
    <w:rsid w:val="003B4BBA"/>
    <w:rsid w:val="003C2B49"/>
    <w:rsid w:val="003C3253"/>
    <w:rsid w:val="003C34E5"/>
    <w:rsid w:val="003C4DB3"/>
    <w:rsid w:val="003C50EB"/>
    <w:rsid w:val="003C6BDB"/>
    <w:rsid w:val="003D2080"/>
    <w:rsid w:val="003D3249"/>
    <w:rsid w:val="003D73B5"/>
    <w:rsid w:val="003E1B65"/>
    <w:rsid w:val="003E251C"/>
    <w:rsid w:val="003E300B"/>
    <w:rsid w:val="003E462E"/>
    <w:rsid w:val="003E5AD0"/>
    <w:rsid w:val="003F2182"/>
    <w:rsid w:val="003F2AD1"/>
    <w:rsid w:val="003F5CF7"/>
    <w:rsid w:val="00403971"/>
    <w:rsid w:val="00405B88"/>
    <w:rsid w:val="00405BBB"/>
    <w:rsid w:val="00405D49"/>
    <w:rsid w:val="00411BE3"/>
    <w:rsid w:val="00413CE6"/>
    <w:rsid w:val="00422037"/>
    <w:rsid w:val="004238D9"/>
    <w:rsid w:val="00423B80"/>
    <w:rsid w:val="00424845"/>
    <w:rsid w:val="00425072"/>
    <w:rsid w:val="00426AFD"/>
    <w:rsid w:val="0042787C"/>
    <w:rsid w:val="004357E5"/>
    <w:rsid w:val="00436596"/>
    <w:rsid w:val="00441A17"/>
    <w:rsid w:val="0044452C"/>
    <w:rsid w:val="0044718F"/>
    <w:rsid w:val="004478EA"/>
    <w:rsid w:val="00452260"/>
    <w:rsid w:val="00454317"/>
    <w:rsid w:val="004556BF"/>
    <w:rsid w:val="00455BE2"/>
    <w:rsid w:val="004606EF"/>
    <w:rsid w:val="00464EC8"/>
    <w:rsid w:val="00464F9C"/>
    <w:rsid w:val="00466450"/>
    <w:rsid w:val="0047684B"/>
    <w:rsid w:val="00480129"/>
    <w:rsid w:val="0048109F"/>
    <w:rsid w:val="004820BB"/>
    <w:rsid w:val="00493D46"/>
    <w:rsid w:val="004940F7"/>
    <w:rsid w:val="00494A43"/>
    <w:rsid w:val="004969A3"/>
    <w:rsid w:val="004A3724"/>
    <w:rsid w:val="004A4757"/>
    <w:rsid w:val="004A4E18"/>
    <w:rsid w:val="004B1DAF"/>
    <w:rsid w:val="004B5004"/>
    <w:rsid w:val="004B5179"/>
    <w:rsid w:val="004B6C72"/>
    <w:rsid w:val="004D1586"/>
    <w:rsid w:val="004D7DE9"/>
    <w:rsid w:val="004E0BDF"/>
    <w:rsid w:val="004F0FC4"/>
    <w:rsid w:val="004F4B93"/>
    <w:rsid w:val="004F5B72"/>
    <w:rsid w:val="004F68EF"/>
    <w:rsid w:val="004F6954"/>
    <w:rsid w:val="0050136C"/>
    <w:rsid w:val="0050230F"/>
    <w:rsid w:val="00502BFD"/>
    <w:rsid w:val="00505449"/>
    <w:rsid w:val="00512800"/>
    <w:rsid w:val="005155DA"/>
    <w:rsid w:val="005155FB"/>
    <w:rsid w:val="005170FE"/>
    <w:rsid w:val="005176C4"/>
    <w:rsid w:val="005315B7"/>
    <w:rsid w:val="00531ABF"/>
    <w:rsid w:val="00543091"/>
    <w:rsid w:val="00544B49"/>
    <w:rsid w:val="0054712B"/>
    <w:rsid w:val="00551220"/>
    <w:rsid w:val="00551ADC"/>
    <w:rsid w:val="00553854"/>
    <w:rsid w:val="00553CB2"/>
    <w:rsid w:val="00554F03"/>
    <w:rsid w:val="00557E65"/>
    <w:rsid w:val="00560DBC"/>
    <w:rsid w:val="0056128A"/>
    <w:rsid w:val="005612A0"/>
    <w:rsid w:val="005618EB"/>
    <w:rsid w:val="00561F8C"/>
    <w:rsid w:val="0056242A"/>
    <w:rsid w:val="005652AA"/>
    <w:rsid w:val="005706B9"/>
    <w:rsid w:val="00575B59"/>
    <w:rsid w:val="00576818"/>
    <w:rsid w:val="00581BEE"/>
    <w:rsid w:val="00581C31"/>
    <w:rsid w:val="00585CE6"/>
    <w:rsid w:val="00586A34"/>
    <w:rsid w:val="00587E9A"/>
    <w:rsid w:val="00591761"/>
    <w:rsid w:val="00592064"/>
    <w:rsid w:val="005964D6"/>
    <w:rsid w:val="005A0EFA"/>
    <w:rsid w:val="005A1F2A"/>
    <w:rsid w:val="005A6912"/>
    <w:rsid w:val="005B146E"/>
    <w:rsid w:val="005B1509"/>
    <w:rsid w:val="005B3455"/>
    <w:rsid w:val="005C115E"/>
    <w:rsid w:val="005C28FB"/>
    <w:rsid w:val="005C2C15"/>
    <w:rsid w:val="005C3A62"/>
    <w:rsid w:val="005D00C2"/>
    <w:rsid w:val="005D2445"/>
    <w:rsid w:val="005D5367"/>
    <w:rsid w:val="005E1639"/>
    <w:rsid w:val="005E35C3"/>
    <w:rsid w:val="005E3904"/>
    <w:rsid w:val="005E7AC6"/>
    <w:rsid w:val="005F2061"/>
    <w:rsid w:val="005F220C"/>
    <w:rsid w:val="005F5157"/>
    <w:rsid w:val="005F7F6F"/>
    <w:rsid w:val="00603D88"/>
    <w:rsid w:val="00604736"/>
    <w:rsid w:val="00605630"/>
    <w:rsid w:val="006153D2"/>
    <w:rsid w:val="006163C5"/>
    <w:rsid w:val="006165BE"/>
    <w:rsid w:val="006210FC"/>
    <w:rsid w:val="0062360E"/>
    <w:rsid w:val="00625893"/>
    <w:rsid w:val="00631C7B"/>
    <w:rsid w:val="0063228F"/>
    <w:rsid w:val="00636194"/>
    <w:rsid w:val="00637C9F"/>
    <w:rsid w:val="00644E1B"/>
    <w:rsid w:val="006460CA"/>
    <w:rsid w:val="00647CF9"/>
    <w:rsid w:val="00647E29"/>
    <w:rsid w:val="00651763"/>
    <w:rsid w:val="006539D9"/>
    <w:rsid w:val="00654522"/>
    <w:rsid w:val="00664F46"/>
    <w:rsid w:val="006655E5"/>
    <w:rsid w:val="006657C6"/>
    <w:rsid w:val="006661A6"/>
    <w:rsid w:val="00666F3D"/>
    <w:rsid w:val="0066798A"/>
    <w:rsid w:val="00680AC2"/>
    <w:rsid w:val="00690F78"/>
    <w:rsid w:val="0069799E"/>
    <w:rsid w:val="006A23A4"/>
    <w:rsid w:val="006A27A0"/>
    <w:rsid w:val="006A2816"/>
    <w:rsid w:val="006A3326"/>
    <w:rsid w:val="006A3FC4"/>
    <w:rsid w:val="006A7EDB"/>
    <w:rsid w:val="006B1B7B"/>
    <w:rsid w:val="006B1C00"/>
    <w:rsid w:val="006B240F"/>
    <w:rsid w:val="006B3D82"/>
    <w:rsid w:val="006B63B9"/>
    <w:rsid w:val="006C6D82"/>
    <w:rsid w:val="006D1839"/>
    <w:rsid w:val="006D6ED0"/>
    <w:rsid w:val="006D7969"/>
    <w:rsid w:val="006E0704"/>
    <w:rsid w:val="006E33A5"/>
    <w:rsid w:val="006E3B34"/>
    <w:rsid w:val="006E60C1"/>
    <w:rsid w:val="006E72C9"/>
    <w:rsid w:val="006F255F"/>
    <w:rsid w:val="006F4F5E"/>
    <w:rsid w:val="00702759"/>
    <w:rsid w:val="00707F29"/>
    <w:rsid w:val="00712925"/>
    <w:rsid w:val="007134A0"/>
    <w:rsid w:val="0071395E"/>
    <w:rsid w:val="00715DA3"/>
    <w:rsid w:val="00717FBD"/>
    <w:rsid w:val="00720CC4"/>
    <w:rsid w:val="00722C7C"/>
    <w:rsid w:val="007249C9"/>
    <w:rsid w:val="00731A75"/>
    <w:rsid w:val="0073244B"/>
    <w:rsid w:val="00732887"/>
    <w:rsid w:val="00732B6B"/>
    <w:rsid w:val="007352D9"/>
    <w:rsid w:val="00742DE1"/>
    <w:rsid w:val="0074556E"/>
    <w:rsid w:val="00746B25"/>
    <w:rsid w:val="00762C1E"/>
    <w:rsid w:val="00763634"/>
    <w:rsid w:val="007647AD"/>
    <w:rsid w:val="00765EB2"/>
    <w:rsid w:val="00767692"/>
    <w:rsid w:val="007717B6"/>
    <w:rsid w:val="00771F66"/>
    <w:rsid w:val="007760B6"/>
    <w:rsid w:val="00777A11"/>
    <w:rsid w:val="00783375"/>
    <w:rsid w:val="007900AB"/>
    <w:rsid w:val="00793E54"/>
    <w:rsid w:val="0079662C"/>
    <w:rsid w:val="007A18D0"/>
    <w:rsid w:val="007A3913"/>
    <w:rsid w:val="007A57F8"/>
    <w:rsid w:val="007B36FA"/>
    <w:rsid w:val="007B6B0A"/>
    <w:rsid w:val="007C2E6B"/>
    <w:rsid w:val="007D0870"/>
    <w:rsid w:val="007D1662"/>
    <w:rsid w:val="007D1ABE"/>
    <w:rsid w:val="007D31CA"/>
    <w:rsid w:val="007D3A76"/>
    <w:rsid w:val="007D6633"/>
    <w:rsid w:val="007E1990"/>
    <w:rsid w:val="007E1AEB"/>
    <w:rsid w:val="007E254E"/>
    <w:rsid w:val="007E2EB4"/>
    <w:rsid w:val="007E334A"/>
    <w:rsid w:val="007E628F"/>
    <w:rsid w:val="007F15CB"/>
    <w:rsid w:val="007F2B13"/>
    <w:rsid w:val="00802818"/>
    <w:rsid w:val="00802A5E"/>
    <w:rsid w:val="0080319C"/>
    <w:rsid w:val="00804E49"/>
    <w:rsid w:val="008104B5"/>
    <w:rsid w:val="0081050D"/>
    <w:rsid w:val="0081434F"/>
    <w:rsid w:val="00815511"/>
    <w:rsid w:val="00821369"/>
    <w:rsid w:val="00824E8F"/>
    <w:rsid w:val="0083009F"/>
    <w:rsid w:val="00835355"/>
    <w:rsid w:val="008405CC"/>
    <w:rsid w:val="00844043"/>
    <w:rsid w:val="008469DE"/>
    <w:rsid w:val="00852237"/>
    <w:rsid w:val="00855B0F"/>
    <w:rsid w:val="00856EEA"/>
    <w:rsid w:val="00860D7E"/>
    <w:rsid w:val="00861455"/>
    <w:rsid w:val="00867B3F"/>
    <w:rsid w:val="00872325"/>
    <w:rsid w:val="00873A34"/>
    <w:rsid w:val="00881B3F"/>
    <w:rsid w:val="00881E7E"/>
    <w:rsid w:val="008A1C8F"/>
    <w:rsid w:val="008A2A0E"/>
    <w:rsid w:val="008B314C"/>
    <w:rsid w:val="008B3A84"/>
    <w:rsid w:val="008B5A3A"/>
    <w:rsid w:val="008C0001"/>
    <w:rsid w:val="008C0155"/>
    <w:rsid w:val="008C111E"/>
    <w:rsid w:val="008C2598"/>
    <w:rsid w:val="008C308D"/>
    <w:rsid w:val="008C69F2"/>
    <w:rsid w:val="008C792A"/>
    <w:rsid w:val="008D231E"/>
    <w:rsid w:val="008E0D09"/>
    <w:rsid w:val="008E29DF"/>
    <w:rsid w:val="008E39FC"/>
    <w:rsid w:val="008E5AA1"/>
    <w:rsid w:val="008E6BEE"/>
    <w:rsid w:val="008F1B21"/>
    <w:rsid w:val="008F79C9"/>
    <w:rsid w:val="009009C8"/>
    <w:rsid w:val="00905C39"/>
    <w:rsid w:val="00913152"/>
    <w:rsid w:val="00921742"/>
    <w:rsid w:val="00926F8B"/>
    <w:rsid w:val="009365B7"/>
    <w:rsid w:val="00941504"/>
    <w:rsid w:val="00941C6E"/>
    <w:rsid w:val="00942A6D"/>
    <w:rsid w:val="00945789"/>
    <w:rsid w:val="00946ABC"/>
    <w:rsid w:val="00947476"/>
    <w:rsid w:val="00950F54"/>
    <w:rsid w:val="00953A7D"/>
    <w:rsid w:val="00956602"/>
    <w:rsid w:val="009604B2"/>
    <w:rsid w:val="009609A2"/>
    <w:rsid w:val="0096550B"/>
    <w:rsid w:val="009738DD"/>
    <w:rsid w:val="00974E79"/>
    <w:rsid w:val="0098394A"/>
    <w:rsid w:val="00984371"/>
    <w:rsid w:val="00987E8F"/>
    <w:rsid w:val="00997E3B"/>
    <w:rsid w:val="009A08BA"/>
    <w:rsid w:val="009A6ACF"/>
    <w:rsid w:val="009B159E"/>
    <w:rsid w:val="009B185A"/>
    <w:rsid w:val="009B264E"/>
    <w:rsid w:val="009B5215"/>
    <w:rsid w:val="009C1A59"/>
    <w:rsid w:val="009C2E98"/>
    <w:rsid w:val="009C58C8"/>
    <w:rsid w:val="009C595B"/>
    <w:rsid w:val="009D35D5"/>
    <w:rsid w:val="009D5544"/>
    <w:rsid w:val="009D7F36"/>
    <w:rsid w:val="009E2396"/>
    <w:rsid w:val="009E7BC3"/>
    <w:rsid w:val="009F113F"/>
    <w:rsid w:val="009F325D"/>
    <w:rsid w:val="00A02708"/>
    <w:rsid w:val="00A0528E"/>
    <w:rsid w:val="00A05F5A"/>
    <w:rsid w:val="00A10AAB"/>
    <w:rsid w:val="00A12B21"/>
    <w:rsid w:val="00A131BE"/>
    <w:rsid w:val="00A20638"/>
    <w:rsid w:val="00A22233"/>
    <w:rsid w:val="00A25347"/>
    <w:rsid w:val="00A26853"/>
    <w:rsid w:val="00A27D72"/>
    <w:rsid w:val="00A33816"/>
    <w:rsid w:val="00A40E72"/>
    <w:rsid w:val="00A4213A"/>
    <w:rsid w:val="00A439AC"/>
    <w:rsid w:val="00A561CF"/>
    <w:rsid w:val="00A562CF"/>
    <w:rsid w:val="00A571B0"/>
    <w:rsid w:val="00A65767"/>
    <w:rsid w:val="00A66C82"/>
    <w:rsid w:val="00A738EB"/>
    <w:rsid w:val="00A7397A"/>
    <w:rsid w:val="00A82460"/>
    <w:rsid w:val="00A82C8F"/>
    <w:rsid w:val="00A846AD"/>
    <w:rsid w:val="00A85C25"/>
    <w:rsid w:val="00A94EF8"/>
    <w:rsid w:val="00A957AD"/>
    <w:rsid w:val="00A97EF0"/>
    <w:rsid w:val="00AA1652"/>
    <w:rsid w:val="00AA1798"/>
    <w:rsid w:val="00AA7562"/>
    <w:rsid w:val="00AB1F8A"/>
    <w:rsid w:val="00AB57B7"/>
    <w:rsid w:val="00AB5932"/>
    <w:rsid w:val="00AB6A2A"/>
    <w:rsid w:val="00AC27B7"/>
    <w:rsid w:val="00AD0E79"/>
    <w:rsid w:val="00AD43F1"/>
    <w:rsid w:val="00AE2D83"/>
    <w:rsid w:val="00AF45FC"/>
    <w:rsid w:val="00AF5C17"/>
    <w:rsid w:val="00AF63AA"/>
    <w:rsid w:val="00B0200C"/>
    <w:rsid w:val="00B040B2"/>
    <w:rsid w:val="00B065F2"/>
    <w:rsid w:val="00B06F4A"/>
    <w:rsid w:val="00B13949"/>
    <w:rsid w:val="00B14585"/>
    <w:rsid w:val="00B16852"/>
    <w:rsid w:val="00B20F28"/>
    <w:rsid w:val="00B20FDE"/>
    <w:rsid w:val="00B220E4"/>
    <w:rsid w:val="00B224C0"/>
    <w:rsid w:val="00B23CC7"/>
    <w:rsid w:val="00B23FF2"/>
    <w:rsid w:val="00B26C55"/>
    <w:rsid w:val="00B271B8"/>
    <w:rsid w:val="00B32557"/>
    <w:rsid w:val="00B4025B"/>
    <w:rsid w:val="00B423A0"/>
    <w:rsid w:val="00B42EA9"/>
    <w:rsid w:val="00B548E9"/>
    <w:rsid w:val="00B5632C"/>
    <w:rsid w:val="00B57D4C"/>
    <w:rsid w:val="00B608A8"/>
    <w:rsid w:val="00B6257D"/>
    <w:rsid w:val="00B70176"/>
    <w:rsid w:val="00B707DB"/>
    <w:rsid w:val="00B71972"/>
    <w:rsid w:val="00B72CB9"/>
    <w:rsid w:val="00B75666"/>
    <w:rsid w:val="00B75AD0"/>
    <w:rsid w:val="00B77136"/>
    <w:rsid w:val="00B92419"/>
    <w:rsid w:val="00B964FE"/>
    <w:rsid w:val="00B96F7D"/>
    <w:rsid w:val="00B975C4"/>
    <w:rsid w:val="00BA0531"/>
    <w:rsid w:val="00BA1460"/>
    <w:rsid w:val="00BA2061"/>
    <w:rsid w:val="00BA30BE"/>
    <w:rsid w:val="00BA373B"/>
    <w:rsid w:val="00BA4127"/>
    <w:rsid w:val="00BB3C57"/>
    <w:rsid w:val="00BB583F"/>
    <w:rsid w:val="00BC4022"/>
    <w:rsid w:val="00BC6245"/>
    <w:rsid w:val="00BD1AEC"/>
    <w:rsid w:val="00BD2622"/>
    <w:rsid w:val="00BD4FC8"/>
    <w:rsid w:val="00BD646B"/>
    <w:rsid w:val="00BD7239"/>
    <w:rsid w:val="00BE18BD"/>
    <w:rsid w:val="00BE2324"/>
    <w:rsid w:val="00BE33E5"/>
    <w:rsid w:val="00BF0F5D"/>
    <w:rsid w:val="00BF253B"/>
    <w:rsid w:val="00C03C4F"/>
    <w:rsid w:val="00C04E6A"/>
    <w:rsid w:val="00C04E96"/>
    <w:rsid w:val="00C06088"/>
    <w:rsid w:val="00C1463D"/>
    <w:rsid w:val="00C21186"/>
    <w:rsid w:val="00C21C40"/>
    <w:rsid w:val="00C232FC"/>
    <w:rsid w:val="00C278FB"/>
    <w:rsid w:val="00C31858"/>
    <w:rsid w:val="00C34313"/>
    <w:rsid w:val="00C35608"/>
    <w:rsid w:val="00C36F5E"/>
    <w:rsid w:val="00C40CEC"/>
    <w:rsid w:val="00C413A7"/>
    <w:rsid w:val="00C439A7"/>
    <w:rsid w:val="00C44ECF"/>
    <w:rsid w:val="00C56A9D"/>
    <w:rsid w:val="00C60461"/>
    <w:rsid w:val="00C61EB4"/>
    <w:rsid w:val="00C66619"/>
    <w:rsid w:val="00C71A18"/>
    <w:rsid w:val="00C7515C"/>
    <w:rsid w:val="00C75D63"/>
    <w:rsid w:val="00C765F2"/>
    <w:rsid w:val="00C842BD"/>
    <w:rsid w:val="00C8503B"/>
    <w:rsid w:val="00C90D35"/>
    <w:rsid w:val="00C914F8"/>
    <w:rsid w:val="00CA0C59"/>
    <w:rsid w:val="00CB11E9"/>
    <w:rsid w:val="00CB684D"/>
    <w:rsid w:val="00CC3247"/>
    <w:rsid w:val="00CC6B24"/>
    <w:rsid w:val="00CC7172"/>
    <w:rsid w:val="00CD0171"/>
    <w:rsid w:val="00CD1070"/>
    <w:rsid w:val="00CD19B6"/>
    <w:rsid w:val="00CD3E13"/>
    <w:rsid w:val="00CF163B"/>
    <w:rsid w:val="00CF4633"/>
    <w:rsid w:val="00CF65DF"/>
    <w:rsid w:val="00CF6A74"/>
    <w:rsid w:val="00D00248"/>
    <w:rsid w:val="00D04834"/>
    <w:rsid w:val="00D04C17"/>
    <w:rsid w:val="00D068B7"/>
    <w:rsid w:val="00D06D3D"/>
    <w:rsid w:val="00D1244C"/>
    <w:rsid w:val="00D12D25"/>
    <w:rsid w:val="00D12DA9"/>
    <w:rsid w:val="00D22C54"/>
    <w:rsid w:val="00D25500"/>
    <w:rsid w:val="00D3120C"/>
    <w:rsid w:val="00D34B39"/>
    <w:rsid w:val="00D34EF4"/>
    <w:rsid w:val="00D35E69"/>
    <w:rsid w:val="00D43AEB"/>
    <w:rsid w:val="00D44BBB"/>
    <w:rsid w:val="00D52810"/>
    <w:rsid w:val="00D575AB"/>
    <w:rsid w:val="00D65872"/>
    <w:rsid w:val="00D66ACC"/>
    <w:rsid w:val="00D67A10"/>
    <w:rsid w:val="00D67DE4"/>
    <w:rsid w:val="00D718CD"/>
    <w:rsid w:val="00D74A90"/>
    <w:rsid w:val="00D769BE"/>
    <w:rsid w:val="00D7795A"/>
    <w:rsid w:val="00D86311"/>
    <w:rsid w:val="00D86FEF"/>
    <w:rsid w:val="00D96FEF"/>
    <w:rsid w:val="00D97506"/>
    <w:rsid w:val="00DA50C6"/>
    <w:rsid w:val="00DB53D6"/>
    <w:rsid w:val="00DC0C3D"/>
    <w:rsid w:val="00DC3326"/>
    <w:rsid w:val="00DC629B"/>
    <w:rsid w:val="00DD145E"/>
    <w:rsid w:val="00DD1CFA"/>
    <w:rsid w:val="00DD3B26"/>
    <w:rsid w:val="00DE0A14"/>
    <w:rsid w:val="00DE203F"/>
    <w:rsid w:val="00DE509A"/>
    <w:rsid w:val="00DE67F9"/>
    <w:rsid w:val="00DE7287"/>
    <w:rsid w:val="00DF0A1B"/>
    <w:rsid w:val="00DF6D6A"/>
    <w:rsid w:val="00E00EAB"/>
    <w:rsid w:val="00E06C83"/>
    <w:rsid w:val="00E1187D"/>
    <w:rsid w:val="00E15854"/>
    <w:rsid w:val="00E163EB"/>
    <w:rsid w:val="00E17C31"/>
    <w:rsid w:val="00E2088F"/>
    <w:rsid w:val="00E20C86"/>
    <w:rsid w:val="00E26514"/>
    <w:rsid w:val="00E3073E"/>
    <w:rsid w:val="00E325B0"/>
    <w:rsid w:val="00E3326F"/>
    <w:rsid w:val="00E367FA"/>
    <w:rsid w:val="00E424E3"/>
    <w:rsid w:val="00E4309A"/>
    <w:rsid w:val="00E43C45"/>
    <w:rsid w:val="00E51821"/>
    <w:rsid w:val="00E55B9E"/>
    <w:rsid w:val="00E63884"/>
    <w:rsid w:val="00E67BC3"/>
    <w:rsid w:val="00E736EE"/>
    <w:rsid w:val="00E73E90"/>
    <w:rsid w:val="00E75C89"/>
    <w:rsid w:val="00E84DEB"/>
    <w:rsid w:val="00E92563"/>
    <w:rsid w:val="00E95F0F"/>
    <w:rsid w:val="00E97420"/>
    <w:rsid w:val="00EA090E"/>
    <w:rsid w:val="00EA1452"/>
    <w:rsid w:val="00EA1A37"/>
    <w:rsid w:val="00EA5251"/>
    <w:rsid w:val="00EB6126"/>
    <w:rsid w:val="00EC1BEE"/>
    <w:rsid w:val="00EC1E23"/>
    <w:rsid w:val="00EC31F7"/>
    <w:rsid w:val="00ED3A1F"/>
    <w:rsid w:val="00ED3B09"/>
    <w:rsid w:val="00ED475C"/>
    <w:rsid w:val="00ED6B25"/>
    <w:rsid w:val="00EE3C72"/>
    <w:rsid w:val="00EE616A"/>
    <w:rsid w:val="00EF04EC"/>
    <w:rsid w:val="00EF09D2"/>
    <w:rsid w:val="00EF14E7"/>
    <w:rsid w:val="00EF71AE"/>
    <w:rsid w:val="00F04B81"/>
    <w:rsid w:val="00F07ABC"/>
    <w:rsid w:val="00F10772"/>
    <w:rsid w:val="00F13650"/>
    <w:rsid w:val="00F13E58"/>
    <w:rsid w:val="00F17251"/>
    <w:rsid w:val="00F20D20"/>
    <w:rsid w:val="00F314DC"/>
    <w:rsid w:val="00F32843"/>
    <w:rsid w:val="00F33D8E"/>
    <w:rsid w:val="00F33ECF"/>
    <w:rsid w:val="00F3407B"/>
    <w:rsid w:val="00F41A71"/>
    <w:rsid w:val="00F44F81"/>
    <w:rsid w:val="00F46A8B"/>
    <w:rsid w:val="00F5551A"/>
    <w:rsid w:val="00F5599E"/>
    <w:rsid w:val="00F72032"/>
    <w:rsid w:val="00F724F5"/>
    <w:rsid w:val="00F82331"/>
    <w:rsid w:val="00F93041"/>
    <w:rsid w:val="00F93E5D"/>
    <w:rsid w:val="00FA2D4C"/>
    <w:rsid w:val="00FC5496"/>
    <w:rsid w:val="00FC66E3"/>
    <w:rsid w:val="00FD430E"/>
    <w:rsid w:val="00FD6BCF"/>
    <w:rsid w:val="00FE00EF"/>
    <w:rsid w:val="00FE0DD6"/>
    <w:rsid w:val="00FE21C5"/>
    <w:rsid w:val="00FE3CE8"/>
    <w:rsid w:val="00FE4A5B"/>
    <w:rsid w:val="00FE69C2"/>
    <w:rsid w:val="00FE6CFE"/>
    <w:rsid w:val="00FF0392"/>
    <w:rsid w:val="00FF4661"/>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23">
      <w:bodyDiv w:val="1"/>
      <w:marLeft w:val="0"/>
      <w:marRight w:val="0"/>
      <w:marTop w:val="0"/>
      <w:marBottom w:val="0"/>
      <w:divBdr>
        <w:top w:val="none" w:sz="0" w:space="0" w:color="auto"/>
        <w:left w:val="none" w:sz="0" w:space="0" w:color="auto"/>
        <w:bottom w:val="none" w:sz="0" w:space="0" w:color="auto"/>
        <w:right w:val="none" w:sz="0" w:space="0" w:color="auto"/>
      </w:divBdr>
    </w:div>
    <w:div w:id="65692255">
      <w:bodyDiv w:val="1"/>
      <w:marLeft w:val="0"/>
      <w:marRight w:val="0"/>
      <w:marTop w:val="0"/>
      <w:marBottom w:val="0"/>
      <w:divBdr>
        <w:top w:val="none" w:sz="0" w:space="0" w:color="auto"/>
        <w:left w:val="none" w:sz="0" w:space="0" w:color="auto"/>
        <w:bottom w:val="none" w:sz="0" w:space="0" w:color="auto"/>
        <w:right w:val="none" w:sz="0" w:space="0" w:color="auto"/>
      </w:divBdr>
      <w:divsChild>
        <w:div w:id="1231422172">
          <w:marLeft w:val="0"/>
          <w:marRight w:val="0"/>
          <w:marTop w:val="0"/>
          <w:marBottom w:val="0"/>
          <w:divBdr>
            <w:top w:val="none" w:sz="0" w:space="0" w:color="auto"/>
            <w:left w:val="none" w:sz="0" w:space="0" w:color="auto"/>
            <w:bottom w:val="none" w:sz="0" w:space="0" w:color="auto"/>
            <w:right w:val="none" w:sz="0" w:space="0" w:color="auto"/>
          </w:divBdr>
        </w:div>
        <w:div w:id="854002482">
          <w:marLeft w:val="0"/>
          <w:marRight w:val="0"/>
          <w:marTop w:val="0"/>
          <w:marBottom w:val="0"/>
          <w:divBdr>
            <w:top w:val="none" w:sz="0" w:space="0" w:color="auto"/>
            <w:left w:val="none" w:sz="0" w:space="0" w:color="auto"/>
            <w:bottom w:val="none" w:sz="0" w:space="0" w:color="auto"/>
            <w:right w:val="none" w:sz="0" w:space="0" w:color="auto"/>
          </w:divBdr>
        </w:div>
      </w:divsChild>
    </w:div>
    <w:div w:id="68962711">
      <w:bodyDiv w:val="1"/>
      <w:marLeft w:val="0"/>
      <w:marRight w:val="0"/>
      <w:marTop w:val="0"/>
      <w:marBottom w:val="0"/>
      <w:divBdr>
        <w:top w:val="none" w:sz="0" w:space="0" w:color="auto"/>
        <w:left w:val="none" w:sz="0" w:space="0" w:color="auto"/>
        <w:bottom w:val="none" w:sz="0" w:space="0" w:color="auto"/>
        <w:right w:val="none" w:sz="0" w:space="0" w:color="auto"/>
      </w:divBdr>
    </w:div>
    <w:div w:id="133497851">
      <w:bodyDiv w:val="1"/>
      <w:marLeft w:val="0"/>
      <w:marRight w:val="0"/>
      <w:marTop w:val="0"/>
      <w:marBottom w:val="0"/>
      <w:divBdr>
        <w:top w:val="none" w:sz="0" w:space="0" w:color="auto"/>
        <w:left w:val="none" w:sz="0" w:space="0" w:color="auto"/>
        <w:bottom w:val="none" w:sz="0" w:space="0" w:color="auto"/>
        <w:right w:val="none" w:sz="0" w:space="0" w:color="auto"/>
      </w:divBdr>
    </w:div>
    <w:div w:id="145703694">
      <w:bodyDiv w:val="1"/>
      <w:marLeft w:val="0"/>
      <w:marRight w:val="0"/>
      <w:marTop w:val="0"/>
      <w:marBottom w:val="0"/>
      <w:divBdr>
        <w:top w:val="none" w:sz="0" w:space="0" w:color="auto"/>
        <w:left w:val="none" w:sz="0" w:space="0" w:color="auto"/>
        <w:bottom w:val="none" w:sz="0" w:space="0" w:color="auto"/>
        <w:right w:val="none" w:sz="0" w:space="0" w:color="auto"/>
      </w:divBdr>
    </w:div>
    <w:div w:id="151026955">
      <w:bodyDiv w:val="1"/>
      <w:marLeft w:val="0"/>
      <w:marRight w:val="0"/>
      <w:marTop w:val="0"/>
      <w:marBottom w:val="0"/>
      <w:divBdr>
        <w:top w:val="none" w:sz="0" w:space="0" w:color="auto"/>
        <w:left w:val="none" w:sz="0" w:space="0" w:color="auto"/>
        <w:bottom w:val="none" w:sz="0" w:space="0" w:color="auto"/>
        <w:right w:val="none" w:sz="0" w:space="0" w:color="auto"/>
      </w:divBdr>
    </w:div>
    <w:div w:id="152569111">
      <w:bodyDiv w:val="1"/>
      <w:marLeft w:val="0"/>
      <w:marRight w:val="0"/>
      <w:marTop w:val="0"/>
      <w:marBottom w:val="0"/>
      <w:divBdr>
        <w:top w:val="none" w:sz="0" w:space="0" w:color="auto"/>
        <w:left w:val="none" w:sz="0" w:space="0" w:color="auto"/>
        <w:bottom w:val="none" w:sz="0" w:space="0" w:color="auto"/>
        <w:right w:val="none" w:sz="0" w:space="0" w:color="auto"/>
      </w:divBdr>
    </w:div>
    <w:div w:id="367411625">
      <w:bodyDiv w:val="1"/>
      <w:marLeft w:val="0"/>
      <w:marRight w:val="0"/>
      <w:marTop w:val="0"/>
      <w:marBottom w:val="0"/>
      <w:divBdr>
        <w:top w:val="none" w:sz="0" w:space="0" w:color="auto"/>
        <w:left w:val="none" w:sz="0" w:space="0" w:color="auto"/>
        <w:bottom w:val="none" w:sz="0" w:space="0" w:color="auto"/>
        <w:right w:val="none" w:sz="0" w:space="0" w:color="auto"/>
      </w:divBdr>
    </w:div>
    <w:div w:id="375588921">
      <w:bodyDiv w:val="1"/>
      <w:marLeft w:val="0"/>
      <w:marRight w:val="0"/>
      <w:marTop w:val="0"/>
      <w:marBottom w:val="0"/>
      <w:divBdr>
        <w:top w:val="none" w:sz="0" w:space="0" w:color="auto"/>
        <w:left w:val="none" w:sz="0" w:space="0" w:color="auto"/>
        <w:bottom w:val="none" w:sz="0" w:space="0" w:color="auto"/>
        <w:right w:val="none" w:sz="0" w:space="0" w:color="auto"/>
      </w:divBdr>
    </w:div>
    <w:div w:id="380638232">
      <w:bodyDiv w:val="1"/>
      <w:marLeft w:val="0"/>
      <w:marRight w:val="0"/>
      <w:marTop w:val="0"/>
      <w:marBottom w:val="0"/>
      <w:divBdr>
        <w:top w:val="none" w:sz="0" w:space="0" w:color="auto"/>
        <w:left w:val="none" w:sz="0" w:space="0" w:color="auto"/>
        <w:bottom w:val="none" w:sz="0" w:space="0" w:color="auto"/>
        <w:right w:val="none" w:sz="0" w:space="0" w:color="auto"/>
      </w:divBdr>
      <w:divsChild>
        <w:div w:id="544871656">
          <w:marLeft w:val="0"/>
          <w:marRight w:val="0"/>
          <w:marTop w:val="0"/>
          <w:marBottom w:val="0"/>
          <w:divBdr>
            <w:top w:val="none" w:sz="0" w:space="0" w:color="auto"/>
            <w:left w:val="none" w:sz="0" w:space="0" w:color="auto"/>
            <w:bottom w:val="none" w:sz="0" w:space="0" w:color="auto"/>
            <w:right w:val="none" w:sz="0" w:space="0" w:color="auto"/>
          </w:divBdr>
        </w:div>
        <w:div w:id="342323616">
          <w:marLeft w:val="0"/>
          <w:marRight w:val="0"/>
          <w:marTop w:val="0"/>
          <w:marBottom w:val="0"/>
          <w:divBdr>
            <w:top w:val="none" w:sz="0" w:space="0" w:color="auto"/>
            <w:left w:val="none" w:sz="0" w:space="0" w:color="auto"/>
            <w:bottom w:val="none" w:sz="0" w:space="0" w:color="auto"/>
            <w:right w:val="none" w:sz="0" w:space="0" w:color="auto"/>
          </w:divBdr>
        </w:div>
        <w:div w:id="917789922">
          <w:marLeft w:val="0"/>
          <w:marRight w:val="0"/>
          <w:marTop w:val="0"/>
          <w:marBottom w:val="0"/>
          <w:divBdr>
            <w:top w:val="none" w:sz="0" w:space="0" w:color="auto"/>
            <w:left w:val="none" w:sz="0" w:space="0" w:color="auto"/>
            <w:bottom w:val="none" w:sz="0" w:space="0" w:color="auto"/>
            <w:right w:val="none" w:sz="0" w:space="0" w:color="auto"/>
          </w:divBdr>
        </w:div>
        <w:div w:id="1760252960">
          <w:marLeft w:val="0"/>
          <w:marRight w:val="0"/>
          <w:marTop w:val="0"/>
          <w:marBottom w:val="0"/>
          <w:divBdr>
            <w:top w:val="none" w:sz="0" w:space="0" w:color="auto"/>
            <w:left w:val="none" w:sz="0" w:space="0" w:color="auto"/>
            <w:bottom w:val="none" w:sz="0" w:space="0" w:color="auto"/>
            <w:right w:val="none" w:sz="0" w:space="0" w:color="auto"/>
          </w:divBdr>
        </w:div>
        <w:div w:id="1649553942">
          <w:marLeft w:val="0"/>
          <w:marRight w:val="0"/>
          <w:marTop w:val="0"/>
          <w:marBottom w:val="0"/>
          <w:divBdr>
            <w:top w:val="none" w:sz="0" w:space="0" w:color="auto"/>
            <w:left w:val="none" w:sz="0" w:space="0" w:color="auto"/>
            <w:bottom w:val="none" w:sz="0" w:space="0" w:color="auto"/>
            <w:right w:val="none" w:sz="0" w:space="0" w:color="auto"/>
          </w:divBdr>
        </w:div>
        <w:div w:id="19669760">
          <w:marLeft w:val="0"/>
          <w:marRight w:val="0"/>
          <w:marTop w:val="0"/>
          <w:marBottom w:val="0"/>
          <w:divBdr>
            <w:top w:val="none" w:sz="0" w:space="0" w:color="auto"/>
            <w:left w:val="none" w:sz="0" w:space="0" w:color="auto"/>
            <w:bottom w:val="none" w:sz="0" w:space="0" w:color="auto"/>
            <w:right w:val="none" w:sz="0" w:space="0" w:color="auto"/>
          </w:divBdr>
        </w:div>
        <w:div w:id="1121457084">
          <w:marLeft w:val="0"/>
          <w:marRight w:val="0"/>
          <w:marTop w:val="0"/>
          <w:marBottom w:val="0"/>
          <w:divBdr>
            <w:top w:val="none" w:sz="0" w:space="0" w:color="auto"/>
            <w:left w:val="none" w:sz="0" w:space="0" w:color="auto"/>
            <w:bottom w:val="none" w:sz="0" w:space="0" w:color="auto"/>
            <w:right w:val="none" w:sz="0" w:space="0" w:color="auto"/>
          </w:divBdr>
        </w:div>
      </w:divsChild>
    </w:div>
    <w:div w:id="422993195">
      <w:bodyDiv w:val="1"/>
      <w:marLeft w:val="0"/>
      <w:marRight w:val="0"/>
      <w:marTop w:val="0"/>
      <w:marBottom w:val="0"/>
      <w:divBdr>
        <w:top w:val="none" w:sz="0" w:space="0" w:color="auto"/>
        <w:left w:val="none" w:sz="0" w:space="0" w:color="auto"/>
        <w:bottom w:val="none" w:sz="0" w:space="0" w:color="auto"/>
        <w:right w:val="none" w:sz="0" w:space="0" w:color="auto"/>
      </w:divBdr>
    </w:div>
    <w:div w:id="447159713">
      <w:bodyDiv w:val="1"/>
      <w:marLeft w:val="0"/>
      <w:marRight w:val="0"/>
      <w:marTop w:val="0"/>
      <w:marBottom w:val="0"/>
      <w:divBdr>
        <w:top w:val="none" w:sz="0" w:space="0" w:color="auto"/>
        <w:left w:val="none" w:sz="0" w:space="0" w:color="auto"/>
        <w:bottom w:val="none" w:sz="0" w:space="0" w:color="auto"/>
        <w:right w:val="none" w:sz="0" w:space="0" w:color="auto"/>
      </w:divBdr>
      <w:divsChild>
        <w:div w:id="1251163848">
          <w:marLeft w:val="0"/>
          <w:marRight w:val="0"/>
          <w:marTop w:val="0"/>
          <w:marBottom w:val="0"/>
          <w:divBdr>
            <w:top w:val="none" w:sz="0" w:space="0" w:color="auto"/>
            <w:left w:val="none" w:sz="0" w:space="0" w:color="auto"/>
            <w:bottom w:val="none" w:sz="0" w:space="0" w:color="auto"/>
            <w:right w:val="none" w:sz="0" w:space="0" w:color="auto"/>
          </w:divBdr>
        </w:div>
      </w:divsChild>
    </w:div>
    <w:div w:id="541750959">
      <w:bodyDiv w:val="1"/>
      <w:marLeft w:val="0"/>
      <w:marRight w:val="0"/>
      <w:marTop w:val="0"/>
      <w:marBottom w:val="0"/>
      <w:divBdr>
        <w:top w:val="none" w:sz="0" w:space="0" w:color="auto"/>
        <w:left w:val="none" w:sz="0" w:space="0" w:color="auto"/>
        <w:bottom w:val="none" w:sz="0" w:space="0" w:color="auto"/>
        <w:right w:val="none" w:sz="0" w:space="0" w:color="auto"/>
      </w:divBdr>
    </w:div>
    <w:div w:id="565647985">
      <w:bodyDiv w:val="1"/>
      <w:marLeft w:val="0"/>
      <w:marRight w:val="0"/>
      <w:marTop w:val="0"/>
      <w:marBottom w:val="0"/>
      <w:divBdr>
        <w:top w:val="none" w:sz="0" w:space="0" w:color="auto"/>
        <w:left w:val="none" w:sz="0" w:space="0" w:color="auto"/>
        <w:bottom w:val="none" w:sz="0" w:space="0" w:color="auto"/>
        <w:right w:val="none" w:sz="0" w:space="0" w:color="auto"/>
      </w:divBdr>
    </w:div>
    <w:div w:id="575674920">
      <w:bodyDiv w:val="1"/>
      <w:marLeft w:val="0"/>
      <w:marRight w:val="0"/>
      <w:marTop w:val="0"/>
      <w:marBottom w:val="0"/>
      <w:divBdr>
        <w:top w:val="none" w:sz="0" w:space="0" w:color="auto"/>
        <w:left w:val="none" w:sz="0" w:space="0" w:color="auto"/>
        <w:bottom w:val="none" w:sz="0" w:space="0" w:color="auto"/>
        <w:right w:val="none" w:sz="0" w:space="0" w:color="auto"/>
      </w:divBdr>
      <w:divsChild>
        <w:div w:id="1890453185">
          <w:marLeft w:val="0"/>
          <w:marRight w:val="0"/>
          <w:marTop w:val="0"/>
          <w:marBottom w:val="0"/>
          <w:divBdr>
            <w:top w:val="none" w:sz="0" w:space="0" w:color="auto"/>
            <w:left w:val="none" w:sz="0" w:space="0" w:color="auto"/>
            <w:bottom w:val="none" w:sz="0" w:space="0" w:color="auto"/>
            <w:right w:val="none" w:sz="0" w:space="0" w:color="auto"/>
          </w:divBdr>
        </w:div>
      </w:divsChild>
    </w:div>
    <w:div w:id="605235229">
      <w:bodyDiv w:val="1"/>
      <w:marLeft w:val="0"/>
      <w:marRight w:val="0"/>
      <w:marTop w:val="0"/>
      <w:marBottom w:val="0"/>
      <w:divBdr>
        <w:top w:val="none" w:sz="0" w:space="0" w:color="auto"/>
        <w:left w:val="none" w:sz="0" w:space="0" w:color="auto"/>
        <w:bottom w:val="none" w:sz="0" w:space="0" w:color="auto"/>
        <w:right w:val="none" w:sz="0" w:space="0" w:color="auto"/>
      </w:divBdr>
    </w:div>
    <w:div w:id="643899992">
      <w:bodyDiv w:val="1"/>
      <w:marLeft w:val="0"/>
      <w:marRight w:val="0"/>
      <w:marTop w:val="0"/>
      <w:marBottom w:val="0"/>
      <w:divBdr>
        <w:top w:val="none" w:sz="0" w:space="0" w:color="auto"/>
        <w:left w:val="none" w:sz="0" w:space="0" w:color="auto"/>
        <w:bottom w:val="none" w:sz="0" w:space="0" w:color="auto"/>
        <w:right w:val="none" w:sz="0" w:space="0" w:color="auto"/>
      </w:divBdr>
    </w:div>
    <w:div w:id="696782411">
      <w:bodyDiv w:val="1"/>
      <w:marLeft w:val="0"/>
      <w:marRight w:val="0"/>
      <w:marTop w:val="0"/>
      <w:marBottom w:val="0"/>
      <w:divBdr>
        <w:top w:val="none" w:sz="0" w:space="0" w:color="auto"/>
        <w:left w:val="none" w:sz="0" w:space="0" w:color="auto"/>
        <w:bottom w:val="none" w:sz="0" w:space="0" w:color="auto"/>
        <w:right w:val="none" w:sz="0" w:space="0" w:color="auto"/>
      </w:divBdr>
    </w:div>
    <w:div w:id="734009772">
      <w:bodyDiv w:val="1"/>
      <w:marLeft w:val="0"/>
      <w:marRight w:val="0"/>
      <w:marTop w:val="0"/>
      <w:marBottom w:val="0"/>
      <w:divBdr>
        <w:top w:val="none" w:sz="0" w:space="0" w:color="auto"/>
        <w:left w:val="none" w:sz="0" w:space="0" w:color="auto"/>
        <w:bottom w:val="none" w:sz="0" w:space="0" w:color="auto"/>
        <w:right w:val="none" w:sz="0" w:space="0" w:color="auto"/>
      </w:divBdr>
      <w:divsChild>
        <w:div w:id="246693480">
          <w:marLeft w:val="0"/>
          <w:marRight w:val="0"/>
          <w:marTop w:val="0"/>
          <w:marBottom w:val="0"/>
          <w:divBdr>
            <w:top w:val="none" w:sz="0" w:space="0" w:color="auto"/>
            <w:left w:val="none" w:sz="0" w:space="0" w:color="auto"/>
            <w:bottom w:val="none" w:sz="0" w:space="0" w:color="auto"/>
            <w:right w:val="none" w:sz="0" w:space="0" w:color="auto"/>
          </w:divBdr>
        </w:div>
      </w:divsChild>
    </w:div>
    <w:div w:id="742488405">
      <w:bodyDiv w:val="1"/>
      <w:marLeft w:val="0"/>
      <w:marRight w:val="0"/>
      <w:marTop w:val="0"/>
      <w:marBottom w:val="0"/>
      <w:divBdr>
        <w:top w:val="none" w:sz="0" w:space="0" w:color="auto"/>
        <w:left w:val="none" w:sz="0" w:space="0" w:color="auto"/>
        <w:bottom w:val="none" w:sz="0" w:space="0" w:color="auto"/>
        <w:right w:val="none" w:sz="0" w:space="0" w:color="auto"/>
      </w:divBdr>
    </w:div>
    <w:div w:id="747073500">
      <w:bodyDiv w:val="1"/>
      <w:marLeft w:val="0"/>
      <w:marRight w:val="0"/>
      <w:marTop w:val="0"/>
      <w:marBottom w:val="0"/>
      <w:divBdr>
        <w:top w:val="none" w:sz="0" w:space="0" w:color="auto"/>
        <w:left w:val="none" w:sz="0" w:space="0" w:color="auto"/>
        <w:bottom w:val="none" w:sz="0" w:space="0" w:color="auto"/>
        <w:right w:val="none" w:sz="0" w:space="0" w:color="auto"/>
      </w:divBdr>
    </w:div>
    <w:div w:id="820077062">
      <w:bodyDiv w:val="1"/>
      <w:marLeft w:val="0"/>
      <w:marRight w:val="0"/>
      <w:marTop w:val="0"/>
      <w:marBottom w:val="0"/>
      <w:divBdr>
        <w:top w:val="none" w:sz="0" w:space="0" w:color="auto"/>
        <w:left w:val="none" w:sz="0" w:space="0" w:color="auto"/>
        <w:bottom w:val="none" w:sz="0" w:space="0" w:color="auto"/>
        <w:right w:val="none" w:sz="0" w:space="0" w:color="auto"/>
      </w:divBdr>
    </w:div>
    <w:div w:id="864831334">
      <w:bodyDiv w:val="1"/>
      <w:marLeft w:val="0"/>
      <w:marRight w:val="0"/>
      <w:marTop w:val="0"/>
      <w:marBottom w:val="0"/>
      <w:divBdr>
        <w:top w:val="none" w:sz="0" w:space="0" w:color="auto"/>
        <w:left w:val="none" w:sz="0" w:space="0" w:color="auto"/>
        <w:bottom w:val="none" w:sz="0" w:space="0" w:color="auto"/>
        <w:right w:val="none" w:sz="0" w:space="0" w:color="auto"/>
      </w:divBdr>
    </w:div>
    <w:div w:id="867985290">
      <w:bodyDiv w:val="1"/>
      <w:marLeft w:val="0"/>
      <w:marRight w:val="0"/>
      <w:marTop w:val="0"/>
      <w:marBottom w:val="0"/>
      <w:divBdr>
        <w:top w:val="none" w:sz="0" w:space="0" w:color="auto"/>
        <w:left w:val="none" w:sz="0" w:space="0" w:color="auto"/>
        <w:bottom w:val="none" w:sz="0" w:space="0" w:color="auto"/>
        <w:right w:val="none" w:sz="0" w:space="0" w:color="auto"/>
      </w:divBdr>
    </w:div>
    <w:div w:id="883366976">
      <w:bodyDiv w:val="1"/>
      <w:marLeft w:val="0"/>
      <w:marRight w:val="0"/>
      <w:marTop w:val="0"/>
      <w:marBottom w:val="0"/>
      <w:divBdr>
        <w:top w:val="none" w:sz="0" w:space="0" w:color="auto"/>
        <w:left w:val="none" w:sz="0" w:space="0" w:color="auto"/>
        <w:bottom w:val="none" w:sz="0" w:space="0" w:color="auto"/>
        <w:right w:val="none" w:sz="0" w:space="0" w:color="auto"/>
      </w:divBdr>
    </w:div>
    <w:div w:id="886916978">
      <w:bodyDiv w:val="1"/>
      <w:marLeft w:val="0"/>
      <w:marRight w:val="0"/>
      <w:marTop w:val="0"/>
      <w:marBottom w:val="0"/>
      <w:divBdr>
        <w:top w:val="none" w:sz="0" w:space="0" w:color="auto"/>
        <w:left w:val="none" w:sz="0" w:space="0" w:color="auto"/>
        <w:bottom w:val="none" w:sz="0" w:space="0" w:color="auto"/>
        <w:right w:val="none" w:sz="0" w:space="0" w:color="auto"/>
      </w:divBdr>
    </w:div>
    <w:div w:id="910233302">
      <w:bodyDiv w:val="1"/>
      <w:marLeft w:val="0"/>
      <w:marRight w:val="0"/>
      <w:marTop w:val="0"/>
      <w:marBottom w:val="0"/>
      <w:divBdr>
        <w:top w:val="none" w:sz="0" w:space="0" w:color="auto"/>
        <w:left w:val="none" w:sz="0" w:space="0" w:color="auto"/>
        <w:bottom w:val="none" w:sz="0" w:space="0" w:color="auto"/>
        <w:right w:val="none" w:sz="0" w:space="0" w:color="auto"/>
      </w:divBdr>
    </w:div>
    <w:div w:id="931468974">
      <w:bodyDiv w:val="1"/>
      <w:marLeft w:val="0"/>
      <w:marRight w:val="0"/>
      <w:marTop w:val="0"/>
      <w:marBottom w:val="0"/>
      <w:divBdr>
        <w:top w:val="none" w:sz="0" w:space="0" w:color="auto"/>
        <w:left w:val="none" w:sz="0" w:space="0" w:color="auto"/>
        <w:bottom w:val="none" w:sz="0" w:space="0" w:color="auto"/>
        <w:right w:val="none" w:sz="0" w:space="0" w:color="auto"/>
      </w:divBdr>
    </w:div>
    <w:div w:id="932318621">
      <w:bodyDiv w:val="1"/>
      <w:marLeft w:val="0"/>
      <w:marRight w:val="0"/>
      <w:marTop w:val="0"/>
      <w:marBottom w:val="0"/>
      <w:divBdr>
        <w:top w:val="none" w:sz="0" w:space="0" w:color="auto"/>
        <w:left w:val="none" w:sz="0" w:space="0" w:color="auto"/>
        <w:bottom w:val="none" w:sz="0" w:space="0" w:color="auto"/>
        <w:right w:val="none" w:sz="0" w:space="0" w:color="auto"/>
      </w:divBdr>
    </w:div>
    <w:div w:id="951592234">
      <w:bodyDiv w:val="1"/>
      <w:marLeft w:val="0"/>
      <w:marRight w:val="0"/>
      <w:marTop w:val="0"/>
      <w:marBottom w:val="0"/>
      <w:divBdr>
        <w:top w:val="none" w:sz="0" w:space="0" w:color="auto"/>
        <w:left w:val="none" w:sz="0" w:space="0" w:color="auto"/>
        <w:bottom w:val="none" w:sz="0" w:space="0" w:color="auto"/>
        <w:right w:val="none" w:sz="0" w:space="0" w:color="auto"/>
      </w:divBdr>
    </w:div>
    <w:div w:id="1100636293">
      <w:bodyDiv w:val="1"/>
      <w:marLeft w:val="0"/>
      <w:marRight w:val="0"/>
      <w:marTop w:val="0"/>
      <w:marBottom w:val="0"/>
      <w:divBdr>
        <w:top w:val="none" w:sz="0" w:space="0" w:color="auto"/>
        <w:left w:val="none" w:sz="0" w:space="0" w:color="auto"/>
        <w:bottom w:val="none" w:sz="0" w:space="0" w:color="auto"/>
        <w:right w:val="none" w:sz="0" w:space="0" w:color="auto"/>
      </w:divBdr>
    </w:div>
    <w:div w:id="1123228386">
      <w:bodyDiv w:val="1"/>
      <w:marLeft w:val="0"/>
      <w:marRight w:val="0"/>
      <w:marTop w:val="0"/>
      <w:marBottom w:val="0"/>
      <w:divBdr>
        <w:top w:val="none" w:sz="0" w:space="0" w:color="auto"/>
        <w:left w:val="none" w:sz="0" w:space="0" w:color="auto"/>
        <w:bottom w:val="none" w:sz="0" w:space="0" w:color="auto"/>
        <w:right w:val="none" w:sz="0" w:space="0" w:color="auto"/>
      </w:divBdr>
    </w:div>
    <w:div w:id="1144006274">
      <w:bodyDiv w:val="1"/>
      <w:marLeft w:val="0"/>
      <w:marRight w:val="0"/>
      <w:marTop w:val="0"/>
      <w:marBottom w:val="0"/>
      <w:divBdr>
        <w:top w:val="none" w:sz="0" w:space="0" w:color="auto"/>
        <w:left w:val="none" w:sz="0" w:space="0" w:color="auto"/>
        <w:bottom w:val="none" w:sz="0" w:space="0" w:color="auto"/>
        <w:right w:val="none" w:sz="0" w:space="0" w:color="auto"/>
      </w:divBdr>
    </w:div>
    <w:div w:id="1185242320">
      <w:bodyDiv w:val="1"/>
      <w:marLeft w:val="0"/>
      <w:marRight w:val="0"/>
      <w:marTop w:val="0"/>
      <w:marBottom w:val="0"/>
      <w:divBdr>
        <w:top w:val="none" w:sz="0" w:space="0" w:color="auto"/>
        <w:left w:val="none" w:sz="0" w:space="0" w:color="auto"/>
        <w:bottom w:val="none" w:sz="0" w:space="0" w:color="auto"/>
        <w:right w:val="none" w:sz="0" w:space="0" w:color="auto"/>
      </w:divBdr>
    </w:div>
    <w:div w:id="1228372737">
      <w:bodyDiv w:val="1"/>
      <w:marLeft w:val="0"/>
      <w:marRight w:val="0"/>
      <w:marTop w:val="0"/>
      <w:marBottom w:val="0"/>
      <w:divBdr>
        <w:top w:val="none" w:sz="0" w:space="0" w:color="auto"/>
        <w:left w:val="none" w:sz="0" w:space="0" w:color="auto"/>
        <w:bottom w:val="none" w:sz="0" w:space="0" w:color="auto"/>
        <w:right w:val="none" w:sz="0" w:space="0" w:color="auto"/>
      </w:divBdr>
    </w:div>
    <w:div w:id="1269964825">
      <w:bodyDiv w:val="1"/>
      <w:marLeft w:val="0"/>
      <w:marRight w:val="0"/>
      <w:marTop w:val="0"/>
      <w:marBottom w:val="0"/>
      <w:divBdr>
        <w:top w:val="none" w:sz="0" w:space="0" w:color="auto"/>
        <w:left w:val="none" w:sz="0" w:space="0" w:color="auto"/>
        <w:bottom w:val="none" w:sz="0" w:space="0" w:color="auto"/>
        <w:right w:val="none" w:sz="0" w:space="0" w:color="auto"/>
      </w:divBdr>
      <w:divsChild>
        <w:div w:id="246042862">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814227530">
          <w:marLeft w:val="0"/>
          <w:marRight w:val="0"/>
          <w:marTop w:val="0"/>
          <w:marBottom w:val="0"/>
          <w:divBdr>
            <w:top w:val="none" w:sz="0" w:space="0" w:color="auto"/>
            <w:left w:val="none" w:sz="0" w:space="0" w:color="auto"/>
            <w:bottom w:val="none" w:sz="0" w:space="0" w:color="auto"/>
            <w:right w:val="none" w:sz="0" w:space="0" w:color="auto"/>
          </w:divBdr>
        </w:div>
        <w:div w:id="904922137">
          <w:marLeft w:val="0"/>
          <w:marRight w:val="0"/>
          <w:marTop w:val="0"/>
          <w:marBottom w:val="0"/>
          <w:divBdr>
            <w:top w:val="none" w:sz="0" w:space="0" w:color="auto"/>
            <w:left w:val="none" w:sz="0" w:space="0" w:color="auto"/>
            <w:bottom w:val="none" w:sz="0" w:space="0" w:color="auto"/>
            <w:right w:val="none" w:sz="0" w:space="0" w:color="auto"/>
          </w:divBdr>
        </w:div>
        <w:div w:id="913202765">
          <w:marLeft w:val="0"/>
          <w:marRight w:val="0"/>
          <w:marTop w:val="0"/>
          <w:marBottom w:val="0"/>
          <w:divBdr>
            <w:top w:val="none" w:sz="0" w:space="0" w:color="auto"/>
            <w:left w:val="none" w:sz="0" w:space="0" w:color="auto"/>
            <w:bottom w:val="none" w:sz="0" w:space="0" w:color="auto"/>
            <w:right w:val="none" w:sz="0" w:space="0" w:color="auto"/>
          </w:divBdr>
        </w:div>
        <w:div w:id="1140803615">
          <w:marLeft w:val="0"/>
          <w:marRight w:val="0"/>
          <w:marTop w:val="0"/>
          <w:marBottom w:val="0"/>
          <w:divBdr>
            <w:top w:val="none" w:sz="0" w:space="0" w:color="auto"/>
            <w:left w:val="none" w:sz="0" w:space="0" w:color="auto"/>
            <w:bottom w:val="none" w:sz="0" w:space="0" w:color="auto"/>
            <w:right w:val="none" w:sz="0" w:space="0" w:color="auto"/>
          </w:divBdr>
        </w:div>
        <w:div w:id="1290279474">
          <w:marLeft w:val="0"/>
          <w:marRight w:val="0"/>
          <w:marTop w:val="0"/>
          <w:marBottom w:val="0"/>
          <w:divBdr>
            <w:top w:val="none" w:sz="0" w:space="0" w:color="auto"/>
            <w:left w:val="none" w:sz="0" w:space="0" w:color="auto"/>
            <w:bottom w:val="none" w:sz="0" w:space="0" w:color="auto"/>
            <w:right w:val="none" w:sz="0" w:space="0" w:color="auto"/>
          </w:divBdr>
        </w:div>
        <w:div w:id="1311251892">
          <w:marLeft w:val="0"/>
          <w:marRight w:val="0"/>
          <w:marTop w:val="0"/>
          <w:marBottom w:val="0"/>
          <w:divBdr>
            <w:top w:val="none" w:sz="0" w:space="0" w:color="auto"/>
            <w:left w:val="none" w:sz="0" w:space="0" w:color="auto"/>
            <w:bottom w:val="none" w:sz="0" w:space="0" w:color="auto"/>
            <w:right w:val="none" w:sz="0" w:space="0" w:color="auto"/>
          </w:divBdr>
        </w:div>
        <w:div w:id="1314598572">
          <w:marLeft w:val="0"/>
          <w:marRight w:val="0"/>
          <w:marTop w:val="0"/>
          <w:marBottom w:val="0"/>
          <w:divBdr>
            <w:top w:val="none" w:sz="0" w:space="0" w:color="auto"/>
            <w:left w:val="none" w:sz="0" w:space="0" w:color="auto"/>
            <w:bottom w:val="none" w:sz="0" w:space="0" w:color="auto"/>
            <w:right w:val="none" w:sz="0" w:space="0" w:color="auto"/>
          </w:divBdr>
        </w:div>
        <w:div w:id="1439833842">
          <w:marLeft w:val="0"/>
          <w:marRight w:val="0"/>
          <w:marTop w:val="0"/>
          <w:marBottom w:val="0"/>
          <w:divBdr>
            <w:top w:val="none" w:sz="0" w:space="0" w:color="auto"/>
            <w:left w:val="none" w:sz="0" w:space="0" w:color="auto"/>
            <w:bottom w:val="none" w:sz="0" w:space="0" w:color="auto"/>
            <w:right w:val="none" w:sz="0" w:space="0" w:color="auto"/>
          </w:divBdr>
        </w:div>
        <w:div w:id="1460567131">
          <w:marLeft w:val="0"/>
          <w:marRight w:val="0"/>
          <w:marTop w:val="0"/>
          <w:marBottom w:val="0"/>
          <w:divBdr>
            <w:top w:val="none" w:sz="0" w:space="0" w:color="auto"/>
            <w:left w:val="none" w:sz="0" w:space="0" w:color="auto"/>
            <w:bottom w:val="none" w:sz="0" w:space="0" w:color="auto"/>
            <w:right w:val="none" w:sz="0" w:space="0" w:color="auto"/>
          </w:divBdr>
        </w:div>
        <w:div w:id="1607927273">
          <w:marLeft w:val="0"/>
          <w:marRight w:val="0"/>
          <w:marTop w:val="0"/>
          <w:marBottom w:val="0"/>
          <w:divBdr>
            <w:top w:val="none" w:sz="0" w:space="0" w:color="auto"/>
            <w:left w:val="none" w:sz="0" w:space="0" w:color="auto"/>
            <w:bottom w:val="none" w:sz="0" w:space="0" w:color="auto"/>
            <w:right w:val="none" w:sz="0" w:space="0" w:color="auto"/>
          </w:divBdr>
        </w:div>
        <w:div w:id="1749620485">
          <w:marLeft w:val="0"/>
          <w:marRight w:val="0"/>
          <w:marTop w:val="0"/>
          <w:marBottom w:val="0"/>
          <w:divBdr>
            <w:top w:val="none" w:sz="0" w:space="0" w:color="auto"/>
            <w:left w:val="none" w:sz="0" w:space="0" w:color="auto"/>
            <w:bottom w:val="none" w:sz="0" w:space="0" w:color="auto"/>
            <w:right w:val="none" w:sz="0" w:space="0" w:color="auto"/>
          </w:divBdr>
        </w:div>
        <w:div w:id="1751074890">
          <w:marLeft w:val="0"/>
          <w:marRight w:val="0"/>
          <w:marTop w:val="0"/>
          <w:marBottom w:val="0"/>
          <w:divBdr>
            <w:top w:val="none" w:sz="0" w:space="0" w:color="auto"/>
            <w:left w:val="none" w:sz="0" w:space="0" w:color="auto"/>
            <w:bottom w:val="none" w:sz="0" w:space="0" w:color="auto"/>
            <w:right w:val="none" w:sz="0" w:space="0" w:color="auto"/>
          </w:divBdr>
        </w:div>
        <w:div w:id="1931157365">
          <w:marLeft w:val="0"/>
          <w:marRight w:val="0"/>
          <w:marTop w:val="0"/>
          <w:marBottom w:val="0"/>
          <w:divBdr>
            <w:top w:val="none" w:sz="0" w:space="0" w:color="auto"/>
            <w:left w:val="none" w:sz="0" w:space="0" w:color="auto"/>
            <w:bottom w:val="none" w:sz="0" w:space="0" w:color="auto"/>
            <w:right w:val="none" w:sz="0" w:space="0" w:color="auto"/>
          </w:divBdr>
        </w:div>
        <w:div w:id="2084329367">
          <w:marLeft w:val="0"/>
          <w:marRight w:val="0"/>
          <w:marTop w:val="0"/>
          <w:marBottom w:val="0"/>
          <w:divBdr>
            <w:top w:val="none" w:sz="0" w:space="0" w:color="auto"/>
            <w:left w:val="none" w:sz="0" w:space="0" w:color="auto"/>
            <w:bottom w:val="none" w:sz="0" w:space="0" w:color="auto"/>
            <w:right w:val="none" w:sz="0" w:space="0" w:color="auto"/>
          </w:divBdr>
        </w:div>
      </w:divsChild>
    </w:div>
    <w:div w:id="1294092528">
      <w:bodyDiv w:val="1"/>
      <w:marLeft w:val="0"/>
      <w:marRight w:val="0"/>
      <w:marTop w:val="0"/>
      <w:marBottom w:val="0"/>
      <w:divBdr>
        <w:top w:val="none" w:sz="0" w:space="0" w:color="auto"/>
        <w:left w:val="none" w:sz="0" w:space="0" w:color="auto"/>
        <w:bottom w:val="none" w:sz="0" w:space="0" w:color="auto"/>
        <w:right w:val="none" w:sz="0" w:space="0" w:color="auto"/>
      </w:divBdr>
    </w:div>
    <w:div w:id="1314022330">
      <w:bodyDiv w:val="1"/>
      <w:marLeft w:val="0"/>
      <w:marRight w:val="0"/>
      <w:marTop w:val="0"/>
      <w:marBottom w:val="0"/>
      <w:divBdr>
        <w:top w:val="none" w:sz="0" w:space="0" w:color="auto"/>
        <w:left w:val="none" w:sz="0" w:space="0" w:color="auto"/>
        <w:bottom w:val="none" w:sz="0" w:space="0" w:color="auto"/>
        <w:right w:val="none" w:sz="0" w:space="0" w:color="auto"/>
      </w:divBdr>
    </w:div>
    <w:div w:id="1397821744">
      <w:bodyDiv w:val="1"/>
      <w:marLeft w:val="0"/>
      <w:marRight w:val="0"/>
      <w:marTop w:val="0"/>
      <w:marBottom w:val="0"/>
      <w:divBdr>
        <w:top w:val="none" w:sz="0" w:space="0" w:color="auto"/>
        <w:left w:val="none" w:sz="0" w:space="0" w:color="auto"/>
        <w:bottom w:val="none" w:sz="0" w:space="0" w:color="auto"/>
        <w:right w:val="none" w:sz="0" w:space="0" w:color="auto"/>
      </w:divBdr>
    </w:div>
    <w:div w:id="1408504081">
      <w:bodyDiv w:val="1"/>
      <w:marLeft w:val="0"/>
      <w:marRight w:val="0"/>
      <w:marTop w:val="0"/>
      <w:marBottom w:val="0"/>
      <w:divBdr>
        <w:top w:val="none" w:sz="0" w:space="0" w:color="auto"/>
        <w:left w:val="none" w:sz="0" w:space="0" w:color="auto"/>
        <w:bottom w:val="none" w:sz="0" w:space="0" w:color="auto"/>
        <w:right w:val="none" w:sz="0" w:space="0" w:color="auto"/>
      </w:divBdr>
    </w:div>
    <w:div w:id="1476532950">
      <w:bodyDiv w:val="1"/>
      <w:marLeft w:val="0"/>
      <w:marRight w:val="0"/>
      <w:marTop w:val="0"/>
      <w:marBottom w:val="0"/>
      <w:divBdr>
        <w:top w:val="none" w:sz="0" w:space="0" w:color="auto"/>
        <w:left w:val="none" w:sz="0" w:space="0" w:color="auto"/>
        <w:bottom w:val="none" w:sz="0" w:space="0" w:color="auto"/>
        <w:right w:val="none" w:sz="0" w:space="0" w:color="auto"/>
      </w:divBdr>
    </w:div>
    <w:div w:id="1565531818">
      <w:bodyDiv w:val="1"/>
      <w:marLeft w:val="0"/>
      <w:marRight w:val="0"/>
      <w:marTop w:val="0"/>
      <w:marBottom w:val="0"/>
      <w:divBdr>
        <w:top w:val="none" w:sz="0" w:space="0" w:color="auto"/>
        <w:left w:val="none" w:sz="0" w:space="0" w:color="auto"/>
        <w:bottom w:val="none" w:sz="0" w:space="0" w:color="auto"/>
        <w:right w:val="none" w:sz="0" w:space="0" w:color="auto"/>
      </w:divBdr>
    </w:div>
    <w:div w:id="1657958655">
      <w:bodyDiv w:val="1"/>
      <w:marLeft w:val="0"/>
      <w:marRight w:val="0"/>
      <w:marTop w:val="0"/>
      <w:marBottom w:val="0"/>
      <w:divBdr>
        <w:top w:val="none" w:sz="0" w:space="0" w:color="auto"/>
        <w:left w:val="none" w:sz="0" w:space="0" w:color="auto"/>
        <w:bottom w:val="none" w:sz="0" w:space="0" w:color="auto"/>
        <w:right w:val="none" w:sz="0" w:space="0" w:color="auto"/>
      </w:divBdr>
    </w:div>
    <w:div w:id="1719013978">
      <w:bodyDiv w:val="1"/>
      <w:marLeft w:val="0"/>
      <w:marRight w:val="0"/>
      <w:marTop w:val="0"/>
      <w:marBottom w:val="0"/>
      <w:divBdr>
        <w:top w:val="none" w:sz="0" w:space="0" w:color="auto"/>
        <w:left w:val="none" w:sz="0" w:space="0" w:color="auto"/>
        <w:bottom w:val="none" w:sz="0" w:space="0" w:color="auto"/>
        <w:right w:val="none" w:sz="0" w:space="0" w:color="auto"/>
      </w:divBdr>
    </w:div>
    <w:div w:id="1787577667">
      <w:bodyDiv w:val="1"/>
      <w:marLeft w:val="0"/>
      <w:marRight w:val="0"/>
      <w:marTop w:val="0"/>
      <w:marBottom w:val="0"/>
      <w:divBdr>
        <w:top w:val="none" w:sz="0" w:space="0" w:color="auto"/>
        <w:left w:val="none" w:sz="0" w:space="0" w:color="auto"/>
        <w:bottom w:val="none" w:sz="0" w:space="0" w:color="auto"/>
        <w:right w:val="none" w:sz="0" w:space="0" w:color="auto"/>
      </w:divBdr>
    </w:div>
    <w:div w:id="1825047856">
      <w:bodyDiv w:val="1"/>
      <w:marLeft w:val="0"/>
      <w:marRight w:val="0"/>
      <w:marTop w:val="0"/>
      <w:marBottom w:val="0"/>
      <w:divBdr>
        <w:top w:val="none" w:sz="0" w:space="0" w:color="auto"/>
        <w:left w:val="none" w:sz="0" w:space="0" w:color="auto"/>
        <w:bottom w:val="none" w:sz="0" w:space="0" w:color="auto"/>
        <w:right w:val="none" w:sz="0" w:space="0" w:color="auto"/>
      </w:divBdr>
    </w:div>
    <w:div w:id="1847863432">
      <w:bodyDiv w:val="1"/>
      <w:marLeft w:val="0"/>
      <w:marRight w:val="0"/>
      <w:marTop w:val="0"/>
      <w:marBottom w:val="0"/>
      <w:divBdr>
        <w:top w:val="none" w:sz="0" w:space="0" w:color="auto"/>
        <w:left w:val="none" w:sz="0" w:space="0" w:color="auto"/>
        <w:bottom w:val="none" w:sz="0" w:space="0" w:color="auto"/>
        <w:right w:val="none" w:sz="0" w:space="0" w:color="auto"/>
      </w:divBdr>
    </w:div>
    <w:div w:id="1860043626">
      <w:bodyDiv w:val="1"/>
      <w:marLeft w:val="0"/>
      <w:marRight w:val="0"/>
      <w:marTop w:val="0"/>
      <w:marBottom w:val="0"/>
      <w:divBdr>
        <w:top w:val="none" w:sz="0" w:space="0" w:color="auto"/>
        <w:left w:val="none" w:sz="0" w:space="0" w:color="auto"/>
        <w:bottom w:val="none" w:sz="0" w:space="0" w:color="auto"/>
        <w:right w:val="none" w:sz="0" w:space="0" w:color="auto"/>
      </w:divBdr>
    </w:div>
    <w:div w:id="1951234614">
      <w:bodyDiv w:val="1"/>
      <w:marLeft w:val="0"/>
      <w:marRight w:val="0"/>
      <w:marTop w:val="0"/>
      <w:marBottom w:val="0"/>
      <w:divBdr>
        <w:top w:val="none" w:sz="0" w:space="0" w:color="auto"/>
        <w:left w:val="none" w:sz="0" w:space="0" w:color="auto"/>
        <w:bottom w:val="none" w:sz="0" w:space="0" w:color="auto"/>
        <w:right w:val="none" w:sz="0" w:space="0" w:color="auto"/>
      </w:divBdr>
    </w:div>
    <w:div w:id="1991250740">
      <w:bodyDiv w:val="1"/>
      <w:marLeft w:val="0"/>
      <w:marRight w:val="0"/>
      <w:marTop w:val="0"/>
      <w:marBottom w:val="0"/>
      <w:divBdr>
        <w:top w:val="none" w:sz="0" w:space="0" w:color="auto"/>
        <w:left w:val="none" w:sz="0" w:space="0" w:color="auto"/>
        <w:bottom w:val="none" w:sz="0" w:space="0" w:color="auto"/>
        <w:right w:val="none" w:sz="0" w:space="0" w:color="auto"/>
      </w:divBdr>
    </w:div>
    <w:div w:id="2007975008">
      <w:bodyDiv w:val="1"/>
      <w:marLeft w:val="0"/>
      <w:marRight w:val="0"/>
      <w:marTop w:val="0"/>
      <w:marBottom w:val="0"/>
      <w:divBdr>
        <w:top w:val="none" w:sz="0" w:space="0" w:color="auto"/>
        <w:left w:val="none" w:sz="0" w:space="0" w:color="auto"/>
        <w:bottom w:val="none" w:sz="0" w:space="0" w:color="auto"/>
        <w:right w:val="none" w:sz="0" w:space="0" w:color="auto"/>
      </w:divBdr>
    </w:div>
    <w:div w:id="2023239009">
      <w:bodyDiv w:val="1"/>
      <w:marLeft w:val="0"/>
      <w:marRight w:val="0"/>
      <w:marTop w:val="0"/>
      <w:marBottom w:val="0"/>
      <w:divBdr>
        <w:top w:val="none" w:sz="0" w:space="0" w:color="auto"/>
        <w:left w:val="none" w:sz="0" w:space="0" w:color="auto"/>
        <w:bottom w:val="none" w:sz="0" w:space="0" w:color="auto"/>
        <w:right w:val="none" w:sz="0" w:space="0" w:color="auto"/>
      </w:divBdr>
    </w:div>
    <w:div w:id="2026595863">
      <w:bodyDiv w:val="1"/>
      <w:marLeft w:val="0"/>
      <w:marRight w:val="0"/>
      <w:marTop w:val="0"/>
      <w:marBottom w:val="0"/>
      <w:divBdr>
        <w:top w:val="none" w:sz="0" w:space="0" w:color="auto"/>
        <w:left w:val="none" w:sz="0" w:space="0" w:color="auto"/>
        <w:bottom w:val="none" w:sz="0" w:space="0" w:color="auto"/>
        <w:right w:val="none" w:sz="0" w:space="0" w:color="auto"/>
      </w:divBdr>
    </w:div>
    <w:div w:id="2108236589">
      <w:bodyDiv w:val="1"/>
      <w:marLeft w:val="0"/>
      <w:marRight w:val="0"/>
      <w:marTop w:val="0"/>
      <w:marBottom w:val="0"/>
      <w:divBdr>
        <w:top w:val="none" w:sz="0" w:space="0" w:color="auto"/>
        <w:left w:val="none" w:sz="0" w:space="0" w:color="auto"/>
        <w:bottom w:val="none" w:sz="0" w:space="0" w:color="auto"/>
        <w:right w:val="none" w:sz="0" w:space="0" w:color="auto"/>
      </w:divBdr>
    </w:div>
    <w:div w:id="2125728479">
      <w:bodyDiv w:val="1"/>
      <w:marLeft w:val="0"/>
      <w:marRight w:val="0"/>
      <w:marTop w:val="0"/>
      <w:marBottom w:val="0"/>
      <w:divBdr>
        <w:top w:val="none" w:sz="0" w:space="0" w:color="auto"/>
        <w:left w:val="none" w:sz="0" w:space="0" w:color="auto"/>
        <w:bottom w:val="none" w:sz="0" w:space="0" w:color="auto"/>
        <w:right w:val="none" w:sz="0" w:space="0" w:color="auto"/>
      </w:divBdr>
    </w:div>
    <w:div w:id="2143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ma.jamanetwork.com/article.aspx?doi=10.1001/jama.2016.10316"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ma.jamanetwork.com/article.aspx?doi=10.1001/jama.2016.1030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eeann.Donegan@uphs.upenn.edu" TargetMode="External"/><Relationship Id="rId4" Type="http://schemas.microsoft.com/office/2007/relationships/stylesWithEffects" Target="stylesWithEffects.xml"/><Relationship Id="rId9" Type="http://schemas.openxmlformats.org/officeDocument/2006/relationships/hyperlink" Target="mailto:Axel.Linke@medizin.uni-leipzig.de" TargetMode="External"/><Relationship Id="rId14" Type="http://schemas.openxmlformats.org/officeDocument/2006/relationships/hyperlink" Target="http://media.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55C1-D797-4F32-80DE-CCE3AE49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660</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JAMA NEWS RELEASES</vt:lpstr>
    </vt:vector>
  </TitlesOfParts>
  <Company>AMA</Company>
  <LinksUpToDate>false</LinksUpToDate>
  <CharactersWithSpaces>4779</CharactersWithSpaces>
  <SharedDoc>false</SharedDoc>
  <HLinks>
    <vt:vector size="54" baseType="variant">
      <vt:variant>
        <vt:i4>7667782</vt:i4>
      </vt:variant>
      <vt:variant>
        <vt:i4>24</vt:i4>
      </vt:variant>
      <vt:variant>
        <vt:i4>0</vt:i4>
      </vt:variant>
      <vt:variant>
        <vt:i4>5</vt:i4>
      </vt:variant>
      <vt:variant>
        <vt:lpwstr>mailto:mediarelations@jamanetwork.org</vt:lpwstr>
      </vt:variant>
      <vt:variant>
        <vt:lpwstr/>
      </vt:variant>
      <vt:variant>
        <vt:i4>5505034</vt:i4>
      </vt:variant>
      <vt:variant>
        <vt:i4>21</vt:i4>
      </vt:variant>
      <vt:variant>
        <vt:i4>0</vt:i4>
      </vt:variant>
      <vt:variant>
        <vt:i4>5</vt:i4>
      </vt:variant>
      <vt:variant>
        <vt:lpwstr>http://media.jamanetwork.com/</vt:lpwstr>
      </vt:variant>
      <vt:variant>
        <vt:lpwstr/>
      </vt:variant>
      <vt:variant>
        <vt:i4>5505034</vt:i4>
      </vt:variant>
      <vt:variant>
        <vt:i4>18</vt:i4>
      </vt:variant>
      <vt:variant>
        <vt:i4>0</vt:i4>
      </vt:variant>
      <vt:variant>
        <vt:i4>5</vt:i4>
      </vt:variant>
      <vt:variant>
        <vt:lpwstr>http://media.jamanetwork.com/</vt:lpwstr>
      </vt:variant>
      <vt:variant>
        <vt:lpwstr/>
      </vt:variant>
      <vt:variant>
        <vt:i4>327807</vt:i4>
      </vt:variant>
      <vt:variant>
        <vt:i4>15</vt:i4>
      </vt:variant>
      <vt:variant>
        <vt:i4>0</vt:i4>
      </vt:variant>
      <vt:variant>
        <vt:i4>5</vt:i4>
      </vt:variant>
      <vt:variant>
        <vt:lpwstr>https://urldefense.proofpoint.com/v2/url?u=http-3A__www.uspreventiveservicestaskforce.org_Page_Name_newsroom&amp;d=CwMFAg&amp;c=iqeSLYkBTKTEV8nJYtdW_A&amp;r=7UD0kxF9J2W_U2HvKxghB-8YDJKYITwTi-7H000Be3E&amp;m=68WLXcofPWldJFIeHwRkm4xQ0Jj7hU-g8CLcFENduZ8&amp;s=nv4v1RKVV5UmeEOws36vbfFcaXVBHSMpOA_aPWSVKoo&amp;e=</vt:lpwstr>
      </vt:variant>
      <vt:variant>
        <vt:lpwstr/>
      </vt:variant>
      <vt:variant>
        <vt:i4>5505034</vt:i4>
      </vt:variant>
      <vt:variant>
        <vt:i4>12</vt:i4>
      </vt:variant>
      <vt:variant>
        <vt:i4>0</vt:i4>
      </vt:variant>
      <vt:variant>
        <vt:i4>5</vt:i4>
      </vt:variant>
      <vt:variant>
        <vt:lpwstr>http://media.jamanetwork.com/</vt:lpwstr>
      </vt:variant>
      <vt:variant>
        <vt:lpwstr/>
      </vt:variant>
      <vt:variant>
        <vt:i4>6750322</vt:i4>
      </vt:variant>
      <vt:variant>
        <vt:i4>9</vt:i4>
      </vt:variant>
      <vt:variant>
        <vt:i4>0</vt:i4>
      </vt:variant>
      <vt:variant>
        <vt:i4>5</vt:i4>
      </vt:variant>
      <vt:variant>
        <vt:lpwstr>http://jama.jamanetwork.com/article.aspx?doi=10.1001/jama.2016.0051</vt:lpwstr>
      </vt:variant>
      <vt:variant>
        <vt:lpwstr/>
      </vt:variant>
      <vt:variant>
        <vt:i4>6488178</vt:i4>
      </vt:variant>
      <vt:variant>
        <vt:i4>6</vt:i4>
      </vt:variant>
      <vt:variant>
        <vt:i4>0</vt:i4>
      </vt:variant>
      <vt:variant>
        <vt:i4>5</vt:i4>
      </vt:variant>
      <vt:variant>
        <vt:lpwstr>http://jama.jamanetwork.com/article.aspx?doi=10.1001/jama.2016.0018</vt:lpwstr>
      </vt:variant>
      <vt:variant>
        <vt:lpwstr/>
      </vt:variant>
      <vt:variant>
        <vt:i4>2555922</vt:i4>
      </vt:variant>
      <vt:variant>
        <vt:i4>3</vt:i4>
      </vt:variant>
      <vt:variant>
        <vt:i4>0</vt:i4>
      </vt:variant>
      <vt:variant>
        <vt:i4>5</vt:i4>
      </vt:variant>
      <vt:variant>
        <vt:lpwstr>mailto:ginad@bu.edu</vt:lpwstr>
      </vt:variant>
      <vt:variant>
        <vt:lpwstr/>
      </vt:variant>
      <vt:variant>
        <vt:i4>5898340</vt:i4>
      </vt:variant>
      <vt:variant>
        <vt:i4>0</vt:i4>
      </vt:variant>
      <vt:variant>
        <vt:i4>0</vt:i4>
      </vt:variant>
      <vt:variant>
        <vt:i4>5</vt:i4>
      </vt:variant>
      <vt:variant>
        <vt:lpwstr>mailto:Newsroom@USPSTF.net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 NEWS RELEASES</dc:title>
  <dc:creator>JMICHALS</dc:creator>
  <cp:lastModifiedBy>AMA</cp:lastModifiedBy>
  <cp:revision>6</cp:revision>
  <cp:lastPrinted>2016-08-01T22:18:00Z</cp:lastPrinted>
  <dcterms:created xsi:type="dcterms:W3CDTF">2016-08-01T23:21:00Z</dcterms:created>
  <dcterms:modified xsi:type="dcterms:W3CDTF">2016-08-03T15:20:00Z</dcterms:modified>
</cp:coreProperties>
</file>