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0351" w14:textId="7D75E021" w:rsidR="007659F2" w:rsidRDefault="00022728" w:rsidP="007659F2">
      <w:pPr>
        <w:rPr>
          <w:b/>
        </w:rPr>
      </w:pPr>
      <w:r>
        <w:rPr>
          <w:b/>
        </w:rPr>
        <w:t>EMBARGOED FOR RELEASE: 1</w:t>
      </w:r>
      <w:r w:rsidR="009C1D1E">
        <w:rPr>
          <w:b/>
        </w:rPr>
        <w:t xml:space="preserve">1 </w:t>
      </w:r>
      <w:r w:rsidR="00910C0D">
        <w:rPr>
          <w:b/>
        </w:rPr>
        <w:t>A.M. (ET), T</w:t>
      </w:r>
      <w:r w:rsidR="002F528A">
        <w:rPr>
          <w:b/>
        </w:rPr>
        <w:t>HURSDAY</w:t>
      </w:r>
      <w:r w:rsidR="00A6683A">
        <w:rPr>
          <w:b/>
        </w:rPr>
        <w:t>,</w:t>
      </w:r>
      <w:r w:rsidR="00FB6248">
        <w:rPr>
          <w:b/>
        </w:rPr>
        <w:t xml:space="preserve"> </w:t>
      </w:r>
      <w:r w:rsidR="00F46C38">
        <w:rPr>
          <w:b/>
        </w:rPr>
        <w:t>MARCH 3</w:t>
      </w:r>
      <w:r w:rsidR="007659F2">
        <w:rPr>
          <w:b/>
        </w:rPr>
        <w:t>, 201</w:t>
      </w:r>
      <w:r w:rsidR="002F528A">
        <w:rPr>
          <w:b/>
        </w:rPr>
        <w:t>6</w:t>
      </w:r>
    </w:p>
    <w:p w14:paraId="2201EAA3" w14:textId="13438377" w:rsidR="00F46C38" w:rsidRDefault="00E1602D" w:rsidP="005D5A83">
      <w:r>
        <w:t>Media Advisory: To contact corresponding study author</w:t>
      </w:r>
      <w:r w:rsidR="00166C0A">
        <w:t xml:space="preserve"> </w:t>
      </w:r>
      <w:r w:rsidR="00F46C38">
        <w:t xml:space="preserve">Andrew T. Chan, M.D., M.P.H., call XX or email XX. </w:t>
      </w:r>
      <w:r w:rsidR="00166C0A">
        <w:t xml:space="preserve">To contact </w:t>
      </w:r>
      <w:r w:rsidR="0086452B">
        <w:t xml:space="preserve">commentary </w:t>
      </w:r>
      <w:r w:rsidR="00166C0A">
        <w:t xml:space="preserve">corresponding author </w:t>
      </w:r>
      <w:r w:rsidR="00F46C38">
        <w:t>Ernest T. Hawk, M.D., M.P.H., call XX or email XX.</w:t>
      </w:r>
    </w:p>
    <w:p w14:paraId="76A2C074" w14:textId="77777777" w:rsidR="00E1602D" w:rsidRDefault="00E1602D" w:rsidP="005D5A83"/>
    <w:p w14:paraId="68341564" w14:textId="77777777" w:rsidR="00F46C38" w:rsidRPr="00500CA6" w:rsidRDefault="00F46C38" w:rsidP="00F46C38">
      <w:r w:rsidRPr="00500CA6">
        <w:rPr>
          <w:b/>
          <w:bCs/>
          <w:u w:val="single"/>
        </w:rPr>
        <w:t>Video and Audio Content</w:t>
      </w:r>
      <w:r w:rsidRPr="00500CA6">
        <w:t xml:space="preserve">: </w:t>
      </w:r>
      <w:r>
        <w:t xml:space="preserve">A </w:t>
      </w:r>
      <w:r w:rsidRPr="00500CA6">
        <w:t xml:space="preserve">video and audio report </w:t>
      </w:r>
      <w:r>
        <w:t xml:space="preserve">is </w:t>
      </w:r>
      <w:r w:rsidRPr="00500CA6">
        <w:t xml:space="preserve">available under embargo at this </w:t>
      </w:r>
      <w:hyperlink r:id="rId7" w:history="1">
        <w:r w:rsidRPr="00500CA6">
          <w:rPr>
            <w:rStyle w:val="Hyperlink"/>
          </w:rPr>
          <w:t>link</w:t>
        </w:r>
      </w:hyperlink>
      <w:r w:rsidRPr="00500CA6">
        <w:t xml:space="preserve"> and include</w:t>
      </w:r>
      <w:r>
        <w:t>s</w:t>
      </w:r>
      <w:r w:rsidRPr="00500CA6">
        <w:t xml:space="preserve"> broadcast-quality downloadable video and audio files, B-roll, scripts, and other images. Please email </w:t>
      </w:r>
      <w:hyperlink r:id="rId8" w:history="1">
        <w:r w:rsidRPr="00500CA6">
          <w:rPr>
            <w:rStyle w:val="Hyperlink"/>
          </w:rPr>
          <w:t>JAMAReport@synapticdigital.com</w:t>
        </w:r>
      </w:hyperlink>
      <w:r w:rsidRPr="00500CA6">
        <w:t> with any questions.</w:t>
      </w:r>
    </w:p>
    <w:p w14:paraId="080E9704" w14:textId="77777777" w:rsidR="008D45D1" w:rsidRPr="00710F74" w:rsidRDefault="008D45D1" w:rsidP="005D5A83"/>
    <w:p w14:paraId="4F7BDB05" w14:textId="384F3C2C" w:rsidR="00022728" w:rsidRDefault="00AB3BD7" w:rsidP="00A0523D">
      <w:r>
        <w:rPr>
          <w:b/>
          <w:u w:val="single"/>
        </w:rPr>
        <w:t>To pla</w:t>
      </w:r>
      <w:r w:rsidR="004736E8">
        <w:rPr>
          <w:b/>
          <w:bCs/>
          <w:u w:val="single"/>
        </w:rPr>
        <w:t xml:space="preserve">ce an electronic embedded link in your </w:t>
      </w:r>
      <w:r w:rsidR="004736E8" w:rsidRPr="0067081B">
        <w:rPr>
          <w:b/>
          <w:bCs/>
          <w:u w:val="single"/>
        </w:rPr>
        <w:t>story</w:t>
      </w:r>
      <w:r w:rsidR="004736E8">
        <w:rPr>
          <w:b/>
          <w:bCs/>
          <w:u w:val="single"/>
        </w:rPr>
        <w:t>:</w:t>
      </w:r>
      <w:r w:rsidR="004736E8">
        <w:rPr>
          <w:bCs/>
        </w:rPr>
        <w:t xml:space="preserve"> </w:t>
      </w:r>
      <w:r w:rsidR="00AD1FF6">
        <w:rPr>
          <w:bCs/>
        </w:rPr>
        <w:t>Links wil</w:t>
      </w:r>
      <w:r w:rsidR="00E437BB">
        <w:t>l be live at the embargo time:</w:t>
      </w:r>
      <w:r w:rsidR="00DD372E">
        <w:t xml:space="preserve"> </w:t>
      </w:r>
      <w:hyperlink r:id="rId9" w:history="1">
        <w:r w:rsidR="00F46C38" w:rsidRPr="00C4526D">
          <w:rPr>
            <w:rStyle w:val="Hyperlink"/>
          </w:rPr>
          <w:t>http://oncology.jamanetwork.com/article.aspx?doi=10.1001/jamaoncol.2015.6396</w:t>
        </w:r>
      </w:hyperlink>
      <w:r w:rsidR="006C2896">
        <w:t xml:space="preserve">; </w:t>
      </w:r>
      <w:hyperlink r:id="rId10" w:history="1">
        <w:r w:rsidR="00F46C38" w:rsidRPr="00C4526D">
          <w:rPr>
            <w:rStyle w:val="Hyperlink"/>
          </w:rPr>
          <w:t>http://oncology.jamanetwork.com/article.aspx?doi=10.1001/jamaoncol.2015.6395</w:t>
        </w:r>
      </w:hyperlink>
    </w:p>
    <w:p w14:paraId="07A051A0" w14:textId="77777777" w:rsidR="00A96ED0" w:rsidRPr="00FB6248" w:rsidRDefault="00A96ED0" w:rsidP="00FA1660">
      <w:pPr>
        <w:rPr>
          <w:sz w:val="28"/>
          <w:szCs w:val="28"/>
        </w:rPr>
      </w:pPr>
    </w:p>
    <w:p w14:paraId="37C1FD2B" w14:textId="11B99F9A" w:rsidR="00FA1660" w:rsidRDefault="00DF582E" w:rsidP="00FA1660">
      <w:pPr>
        <w:rPr>
          <w:b/>
          <w:i/>
          <w:sz w:val="28"/>
          <w:szCs w:val="28"/>
          <w:u w:val="single"/>
        </w:rPr>
      </w:pPr>
      <w:r>
        <w:rPr>
          <w:b/>
          <w:i/>
          <w:sz w:val="28"/>
          <w:szCs w:val="28"/>
          <w:u w:val="single"/>
        </w:rPr>
        <w:t>JAMA Oncol</w:t>
      </w:r>
      <w:r w:rsidR="00FA1660">
        <w:rPr>
          <w:b/>
          <w:i/>
          <w:sz w:val="28"/>
          <w:szCs w:val="28"/>
          <w:u w:val="single"/>
        </w:rPr>
        <w:t>ogy</w:t>
      </w:r>
    </w:p>
    <w:p w14:paraId="7756F41C" w14:textId="77777777" w:rsidR="00022728" w:rsidRDefault="00022728" w:rsidP="00FA1660">
      <w:pPr>
        <w:rPr>
          <w:b/>
          <w:sz w:val="28"/>
          <w:szCs w:val="28"/>
        </w:rPr>
      </w:pPr>
    </w:p>
    <w:p w14:paraId="130A15F7" w14:textId="30AE77D6" w:rsidR="00A6683A" w:rsidRDefault="007C3B26" w:rsidP="00FA1660">
      <w:pPr>
        <w:rPr>
          <w:b/>
          <w:sz w:val="28"/>
          <w:szCs w:val="28"/>
        </w:rPr>
      </w:pPr>
      <w:r>
        <w:rPr>
          <w:b/>
          <w:sz w:val="28"/>
          <w:szCs w:val="28"/>
        </w:rPr>
        <w:t xml:space="preserve">Long-Term </w:t>
      </w:r>
      <w:r w:rsidR="00F46C38">
        <w:rPr>
          <w:b/>
          <w:sz w:val="28"/>
          <w:szCs w:val="28"/>
        </w:rPr>
        <w:t xml:space="preserve">Aspirin </w:t>
      </w:r>
      <w:r w:rsidR="006312D9">
        <w:rPr>
          <w:b/>
          <w:sz w:val="28"/>
          <w:szCs w:val="28"/>
        </w:rPr>
        <w:t xml:space="preserve">Use </w:t>
      </w:r>
      <w:r w:rsidR="00F46C38">
        <w:rPr>
          <w:b/>
          <w:sz w:val="28"/>
          <w:szCs w:val="28"/>
        </w:rPr>
        <w:t xml:space="preserve">Linked to Lower Risk </w:t>
      </w:r>
      <w:r w:rsidR="00C11FCB">
        <w:rPr>
          <w:b/>
          <w:sz w:val="28"/>
          <w:szCs w:val="28"/>
        </w:rPr>
        <w:t xml:space="preserve">for </w:t>
      </w:r>
      <w:r w:rsidR="00F46C38">
        <w:rPr>
          <w:b/>
          <w:sz w:val="28"/>
          <w:szCs w:val="28"/>
        </w:rPr>
        <w:t>Gastrointestinal Tract</w:t>
      </w:r>
      <w:r>
        <w:rPr>
          <w:b/>
          <w:sz w:val="28"/>
          <w:szCs w:val="28"/>
        </w:rPr>
        <w:t xml:space="preserve"> </w:t>
      </w:r>
      <w:r w:rsidR="00F46C38">
        <w:rPr>
          <w:b/>
          <w:sz w:val="28"/>
          <w:szCs w:val="28"/>
        </w:rPr>
        <w:t xml:space="preserve">Cancers </w:t>
      </w:r>
    </w:p>
    <w:p w14:paraId="7C239AED" w14:textId="77777777" w:rsidR="00F46C38" w:rsidRDefault="00F46C38" w:rsidP="00F46C38">
      <w:pPr>
        <w:spacing w:line="360" w:lineRule="auto"/>
      </w:pPr>
    </w:p>
    <w:p w14:paraId="7742796D" w14:textId="6CE81AA8" w:rsidR="00F46C38" w:rsidRDefault="006312D9" w:rsidP="00F46C38">
      <w:pPr>
        <w:spacing w:line="360" w:lineRule="auto"/>
      </w:pPr>
      <w:r>
        <w:t>Regular low doses of aspirin for at least six years was associated with a modest</w:t>
      </w:r>
      <w:r w:rsidR="007C3B26">
        <w:t xml:space="preserve">ly reduced overall risk </w:t>
      </w:r>
      <w:r w:rsidR="00C11FCB">
        <w:t xml:space="preserve">for cancer, </w:t>
      </w:r>
      <w:r w:rsidR="007C3B26">
        <w:t xml:space="preserve">primarily due to </w:t>
      </w:r>
      <w:r w:rsidR="00C11FCB">
        <w:t xml:space="preserve">a </w:t>
      </w:r>
      <w:r w:rsidR="007C3B26">
        <w:t xml:space="preserve">lower </w:t>
      </w:r>
      <w:r w:rsidR="00C11FCB">
        <w:t xml:space="preserve">risk for </w:t>
      </w:r>
      <w:r w:rsidR="007C3B26">
        <w:t xml:space="preserve">gastrointestinal tract cancer, especially colorectal cancers, </w:t>
      </w:r>
      <w:r w:rsidR="00F46C38">
        <w:t xml:space="preserve">according to an article published online by </w:t>
      </w:r>
      <w:r w:rsidR="00F46C38" w:rsidRPr="00500CA6">
        <w:rPr>
          <w:i/>
        </w:rPr>
        <w:t>JAMA Oncology</w:t>
      </w:r>
      <w:r w:rsidR="00F46C38">
        <w:t>.</w:t>
      </w:r>
    </w:p>
    <w:p w14:paraId="4C394D59" w14:textId="77777777" w:rsidR="00F46C38" w:rsidRDefault="00F46C38" w:rsidP="00F46C38">
      <w:pPr>
        <w:spacing w:line="360" w:lineRule="auto"/>
      </w:pPr>
    </w:p>
    <w:p w14:paraId="2A83D1C1" w14:textId="594DC30C" w:rsidR="00E001A6" w:rsidRDefault="007C3B26" w:rsidP="00F46C38">
      <w:pPr>
        <w:spacing w:line="360" w:lineRule="auto"/>
      </w:pPr>
      <w:r>
        <w:t>The U.S. Preventive Services Task Force recently recommended aspirin</w:t>
      </w:r>
      <w:r w:rsidR="00E001A6">
        <w:t xml:space="preserve"> </w:t>
      </w:r>
      <w:r>
        <w:t>to prevent colorectal cancer and cardiovascular disease among many U.S. adults. Ho</w:t>
      </w:r>
      <w:r w:rsidR="00E001A6">
        <w:t>wever, the association of aspirin on the risk of other types of cancer and what additional effect aspirin might have in the context of screening remain unclear.</w:t>
      </w:r>
    </w:p>
    <w:p w14:paraId="0DF11214" w14:textId="77777777" w:rsidR="00E001A6" w:rsidRDefault="00E001A6" w:rsidP="00F46C38">
      <w:pPr>
        <w:spacing w:line="360" w:lineRule="auto"/>
      </w:pPr>
    </w:p>
    <w:p w14:paraId="6B3EDDA5" w14:textId="77777777" w:rsidR="00C11FCB" w:rsidRDefault="00E001A6" w:rsidP="00F46C38">
      <w:pPr>
        <w:spacing w:line="360" w:lineRule="auto"/>
      </w:pPr>
      <w:r>
        <w:t xml:space="preserve">Andrew T. Chan, M.D., M.P.H., of the Massachusetts General Hospital, Boston, and coauthors looked at the association of aspirin </w:t>
      </w:r>
      <w:r w:rsidR="00C11FCB">
        <w:t>with cancer among 135,965 women and men enrolled in two large U.S. study groups.</w:t>
      </w:r>
    </w:p>
    <w:p w14:paraId="0F9D0E93" w14:textId="77777777" w:rsidR="00C11FCB" w:rsidRDefault="00C11FCB" w:rsidP="00F46C38">
      <w:pPr>
        <w:spacing w:line="360" w:lineRule="auto"/>
      </w:pPr>
    </w:p>
    <w:p w14:paraId="388A160D" w14:textId="1D5F6EC9" w:rsidR="00C11FCB" w:rsidRDefault="00C11FCB" w:rsidP="00F46C38">
      <w:pPr>
        <w:spacing w:line="360" w:lineRule="auto"/>
      </w:pPr>
      <w:r>
        <w:t>The authors documented 20,414 cancers among 88,084 women and 7,571 cancers among 47,881 men during a 32-year follow-up. Regular use of aspirin</w:t>
      </w:r>
      <w:r w:rsidR="0086452B">
        <w:t xml:space="preserve"> </w:t>
      </w:r>
      <w:r>
        <w:t>t</w:t>
      </w:r>
      <w:r w:rsidR="0086452B">
        <w:t xml:space="preserve">wo times </w:t>
      </w:r>
      <w:r>
        <w:t>or more per week was associated with a 3 percent lower risk for overall cancers, which was mostly due to a 15 percent lower risk for gastrointestinal tract cancers and a 19 percent lower risk for cancers of the colon and rectum, according to the results.</w:t>
      </w:r>
    </w:p>
    <w:p w14:paraId="5ED9117F" w14:textId="77777777" w:rsidR="00C11FCB" w:rsidRDefault="00C11FCB" w:rsidP="00F46C38">
      <w:pPr>
        <w:spacing w:line="360" w:lineRule="auto"/>
      </w:pPr>
    </w:p>
    <w:p w14:paraId="7B0383E1" w14:textId="77777777" w:rsidR="00C11FCB" w:rsidRDefault="00C11FCB" w:rsidP="00F46C38">
      <w:pPr>
        <w:spacing w:line="360" w:lineRule="auto"/>
      </w:pPr>
      <w:r>
        <w:t>However, regular use of aspirin was not associated with a lower risk for other major cancers, such as breast, prostate or lung, the authors report.</w:t>
      </w:r>
    </w:p>
    <w:p w14:paraId="3F4B575A" w14:textId="73050926" w:rsidR="00C11FCB" w:rsidRDefault="00C11FCB" w:rsidP="00F46C38">
      <w:pPr>
        <w:spacing w:line="360" w:lineRule="auto"/>
      </w:pPr>
    </w:p>
    <w:p w14:paraId="72B5F1BB" w14:textId="77777777" w:rsidR="003C5EB9" w:rsidRDefault="003C5EB9" w:rsidP="00F46C38">
      <w:pPr>
        <w:spacing w:line="360" w:lineRule="auto"/>
      </w:pPr>
      <w:r>
        <w:lastRenderedPageBreak/>
        <w:t>S</w:t>
      </w:r>
      <w:r w:rsidR="00C11FCB">
        <w:t>tudy findings suggest that</w:t>
      </w:r>
      <w:r>
        <w:t xml:space="preserve">, for the gastrointestinal tract, </w:t>
      </w:r>
      <w:r w:rsidR="00C11FCB">
        <w:t>aspirin may influence additional mechanisms import</w:t>
      </w:r>
      <w:r>
        <w:t>ant for the formation of cancer, which may explain the stronger association of aspirin for a lower risk of gastrointestinal cancers.</w:t>
      </w:r>
    </w:p>
    <w:p w14:paraId="76770A1D" w14:textId="77777777" w:rsidR="003C5EB9" w:rsidRDefault="003C5EB9" w:rsidP="00F46C38">
      <w:pPr>
        <w:spacing w:line="360" w:lineRule="auto"/>
      </w:pPr>
    </w:p>
    <w:p w14:paraId="5D7C1785" w14:textId="2DA04FDC" w:rsidR="003C5EB9" w:rsidRDefault="003C5EB9" w:rsidP="003C5EB9">
      <w:pPr>
        <w:spacing w:line="360" w:lineRule="auto"/>
      </w:pPr>
      <w:r>
        <w:t>On a population-wide level, the authors suggest regular aspirin use could prevent 17 percent of colorectal cancers among those who did not undergo lower endoscopy and 8.5 percent of colorectal cancers among those who underwent lower endoscopy.</w:t>
      </w:r>
    </w:p>
    <w:p w14:paraId="410C49D3" w14:textId="77777777" w:rsidR="003C5EB9" w:rsidRDefault="003C5EB9" w:rsidP="00F46C38">
      <w:pPr>
        <w:spacing w:line="360" w:lineRule="auto"/>
      </w:pPr>
    </w:p>
    <w:p w14:paraId="32D9E15A" w14:textId="3C4EF33E" w:rsidR="003C5EB9" w:rsidRDefault="003C5EB9" w:rsidP="00F46C38">
      <w:pPr>
        <w:spacing w:line="360" w:lineRule="auto"/>
      </w:pPr>
      <w:r>
        <w:t>Limitations to the study include that results of an observational study, such as this, are not as definitive as those of a randomized clinical trial.</w:t>
      </w:r>
    </w:p>
    <w:p w14:paraId="02606F0F" w14:textId="77777777" w:rsidR="003C5EB9" w:rsidRDefault="003C5EB9" w:rsidP="00F46C38">
      <w:pPr>
        <w:spacing w:line="360" w:lineRule="auto"/>
      </w:pPr>
    </w:p>
    <w:p w14:paraId="4B2DED52" w14:textId="3BD675A1" w:rsidR="003C5EB9" w:rsidRDefault="003C5EB9" w:rsidP="00F46C38">
      <w:pPr>
        <w:spacing w:line="360" w:lineRule="auto"/>
      </w:pPr>
      <w:r>
        <w:t>“Aspirin may be a potential low-cost alternative to endoscopic CRC [colorectal cancer] screening in resource-limited setting</w:t>
      </w:r>
      <w:r w:rsidR="0086452B">
        <w:t>s</w:t>
      </w:r>
      <w:r>
        <w:t xml:space="preserve"> or a complement in settings in which such programs are already implemented, including the general U.S. population, in whom screening adherence remains suboptimal,” the study concludes.</w:t>
      </w:r>
    </w:p>
    <w:p w14:paraId="605A060B" w14:textId="3227DBC0" w:rsidR="00F46C38" w:rsidRPr="00A77619" w:rsidRDefault="003C5EB9" w:rsidP="00F46C38">
      <w:pPr>
        <w:rPr>
          <w:bCs/>
        </w:rPr>
      </w:pPr>
      <w:proofErr w:type="gramStart"/>
      <w:r>
        <w:rPr>
          <w:i/>
        </w:rPr>
        <w:t>(</w:t>
      </w:r>
      <w:r w:rsidR="00F46C38">
        <w:rPr>
          <w:i/>
        </w:rPr>
        <w:t xml:space="preserve">JAMA </w:t>
      </w:r>
      <w:proofErr w:type="spellStart"/>
      <w:r w:rsidR="00F46C38">
        <w:rPr>
          <w:i/>
        </w:rPr>
        <w:t>Oncol</w:t>
      </w:r>
      <w:proofErr w:type="spellEnd"/>
      <w:r w:rsidR="00F46C38">
        <w:rPr>
          <w:i/>
        </w:rPr>
        <w:t>.</w:t>
      </w:r>
      <w:proofErr w:type="gramEnd"/>
      <w:r w:rsidR="00F46C38">
        <w:t xml:space="preserve"> </w:t>
      </w:r>
      <w:proofErr w:type="gramStart"/>
      <w:r w:rsidR="00F46C38">
        <w:t xml:space="preserve">Published online </w:t>
      </w:r>
      <w:r w:rsidR="00BC76D8">
        <w:t>March 3</w:t>
      </w:r>
      <w:r w:rsidR="00F46C38">
        <w:t>, 2016.</w:t>
      </w:r>
      <w:proofErr w:type="gramEnd"/>
      <w:r w:rsidR="00F46C38">
        <w:t xml:space="preserve"> doi:10.1001/jamaoncol.2015.</w:t>
      </w:r>
      <w:r w:rsidR="00BC76D8">
        <w:t>6396</w:t>
      </w:r>
      <w:r w:rsidR="00F46C38">
        <w:t xml:space="preserve">. </w:t>
      </w:r>
      <w:proofErr w:type="gramStart"/>
      <w:r w:rsidR="00F46C38">
        <w:t xml:space="preserve">Available pre-embargo to the media at </w:t>
      </w:r>
      <w:hyperlink r:id="rId11" w:tooltip="http://www.elabs10.com/c.html?ufl=e&amp;rtr=on&amp;s=x8pbgr,1373u,2kek,fre3,ikn2,ko74,5vyy" w:history="1">
        <w:r w:rsidR="00F46C38">
          <w:rPr>
            <w:rStyle w:val="Hyperlink"/>
          </w:rPr>
          <w:t>http://media.jamanetwork.com</w:t>
        </w:r>
      </w:hyperlink>
      <w:r w:rsidR="00F46C38">
        <w:t>.)</w:t>
      </w:r>
      <w:proofErr w:type="gramEnd"/>
    </w:p>
    <w:p w14:paraId="78A6BA58" w14:textId="77777777" w:rsidR="00F46C38" w:rsidRDefault="00F46C38" w:rsidP="00F46C38"/>
    <w:p w14:paraId="2F47C6D1" w14:textId="77777777" w:rsidR="00F46C38" w:rsidRPr="007C24D9" w:rsidRDefault="00F46C38" w:rsidP="00F46C38">
      <w:r w:rsidRPr="007C24D9">
        <w:rPr>
          <w:u w:val="single"/>
        </w:rPr>
        <w:t>Editor’s Note:</w:t>
      </w:r>
      <w:r w:rsidRPr="007C24D9">
        <w:t xml:space="preserve"> </w:t>
      </w:r>
      <w:r>
        <w:t xml:space="preserve">The study includes conflict of interest and funding/support disclosures. Please see </w:t>
      </w:r>
      <w:r w:rsidRPr="007C24D9">
        <w:t>the article for additional information, including other authors, author contributions and affiliations, financial disclosures, funding and support, etc.</w:t>
      </w:r>
    </w:p>
    <w:p w14:paraId="6FA31BB6" w14:textId="77777777" w:rsidR="00F46C38" w:rsidRDefault="00F46C38" w:rsidP="00F46C38">
      <w:pPr>
        <w:rPr>
          <w:bCs/>
          <w:sz w:val="28"/>
          <w:szCs w:val="28"/>
        </w:rPr>
      </w:pPr>
    </w:p>
    <w:p w14:paraId="5F6B0283" w14:textId="7927F9A9" w:rsidR="00F46C38" w:rsidRPr="0031145A" w:rsidRDefault="0086452B" w:rsidP="00F46C38">
      <w:pPr>
        <w:rPr>
          <w:b/>
          <w:sz w:val="28"/>
          <w:szCs w:val="28"/>
        </w:rPr>
      </w:pPr>
      <w:r>
        <w:rPr>
          <w:b/>
          <w:sz w:val="28"/>
          <w:szCs w:val="28"/>
        </w:rPr>
        <w:t>Commentary</w:t>
      </w:r>
      <w:r w:rsidR="00BC76D8">
        <w:rPr>
          <w:b/>
          <w:sz w:val="28"/>
          <w:szCs w:val="28"/>
        </w:rPr>
        <w:t>: Aspirin for Cancer Prevention</w:t>
      </w:r>
    </w:p>
    <w:p w14:paraId="274C3CEC" w14:textId="77777777" w:rsidR="00F46C38" w:rsidRDefault="00F46C38" w:rsidP="00F46C38">
      <w:pPr>
        <w:spacing w:line="360" w:lineRule="auto"/>
      </w:pPr>
    </w:p>
    <w:p w14:paraId="32CA01B4" w14:textId="33E2B395" w:rsidR="00F46C38" w:rsidRDefault="00F46C38" w:rsidP="00F46C38">
      <w:pPr>
        <w:spacing w:line="360" w:lineRule="auto"/>
      </w:pPr>
      <w:r>
        <w:t>“</w:t>
      </w:r>
      <w:r w:rsidR="003C5EB9">
        <w:t>Despite these careful analyses, perhaps the most important and unique contributions of this study are the team’s assessment of aspirin’s potential population-wide impact and its absolute benefits in the context of screening</w:t>
      </w:r>
      <w:r w:rsidR="0086452B">
        <w:t xml:space="preserve">. … This finding is important because it suggests that aspirin </w:t>
      </w:r>
      <w:bookmarkStart w:id="0" w:name="_GoBack"/>
      <w:bookmarkEnd w:id="0"/>
      <w:r w:rsidR="0086452B">
        <w:t>use may complement CRC screening and may have an absolute benefit regardless of endoscopy status, a critical insight that few other studies have provided thus far,</w:t>
      </w:r>
      <w:r>
        <w:t xml:space="preserve">” write </w:t>
      </w:r>
      <w:r w:rsidR="003166A4">
        <w:t xml:space="preserve">Ernest T. Hawk, M.D., M.P.H., of the University of Texas MD Anderson Cancer Center, Houston, and </w:t>
      </w:r>
      <w:r>
        <w:t xml:space="preserve">coauthors in a related </w:t>
      </w:r>
      <w:r w:rsidR="003166A4">
        <w:t>commentary</w:t>
      </w:r>
      <w:r>
        <w:t>.</w:t>
      </w:r>
    </w:p>
    <w:p w14:paraId="0AB01350" w14:textId="739FBE3E" w:rsidR="00F46C38" w:rsidRPr="00A77619" w:rsidRDefault="00F46C38" w:rsidP="00F46C38">
      <w:pPr>
        <w:rPr>
          <w:bCs/>
        </w:rPr>
      </w:pPr>
      <w:proofErr w:type="gramStart"/>
      <w:r>
        <w:rPr>
          <w:i/>
        </w:rPr>
        <w:t xml:space="preserve">(JAMA </w:t>
      </w:r>
      <w:proofErr w:type="spellStart"/>
      <w:r>
        <w:rPr>
          <w:i/>
        </w:rPr>
        <w:t>Oncol</w:t>
      </w:r>
      <w:proofErr w:type="spellEnd"/>
      <w:r>
        <w:rPr>
          <w:i/>
        </w:rPr>
        <w:t>.</w:t>
      </w:r>
      <w:proofErr w:type="gramEnd"/>
      <w:r>
        <w:t xml:space="preserve"> </w:t>
      </w:r>
      <w:proofErr w:type="gramStart"/>
      <w:r>
        <w:t xml:space="preserve">Published online </w:t>
      </w:r>
      <w:r w:rsidR="003166A4">
        <w:t xml:space="preserve">March 3, </w:t>
      </w:r>
      <w:r>
        <w:t>2016.</w:t>
      </w:r>
      <w:proofErr w:type="gramEnd"/>
      <w:r>
        <w:t xml:space="preserve"> doi:10.1001/jamaoncol.2015.</w:t>
      </w:r>
      <w:r w:rsidR="003166A4">
        <w:t>6395</w:t>
      </w:r>
      <w:r>
        <w:t xml:space="preserve">. </w:t>
      </w:r>
      <w:proofErr w:type="gramStart"/>
      <w:r>
        <w:t xml:space="preserve">Available pre-embargo to the media at </w:t>
      </w:r>
      <w:hyperlink r:id="rId12" w:tooltip="http://www.elabs10.com/c.html?ufl=e&amp;rtr=on&amp;s=x8pbgr,1373u,2kek,fre3,ikn2,ko74,5vyy" w:history="1">
        <w:r>
          <w:rPr>
            <w:rStyle w:val="Hyperlink"/>
          </w:rPr>
          <w:t>http://media.jamanetwork.com</w:t>
        </w:r>
      </w:hyperlink>
      <w:r>
        <w:t>.)</w:t>
      </w:r>
      <w:proofErr w:type="gramEnd"/>
    </w:p>
    <w:p w14:paraId="1FE18B07" w14:textId="77777777" w:rsidR="00F46C38" w:rsidRDefault="00F46C38" w:rsidP="00F46C38"/>
    <w:p w14:paraId="2A9F5067" w14:textId="2EF22F84" w:rsidR="00F46C38" w:rsidRPr="007C24D9" w:rsidRDefault="00F46C38" w:rsidP="00F46C38">
      <w:r w:rsidRPr="007C24D9">
        <w:rPr>
          <w:u w:val="single"/>
        </w:rPr>
        <w:t>Editor’s Note:</w:t>
      </w:r>
      <w:r>
        <w:t xml:space="preserve"> </w:t>
      </w:r>
      <w:r w:rsidR="003166A4">
        <w:t xml:space="preserve">The article contains funding/support disclosures. </w:t>
      </w:r>
      <w:r>
        <w:t xml:space="preserve">Please see </w:t>
      </w:r>
      <w:r w:rsidRPr="007C24D9">
        <w:t>the article for additional information, including other authors, author contributions and affiliations, financial disclosures, funding and support, etc.</w:t>
      </w:r>
    </w:p>
    <w:p w14:paraId="3CDC567C" w14:textId="77777777" w:rsidR="00F46C38" w:rsidRDefault="00F46C38" w:rsidP="00F46C38">
      <w:pPr>
        <w:rPr>
          <w:bCs/>
          <w:sz w:val="28"/>
          <w:szCs w:val="28"/>
        </w:rPr>
      </w:pPr>
    </w:p>
    <w:p w14:paraId="6BEEAF6E" w14:textId="77777777" w:rsidR="00F46C38" w:rsidRDefault="00F46C38" w:rsidP="00F46C38">
      <w:pPr>
        <w:jc w:val="center"/>
      </w:pPr>
      <w:r>
        <w:lastRenderedPageBreak/>
        <w:t>#  #  #</w:t>
      </w:r>
    </w:p>
    <w:p w14:paraId="3ECD0DBD" w14:textId="77777777" w:rsidR="00F46C38" w:rsidRPr="00C0708C" w:rsidRDefault="00F46C38" w:rsidP="00F46C38">
      <w:pPr>
        <w:rPr>
          <w:sz w:val="28"/>
          <w:szCs w:val="28"/>
        </w:rPr>
      </w:pPr>
    </w:p>
    <w:p w14:paraId="5B94F263" w14:textId="77777777" w:rsidR="00F46C38" w:rsidRPr="000006E0" w:rsidRDefault="00F46C38" w:rsidP="00F46C38">
      <w:pPr>
        <w:rPr>
          <w:b/>
        </w:rPr>
      </w:pPr>
      <w:r>
        <w:rPr>
          <w:b/>
          <w:color w:val="000000"/>
        </w:rPr>
        <w:t>For more information, contact JAMA Network Media Relations at 312-464-JAMA (5262) or email</w:t>
      </w:r>
      <w:r>
        <w:rPr>
          <w:rStyle w:val="Strong"/>
          <w:b w:val="0"/>
          <w:color w:val="000000"/>
        </w:rPr>
        <w:t xml:space="preserve"> </w:t>
      </w:r>
      <w:hyperlink r:id="rId13" w:history="1">
        <w:r w:rsidRPr="00253149">
          <w:rPr>
            <w:rStyle w:val="Hyperlink"/>
          </w:rPr>
          <w:t>mediarelations@jamanetwork.org</w:t>
        </w:r>
      </w:hyperlink>
      <w:r w:rsidRPr="000006E0">
        <w:rPr>
          <w:rStyle w:val="Strong"/>
          <w:b w:val="0"/>
          <w:color w:val="000000"/>
        </w:rPr>
        <w:t>.</w:t>
      </w:r>
    </w:p>
    <w:p w14:paraId="598631C5" w14:textId="58AD5718" w:rsidR="00FA1660" w:rsidRPr="000006E0" w:rsidRDefault="00FA1660" w:rsidP="00F46C38">
      <w:pPr>
        <w:rPr>
          <w:b/>
        </w:rPr>
      </w:pPr>
    </w:p>
    <w:sectPr w:rsidR="00FA1660"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4"/>
  </w:num>
  <w:num w:numId="6">
    <w:abstractNumId w:val="6"/>
  </w:num>
  <w:num w:numId="7">
    <w:abstractNumId w:val="5"/>
  </w:num>
  <w:num w:numId="8">
    <w:abstractNumId w:val="8"/>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BA"/>
    <w:rsid w:val="000006E0"/>
    <w:rsid w:val="00000928"/>
    <w:rsid w:val="00000AF2"/>
    <w:rsid w:val="000013FC"/>
    <w:rsid w:val="00001790"/>
    <w:rsid w:val="00002AA9"/>
    <w:rsid w:val="00003DB0"/>
    <w:rsid w:val="000040C5"/>
    <w:rsid w:val="000043B0"/>
    <w:rsid w:val="00005263"/>
    <w:rsid w:val="00005458"/>
    <w:rsid w:val="000058BD"/>
    <w:rsid w:val="00006215"/>
    <w:rsid w:val="00007300"/>
    <w:rsid w:val="000106B1"/>
    <w:rsid w:val="00014FA8"/>
    <w:rsid w:val="00015D68"/>
    <w:rsid w:val="00017F78"/>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767C"/>
    <w:rsid w:val="00040033"/>
    <w:rsid w:val="0004264C"/>
    <w:rsid w:val="00044664"/>
    <w:rsid w:val="00044D4E"/>
    <w:rsid w:val="000454E9"/>
    <w:rsid w:val="00050623"/>
    <w:rsid w:val="00050817"/>
    <w:rsid w:val="00051BE8"/>
    <w:rsid w:val="000544E2"/>
    <w:rsid w:val="0005487D"/>
    <w:rsid w:val="000548C9"/>
    <w:rsid w:val="000564B5"/>
    <w:rsid w:val="00056600"/>
    <w:rsid w:val="0005774C"/>
    <w:rsid w:val="00060D1A"/>
    <w:rsid w:val="00060DB4"/>
    <w:rsid w:val="000629FB"/>
    <w:rsid w:val="00063FB2"/>
    <w:rsid w:val="00065144"/>
    <w:rsid w:val="00067569"/>
    <w:rsid w:val="00067670"/>
    <w:rsid w:val="00067FBF"/>
    <w:rsid w:val="00070443"/>
    <w:rsid w:val="00075133"/>
    <w:rsid w:val="000751D5"/>
    <w:rsid w:val="00077098"/>
    <w:rsid w:val="000774CE"/>
    <w:rsid w:val="00077F45"/>
    <w:rsid w:val="000808EA"/>
    <w:rsid w:val="00082A8A"/>
    <w:rsid w:val="00083782"/>
    <w:rsid w:val="00083A92"/>
    <w:rsid w:val="00084D06"/>
    <w:rsid w:val="0008571D"/>
    <w:rsid w:val="000874D0"/>
    <w:rsid w:val="000875C7"/>
    <w:rsid w:val="00087DF6"/>
    <w:rsid w:val="00087E24"/>
    <w:rsid w:val="00090F3D"/>
    <w:rsid w:val="000910F2"/>
    <w:rsid w:val="00091837"/>
    <w:rsid w:val="00092C82"/>
    <w:rsid w:val="0009423B"/>
    <w:rsid w:val="0009536B"/>
    <w:rsid w:val="00096520"/>
    <w:rsid w:val="000A1575"/>
    <w:rsid w:val="000A21CE"/>
    <w:rsid w:val="000A24B1"/>
    <w:rsid w:val="000A24D8"/>
    <w:rsid w:val="000A333C"/>
    <w:rsid w:val="000A5E44"/>
    <w:rsid w:val="000A6117"/>
    <w:rsid w:val="000A6BA7"/>
    <w:rsid w:val="000B0E54"/>
    <w:rsid w:val="000B0F2D"/>
    <w:rsid w:val="000B1151"/>
    <w:rsid w:val="000B2418"/>
    <w:rsid w:val="000B4216"/>
    <w:rsid w:val="000B4EED"/>
    <w:rsid w:val="000B5A1B"/>
    <w:rsid w:val="000B5B2C"/>
    <w:rsid w:val="000C00BC"/>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F05D8"/>
    <w:rsid w:val="000F473E"/>
    <w:rsid w:val="000F7D0D"/>
    <w:rsid w:val="00100056"/>
    <w:rsid w:val="00101CFF"/>
    <w:rsid w:val="001031B4"/>
    <w:rsid w:val="001032F0"/>
    <w:rsid w:val="0010627D"/>
    <w:rsid w:val="001071EF"/>
    <w:rsid w:val="00113013"/>
    <w:rsid w:val="00113C87"/>
    <w:rsid w:val="00114A30"/>
    <w:rsid w:val="001164DD"/>
    <w:rsid w:val="00120DDD"/>
    <w:rsid w:val="0012215E"/>
    <w:rsid w:val="00123E85"/>
    <w:rsid w:val="00126573"/>
    <w:rsid w:val="00132726"/>
    <w:rsid w:val="001348BA"/>
    <w:rsid w:val="00135701"/>
    <w:rsid w:val="00137ED4"/>
    <w:rsid w:val="001440BE"/>
    <w:rsid w:val="00144BB7"/>
    <w:rsid w:val="001459CB"/>
    <w:rsid w:val="00145A57"/>
    <w:rsid w:val="0014657C"/>
    <w:rsid w:val="00146643"/>
    <w:rsid w:val="001500F6"/>
    <w:rsid w:val="0015132E"/>
    <w:rsid w:val="00151C47"/>
    <w:rsid w:val="00152DD2"/>
    <w:rsid w:val="0015316E"/>
    <w:rsid w:val="0015352E"/>
    <w:rsid w:val="00153E15"/>
    <w:rsid w:val="00156855"/>
    <w:rsid w:val="0015694F"/>
    <w:rsid w:val="0015706F"/>
    <w:rsid w:val="00161688"/>
    <w:rsid w:val="00161D8B"/>
    <w:rsid w:val="00161E4F"/>
    <w:rsid w:val="001629AA"/>
    <w:rsid w:val="00162A44"/>
    <w:rsid w:val="00162B94"/>
    <w:rsid w:val="00166C0A"/>
    <w:rsid w:val="00167045"/>
    <w:rsid w:val="0017000C"/>
    <w:rsid w:val="00171264"/>
    <w:rsid w:val="0017204D"/>
    <w:rsid w:val="00172596"/>
    <w:rsid w:val="00172F97"/>
    <w:rsid w:val="001731F5"/>
    <w:rsid w:val="001733DA"/>
    <w:rsid w:val="00174371"/>
    <w:rsid w:val="0017546E"/>
    <w:rsid w:val="00175C2F"/>
    <w:rsid w:val="00176147"/>
    <w:rsid w:val="00176395"/>
    <w:rsid w:val="00176940"/>
    <w:rsid w:val="00181694"/>
    <w:rsid w:val="00182CFE"/>
    <w:rsid w:val="001834E8"/>
    <w:rsid w:val="001848FB"/>
    <w:rsid w:val="00193302"/>
    <w:rsid w:val="0019394B"/>
    <w:rsid w:val="001940CE"/>
    <w:rsid w:val="001941D7"/>
    <w:rsid w:val="001949F6"/>
    <w:rsid w:val="001961B2"/>
    <w:rsid w:val="001966CC"/>
    <w:rsid w:val="001A0337"/>
    <w:rsid w:val="001A282E"/>
    <w:rsid w:val="001A34D9"/>
    <w:rsid w:val="001A5E63"/>
    <w:rsid w:val="001A68D5"/>
    <w:rsid w:val="001A7873"/>
    <w:rsid w:val="001B05C0"/>
    <w:rsid w:val="001B0B0C"/>
    <w:rsid w:val="001B1931"/>
    <w:rsid w:val="001B2D74"/>
    <w:rsid w:val="001B3743"/>
    <w:rsid w:val="001B3992"/>
    <w:rsid w:val="001B39DC"/>
    <w:rsid w:val="001B56D2"/>
    <w:rsid w:val="001B5D22"/>
    <w:rsid w:val="001B6655"/>
    <w:rsid w:val="001C00DE"/>
    <w:rsid w:val="001C135A"/>
    <w:rsid w:val="001C26D6"/>
    <w:rsid w:val="001C3205"/>
    <w:rsid w:val="001C42D5"/>
    <w:rsid w:val="001C4397"/>
    <w:rsid w:val="001C43FC"/>
    <w:rsid w:val="001C5BED"/>
    <w:rsid w:val="001C7932"/>
    <w:rsid w:val="001D05F2"/>
    <w:rsid w:val="001D1071"/>
    <w:rsid w:val="001D1207"/>
    <w:rsid w:val="001D3968"/>
    <w:rsid w:val="001D4319"/>
    <w:rsid w:val="001D4DA2"/>
    <w:rsid w:val="001D5A24"/>
    <w:rsid w:val="001E13B5"/>
    <w:rsid w:val="001E3328"/>
    <w:rsid w:val="001E357A"/>
    <w:rsid w:val="001E43DF"/>
    <w:rsid w:val="001E56D9"/>
    <w:rsid w:val="001E5A39"/>
    <w:rsid w:val="001E5F23"/>
    <w:rsid w:val="001E7005"/>
    <w:rsid w:val="001E7540"/>
    <w:rsid w:val="001F04A9"/>
    <w:rsid w:val="001F0FC5"/>
    <w:rsid w:val="001F3EB0"/>
    <w:rsid w:val="001F4C8E"/>
    <w:rsid w:val="001F4C9B"/>
    <w:rsid w:val="001F4ED5"/>
    <w:rsid w:val="001F5237"/>
    <w:rsid w:val="001F59E3"/>
    <w:rsid w:val="001F6A58"/>
    <w:rsid w:val="00200D73"/>
    <w:rsid w:val="00201FDB"/>
    <w:rsid w:val="00204585"/>
    <w:rsid w:val="00204A29"/>
    <w:rsid w:val="00204CEF"/>
    <w:rsid w:val="00205421"/>
    <w:rsid w:val="00206C32"/>
    <w:rsid w:val="00206DDA"/>
    <w:rsid w:val="00207572"/>
    <w:rsid w:val="002101F0"/>
    <w:rsid w:val="00211F17"/>
    <w:rsid w:val="002123D8"/>
    <w:rsid w:val="00213455"/>
    <w:rsid w:val="002176C2"/>
    <w:rsid w:val="00220437"/>
    <w:rsid w:val="002204B7"/>
    <w:rsid w:val="00220FB8"/>
    <w:rsid w:val="00221DC5"/>
    <w:rsid w:val="00221DED"/>
    <w:rsid w:val="00223847"/>
    <w:rsid w:val="002243B8"/>
    <w:rsid w:val="00227489"/>
    <w:rsid w:val="00230A49"/>
    <w:rsid w:val="00231484"/>
    <w:rsid w:val="00232C13"/>
    <w:rsid w:val="002337DC"/>
    <w:rsid w:val="00233A64"/>
    <w:rsid w:val="00234BB5"/>
    <w:rsid w:val="00237262"/>
    <w:rsid w:val="00242C3A"/>
    <w:rsid w:val="002447D5"/>
    <w:rsid w:val="0024571B"/>
    <w:rsid w:val="00246CDB"/>
    <w:rsid w:val="00247FF3"/>
    <w:rsid w:val="00250EA0"/>
    <w:rsid w:val="00251147"/>
    <w:rsid w:val="00251E47"/>
    <w:rsid w:val="00252087"/>
    <w:rsid w:val="002526D3"/>
    <w:rsid w:val="00252B1E"/>
    <w:rsid w:val="0025670B"/>
    <w:rsid w:val="002573C8"/>
    <w:rsid w:val="00257C9E"/>
    <w:rsid w:val="002602F8"/>
    <w:rsid w:val="00261552"/>
    <w:rsid w:val="0026241B"/>
    <w:rsid w:val="00265047"/>
    <w:rsid w:val="00265316"/>
    <w:rsid w:val="002656B9"/>
    <w:rsid w:val="002673D5"/>
    <w:rsid w:val="0027111C"/>
    <w:rsid w:val="002716C9"/>
    <w:rsid w:val="002738C5"/>
    <w:rsid w:val="002755DA"/>
    <w:rsid w:val="0027606A"/>
    <w:rsid w:val="002763A0"/>
    <w:rsid w:val="00276B64"/>
    <w:rsid w:val="00276DE2"/>
    <w:rsid w:val="00277215"/>
    <w:rsid w:val="00280AF5"/>
    <w:rsid w:val="002816EB"/>
    <w:rsid w:val="00281802"/>
    <w:rsid w:val="002821AF"/>
    <w:rsid w:val="002828F5"/>
    <w:rsid w:val="00282F3E"/>
    <w:rsid w:val="0028426A"/>
    <w:rsid w:val="002845B8"/>
    <w:rsid w:val="00284749"/>
    <w:rsid w:val="00284A35"/>
    <w:rsid w:val="00286173"/>
    <w:rsid w:val="002867BB"/>
    <w:rsid w:val="00286DEA"/>
    <w:rsid w:val="00291389"/>
    <w:rsid w:val="00293F99"/>
    <w:rsid w:val="00294798"/>
    <w:rsid w:val="00295843"/>
    <w:rsid w:val="00296553"/>
    <w:rsid w:val="00296617"/>
    <w:rsid w:val="00296CE4"/>
    <w:rsid w:val="00297844"/>
    <w:rsid w:val="00297AC8"/>
    <w:rsid w:val="002A19B5"/>
    <w:rsid w:val="002A438D"/>
    <w:rsid w:val="002A4A85"/>
    <w:rsid w:val="002A5A72"/>
    <w:rsid w:val="002B0686"/>
    <w:rsid w:val="002B13FE"/>
    <w:rsid w:val="002B567E"/>
    <w:rsid w:val="002B592B"/>
    <w:rsid w:val="002B7287"/>
    <w:rsid w:val="002B7390"/>
    <w:rsid w:val="002C1010"/>
    <w:rsid w:val="002C342E"/>
    <w:rsid w:val="002C44F2"/>
    <w:rsid w:val="002C456B"/>
    <w:rsid w:val="002C5574"/>
    <w:rsid w:val="002C5F9C"/>
    <w:rsid w:val="002C5FE9"/>
    <w:rsid w:val="002C63F8"/>
    <w:rsid w:val="002C648C"/>
    <w:rsid w:val="002C67FD"/>
    <w:rsid w:val="002C6C75"/>
    <w:rsid w:val="002C7199"/>
    <w:rsid w:val="002C795B"/>
    <w:rsid w:val="002C7994"/>
    <w:rsid w:val="002D032E"/>
    <w:rsid w:val="002D1416"/>
    <w:rsid w:val="002D14A7"/>
    <w:rsid w:val="002D2FA0"/>
    <w:rsid w:val="002D309B"/>
    <w:rsid w:val="002D5900"/>
    <w:rsid w:val="002D7E2D"/>
    <w:rsid w:val="002E0D14"/>
    <w:rsid w:val="002E12F4"/>
    <w:rsid w:val="002E1446"/>
    <w:rsid w:val="002E2EC7"/>
    <w:rsid w:val="002E4114"/>
    <w:rsid w:val="002E548E"/>
    <w:rsid w:val="002E67A9"/>
    <w:rsid w:val="002E7A52"/>
    <w:rsid w:val="002F1FBB"/>
    <w:rsid w:val="002F29AA"/>
    <w:rsid w:val="002F2B97"/>
    <w:rsid w:val="002F2C5A"/>
    <w:rsid w:val="002F3442"/>
    <w:rsid w:val="002F528A"/>
    <w:rsid w:val="002F6387"/>
    <w:rsid w:val="002F6954"/>
    <w:rsid w:val="002F69B0"/>
    <w:rsid w:val="002F7A8C"/>
    <w:rsid w:val="00300BEF"/>
    <w:rsid w:val="00300E36"/>
    <w:rsid w:val="003024B7"/>
    <w:rsid w:val="00302C5B"/>
    <w:rsid w:val="0030337D"/>
    <w:rsid w:val="003035B2"/>
    <w:rsid w:val="00303721"/>
    <w:rsid w:val="0030376E"/>
    <w:rsid w:val="00303D95"/>
    <w:rsid w:val="00304339"/>
    <w:rsid w:val="00305E65"/>
    <w:rsid w:val="0030724E"/>
    <w:rsid w:val="003076DB"/>
    <w:rsid w:val="00307B0D"/>
    <w:rsid w:val="0031123B"/>
    <w:rsid w:val="00311292"/>
    <w:rsid w:val="003121BE"/>
    <w:rsid w:val="003123DE"/>
    <w:rsid w:val="00313F4F"/>
    <w:rsid w:val="00315096"/>
    <w:rsid w:val="00315267"/>
    <w:rsid w:val="00315A11"/>
    <w:rsid w:val="003166A4"/>
    <w:rsid w:val="00316C1A"/>
    <w:rsid w:val="003174FC"/>
    <w:rsid w:val="0031767B"/>
    <w:rsid w:val="00317DD0"/>
    <w:rsid w:val="00317F41"/>
    <w:rsid w:val="0032094A"/>
    <w:rsid w:val="00322EAA"/>
    <w:rsid w:val="00322FC3"/>
    <w:rsid w:val="00323B39"/>
    <w:rsid w:val="00323C2D"/>
    <w:rsid w:val="0032416C"/>
    <w:rsid w:val="0032478E"/>
    <w:rsid w:val="00325A89"/>
    <w:rsid w:val="003266B6"/>
    <w:rsid w:val="00327D01"/>
    <w:rsid w:val="00327E66"/>
    <w:rsid w:val="00330DE1"/>
    <w:rsid w:val="00331A27"/>
    <w:rsid w:val="003339CC"/>
    <w:rsid w:val="00335040"/>
    <w:rsid w:val="0033508B"/>
    <w:rsid w:val="00335164"/>
    <w:rsid w:val="003354FA"/>
    <w:rsid w:val="003368B7"/>
    <w:rsid w:val="00336BC9"/>
    <w:rsid w:val="00336D7B"/>
    <w:rsid w:val="00341599"/>
    <w:rsid w:val="00342CA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57A"/>
    <w:rsid w:val="00385CB6"/>
    <w:rsid w:val="00385D73"/>
    <w:rsid w:val="00385F6B"/>
    <w:rsid w:val="00386464"/>
    <w:rsid w:val="00387C6E"/>
    <w:rsid w:val="003914A6"/>
    <w:rsid w:val="00391A3E"/>
    <w:rsid w:val="00392169"/>
    <w:rsid w:val="003932E4"/>
    <w:rsid w:val="00393D4F"/>
    <w:rsid w:val="00393D61"/>
    <w:rsid w:val="0039569B"/>
    <w:rsid w:val="003A0579"/>
    <w:rsid w:val="003A2879"/>
    <w:rsid w:val="003A39BE"/>
    <w:rsid w:val="003A3C17"/>
    <w:rsid w:val="003A6F3F"/>
    <w:rsid w:val="003B008D"/>
    <w:rsid w:val="003B1B7A"/>
    <w:rsid w:val="003B41B2"/>
    <w:rsid w:val="003B4D86"/>
    <w:rsid w:val="003B5A84"/>
    <w:rsid w:val="003B5DA5"/>
    <w:rsid w:val="003B5FED"/>
    <w:rsid w:val="003B661E"/>
    <w:rsid w:val="003B6E66"/>
    <w:rsid w:val="003B6ED2"/>
    <w:rsid w:val="003C0AB6"/>
    <w:rsid w:val="003C0B26"/>
    <w:rsid w:val="003C0CC9"/>
    <w:rsid w:val="003C3C8B"/>
    <w:rsid w:val="003C3D89"/>
    <w:rsid w:val="003C44CF"/>
    <w:rsid w:val="003C484D"/>
    <w:rsid w:val="003C5283"/>
    <w:rsid w:val="003C5742"/>
    <w:rsid w:val="003C5EB9"/>
    <w:rsid w:val="003C5FCE"/>
    <w:rsid w:val="003C6307"/>
    <w:rsid w:val="003C77E3"/>
    <w:rsid w:val="003D003A"/>
    <w:rsid w:val="003D0A67"/>
    <w:rsid w:val="003D2101"/>
    <w:rsid w:val="003D4630"/>
    <w:rsid w:val="003D4E5E"/>
    <w:rsid w:val="003D79CC"/>
    <w:rsid w:val="003E18D2"/>
    <w:rsid w:val="003E2615"/>
    <w:rsid w:val="003E2B09"/>
    <w:rsid w:val="003E39E5"/>
    <w:rsid w:val="003E3BBC"/>
    <w:rsid w:val="003E7A98"/>
    <w:rsid w:val="003F2359"/>
    <w:rsid w:val="003F31A7"/>
    <w:rsid w:val="003F4947"/>
    <w:rsid w:val="003F5592"/>
    <w:rsid w:val="003F62D7"/>
    <w:rsid w:val="00400923"/>
    <w:rsid w:val="00402C9C"/>
    <w:rsid w:val="004036F1"/>
    <w:rsid w:val="00404411"/>
    <w:rsid w:val="00405202"/>
    <w:rsid w:val="00405BC4"/>
    <w:rsid w:val="00407645"/>
    <w:rsid w:val="00407B5C"/>
    <w:rsid w:val="00410183"/>
    <w:rsid w:val="0041088B"/>
    <w:rsid w:val="0041297B"/>
    <w:rsid w:val="00412A6D"/>
    <w:rsid w:val="00412E35"/>
    <w:rsid w:val="0041311A"/>
    <w:rsid w:val="004142D4"/>
    <w:rsid w:val="00414DF7"/>
    <w:rsid w:val="00415E35"/>
    <w:rsid w:val="0041760F"/>
    <w:rsid w:val="00417F20"/>
    <w:rsid w:val="004229C5"/>
    <w:rsid w:val="004229F1"/>
    <w:rsid w:val="0042310A"/>
    <w:rsid w:val="00424C71"/>
    <w:rsid w:val="004250BF"/>
    <w:rsid w:val="00425BE0"/>
    <w:rsid w:val="00425E66"/>
    <w:rsid w:val="00430348"/>
    <w:rsid w:val="004318D8"/>
    <w:rsid w:val="004327B5"/>
    <w:rsid w:val="00434F93"/>
    <w:rsid w:val="004358D7"/>
    <w:rsid w:val="00435EE0"/>
    <w:rsid w:val="00436410"/>
    <w:rsid w:val="00440370"/>
    <w:rsid w:val="0044127B"/>
    <w:rsid w:val="00441EE3"/>
    <w:rsid w:val="00441EF2"/>
    <w:rsid w:val="004423EE"/>
    <w:rsid w:val="00442AF0"/>
    <w:rsid w:val="00443AA2"/>
    <w:rsid w:val="004453B7"/>
    <w:rsid w:val="0044726C"/>
    <w:rsid w:val="0044772C"/>
    <w:rsid w:val="004500CF"/>
    <w:rsid w:val="004504D2"/>
    <w:rsid w:val="00451D03"/>
    <w:rsid w:val="004529FE"/>
    <w:rsid w:val="00452D67"/>
    <w:rsid w:val="004531F1"/>
    <w:rsid w:val="0045355D"/>
    <w:rsid w:val="004564A7"/>
    <w:rsid w:val="004566FD"/>
    <w:rsid w:val="00456967"/>
    <w:rsid w:val="00456DE9"/>
    <w:rsid w:val="00457603"/>
    <w:rsid w:val="00457882"/>
    <w:rsid w:val="004603B4"/>
    <w:rsid w:val="004605AE"/>
    <w:rsid w:val="004614E0"/>
    <w:rsid w:val="00462AC7"/>
    <w:rsid w:val="00463607"/>
    <w:rsid w:val="00465AB6"/>
    <w:rsid w:val="00466E13"/>
    <w:rsid w:val="00466F72"/>
    <w:rsid w:val="004673FA"/>
    <w:rsid w:val="0046750D"/>
    <w:rsid w:val="004675A7"/>
    <w:rsid w:val="00470816"/>
    <w:rsid w:val="00471401"/>
    <w:rsid w:val="00472695"/>
    <w:rsid w:val="00472815"/>
    <w:rsid w:val="004736E8"/>
    <w:rsid w:val="00474C09"/>
    <w:rsid w:val="00476D0C"/>
    <w:rsid w:val="00477FD8"/>
    <w:rsid w:val="00481B2D"/>
    <w:rsid w:val="00482A29"/>
    <w:rsid w:val="0048750A"/>
    <w:rsid w:val="00487AAD"/>
    <w:rsid w:val="0049030D"/>
    <w:rsid w:val="00491E0C"/>
    <w:rsid w:val="00492644"/>
    <w:rsid w:val="0049307E"/>
    <w:rsid w:val="00496C91"/>
    <w:rsid w:val="004979B7"/>
    <w:rsid w:val="00497B0C"/>
    <w:rsid w:val="00497FE7"/>
    <w:rsid w:val="004A03EF"/>
    <w:rsid w:val="004A2867"/>
    <w:rsid w:val="004A3097"/>
    <w:rsid w:val="004A4098"/>
    <w:rsid w:val="004A61C7"/>
    <w:rsid w:val="004A7020"/>
    <w:rsid w:val="004B4158"/>
    <w:rsid w:val="004B41DC"/>
    <w:rsid w:val="004B4831"/>
    <w:rsid w:val="004B519C"/>
    <w:rsid w:val="004B5D73"/>
    <w:rsid w:val="004B63CA"/>
    <w:rsid w:val="004B79FA"/>
    <w:rsid w:val="004C08E9"/>
    <w:rsid w:val="004C4819"/>
    <w:rsid w:val="004C492E"/>
    <w:rsid w:val="004C585B"/>
    <w:rsid w:val="004C724A"/>
    <w:rsid w:val="004D157D"/>
    <w:rsid w:val="004D1641"/>
    <w:rsid w:val="004D25D2"/>
    <w:rsid w:val="004D2ADE"/>
    <w:rsid w:val="004D31A5"/>
    <w:rsid w:val="004D4F52"/>
    <w:rsid w:val="004D63FE"/>
    <w:rsid w:val="004D7062"/>
    <w:rsid w:val="004D7DD2"/>
    <w:rsid w:val="004E1498"/>
    <w:rsid w:val="004E1669"/>
    <w:rsid w:val="004E3DDD"/>
    <w:rsid w:val="004E3F25"/>
    <w:rsid w:val="004E6BDC"/>
    <w:rsid w:val="004F09EE"/>
    <w:rsid w:val="004F0EB5"/>
    <w:rsid w:val="004F1499"/>
    <w:rsid w:val="004F23FF"/>
    <w:rsid w:val="004F26CF"/>
    <w:rsid w:val="004F2AC0"/>
    <w:rsid w:val="004F3309"/>
    <w:rsid w:val="004F540A"/>
    <w:rsid w:val="004F6880"/>
    <w:rsid w:val="004F7FC5"/>
    <w:rsid w:val="005015A5"/>
    <w:rsid w:val="0050365A"/>
    <w:rsid w:val="00503B26"/>
    <w:rsid w:val="00503BB5"/>
    <w:rsid w:val="00503D3A"/>
    <w:rsid w:val="00504016"/>
    <w:rsid w:val="00504A35"/>
    <w:rsid w:val="00505838"/>
    <w:rsid w:val="00507FBA"/>
    <w:rsid w:val="00510106"/>
    <w:rsid w:val="005118FB"/>
    <w:rsid w:val="00512B24"/>
    <w:rsid w:val="00513B51"/>
    <w:rsid w:val="0051422E"/>
    <w:rsid w:val="005151C3"/>
    <w:rsid w:val="00515309"/>
    <w:rsid w:val="00516CCD"/>
    <w:rsid w:val="00517133"/>
    <w:rsid w:val="005172EA"/>
    <w:rsid w:val="00520890"/>
    <w:rsid w:val="00523933"/>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C2D"/>
    <w:rsid w:val="00537402"/>
    <w:rsid w:val="0053770A"/>
    <w:rsid w:val="00540A08"/>
    <w:rsid w:val="00541BCF"/>
    <w:rsid w:val="00541C24"/>
    <w:rsid w:val="00541FBB"/>
    <w:rsid w:val="00542137"/>
    <w:rsid w:val="0054283A"/>
    <w:rsid w:val="00543517"/>
    <w:rsid w:val="00543CBF"/>
    <w:rsid w:val="005444BD"/>
    <w:rsid w:val="00545378"/>
    <w:rsid w:val="00545C03"/>
    <w:rsid w:val="005462E5"/>
    <w:rsid w:val="00546C00"/>
    <w:rsid w:val="005521A8"/>
    <w:rsid w:val="00554B31"/>
    <w:rsid w:val="00554ED3"/>
    <w:rsid w:val="00557F85"/>
    <w:rsid w:val="0056028A"/>
    <w:rsid w:val="00561849"/>
    <w:rsid w:val="005621E1"/>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B51"/>
    <w:rsid w:val="00583814"/>
    <w:rsid w:val="00583D52"/>
    <w:rsid w:val="005844A8"/>
    <w:rsid w:val="00584B40"/>
    <w:rsid w:val="00584E20"/>
    <w:rsid w:val="00586299"/>
    <w:rsid w:val="005902E9"/>
    <w:rsid w:val="00593EBB"/>
    <w:rsid w:val="00595CA4"/>
    <w:rsid w:val="00596DE2"/>
    <w:rsid w:val="005971E3"/>
    <w:rsid w:val="005978CE"/>
    <w:rsid w:val="00597A6A"/>
    <w:rsid w:val="00597D33"/>
    <w:rsid w:val="005A0D33"/>
    <w:rsid w:val="005A1D7F"/>
    <w:rsid w:val="005A2654"/>
    <w:rsid w:val="005A3061"/>
    <w:rsid w:val="005A497D"/>
    <w:rsid w:val="005A4E83"/>
    <w:rsid w:val="005A5E85"/>
    <w:rsid w:val="005A7041"/>
    <w:rsid w:val="005B16C0"/>
    <w:rsid w:val="005B17C7"/>
    <w:rsid w:val="005B1E4F"/>
    <w:rsid w:val="005B4249"/>
    <w:rsid w:val="005B4454"/>
    <w:rsid w:val="005B4D60"/>
    <w:rsid w:val="005B5603"/>
    <w:rsid w:val="005B64AD"/>
    <w:rsid w:val="005B6554"/>
    <w:rsid w:val="005B7E66"/>
    <w:rsid w:val="005C1C69"/>
    <w:rsid w:val="005C3149"/>
    <w:rsid w:val="005C3F3E"/>
    <w:rsid w:val="005C4841"/>
    <w:rsid w:val="005C52F4"/>
    <w:rsid w:val="005C7128"/>
    <w:rsid w:val="005D359C"/>
    <w:rsid w:val="005D3BD6"/>
    <w:rsid w:val="005D5A83"/>
    <w:rsid w:val="005D5F37"/>
    <w:rsid w:val="005D68F4"/>
    <w:rsid w:val="005E0CCE"/>
    <w:rsid w:val="005E3CC1"/>
    <w:rsid w:val="005E4609"/>
    <w:rsid w:val="005E4AA5"/>
    <w:rsid w:val="005E6BF4"/>
    <w:rsid w:val="005F0503"/>
    <w:rsid w:val="005F2A84"/>
    <w:rsid w:val="005F4128"/>
    <w:rsid w:val="005F545C"/>
    <w:rsid w:val="005F5864"/>
    <w:rsid w:val="005F6709"/>
    <w:rsid w:val="005F6EFB"/>
    <w:rsid w:val="005F7FEE"/>
    <w:rsid w:val="0060003A"/>
    <w:rsid w:val="006017C0"/>
    <w:rsid w:val="006020D6"/>
    <w:rsid w:val="00602743"/>
    <w:rsid w:val="006032DF"/>
    <w:rsid w:val="00606234"/>
    <w:rsid w:val="00607750"/>
    <w:rsid w:val="00610586"/>
    <w:rsid w:val="006110AB"/>
    <w:rsid w:val="006124F9"/>
    <w:rsid w:val="00612531"/>
    <w:rsid w:val="00612582"/>
    <w:rsid w:val="00612E62"/>
    <w:rsid w:val="006130A4"/>
    <w:rsid w:val="006131C8"/>
    <w:rsid w:val="00613D3A"/>
    <w:rsid w:val="00614125"/>
    <w:rsid w:val="0061656C"/>
    <w:rsid w:val="00617082"/>
    <w:rsid w:val="00621A36"/>
    <w:rsid w:val="00621BC9"/>
    <w:rsid w:val="00624C78"/>
    <w:rsid w:val="0062517D"/>
    <w:rsid w:val="00625CC7"/>
    <w:rsid w:val="00626445"/>
    <w:rsid w:val="006312D9"/>
    <w:rsid w:val="006326EA"/>
    <w:rsid w:val="006333C3"/>
    <w:rsid w:val="00633487"/>
    <w:rsid w:val="00633C95"/>
    <w:rsid w:val="006352D8"/>
    <w:rsid w:val="00636921"/>
    <w:rsid w:val="00637FAA"/>
    <w:rsid w:val="006406F7"/>
    <w:rsid w:val="006411F6"/>
    <w:rsid w:val="006418F1"/>
    <w:rsid w:val="006423CA"/>
    <w:rsid w:val="0064273E"/>
    <w:rsid w:val="00651B4D"/>
    <w:rsid w:val="00651F43"/>
    <w:rsid w:val="006520C6"/>
    <w:rsid w:val="00652169"/>
    <w:rsid w:val="00652EBC"/>
    <w:rsid w:val="00653847"/>
    <w:rsid w:val="006543BB"/>
    <w:rsid w:val="00654E6E"/>
    <w:rsid w:val="00655489"/>
    <w:rsid w:val="00655FDD"/>
    <w:rsid w:val="00660671"/>
    <w:rsid w:val="00661262"/>
    <w:rsid w:val="006616CA"/>
    <w:rsid w:val="00661C1A"/>
    <w:rsid w:val="00663E9B"/>
    <w:rsid w:val="00664A1B"/>
    <w:rsid w:val="00665696"/>
    <w:rsid w:val="00666167"/>
    <w:rsid w:val="00670990"/>
    <w:rsid w:val="00671D67"/>
    <w:rsid w:val="00672D8E"/>
    <w:rsid w:val="006743D9"/>
    <w:rsid w:val="00675364"/>
    <w:rsid w:val="00675606"/>
    <w:rsid w:val="00675904"/>
    <w:rsid w:val="00675A80"/>
    <w:rsid w:val="00677A41"/>
    <w:rsid w:val="00680235"/>
    <w:rsid w:val="006826AD"/>
    <w:rsid w:val="00682755"/>
    <w:rsid w:val="0068548E"/>
    <w:rsid w:val="006855BE"/>
    <w:rsid w:val="00686448"/>
    <w:rsid w:val="0068704D"/>
    <w:rsid w:val="00687E7A"/>
    <w:rsid w:val="00690D73"/>
    <w:rsid w:val="00692248"/>
    <w:rsid w:val="00692395"/>
    <w:rsid w:val="00692A3D"/>
    <w:rsid w:val="0069332B"/>
    <w:rsid w:val="006941B7"/>
    <w:rsid w:val="00695065"/>
    <w:rsid w:val="006964C9"/>
    <w:rsid w:val="00697DA0"/>
    <w:rsid w:val="006A0409"/>
    <w:rsid w:val="006A16FD"/>
    <w:rsid w:val="006A278D"/>
    <w:rsid w:val="006A36EE"/>
    <w:rsid w:val="006A4253"/>
    <w:rsid w:val="006A55DF"/>
    <w:rsid w:val="006A627A"/>
    <w:rsid w:val="006A7731"/>
    <w:rsid w:val="006B0DCE"/>
    <w:rsid w:val="006B1CFF"/>
    <w:rsid w:val="006B36E1"/>
    <w:rsid w:val="006B7901"/>
    <w:rsid w:val="006C06A8"/>
    <w:rsid w:val="006C0D46"/>
    <w:rsid w:val="006C0F12"/>
    <w:rsid w:val="006C17C1"/>
    <w:rsid w:val="006C2896"/>
    <w:rsid w:val="006C2D29"/>
    <w:rsid w:val="006C304B"/>
    <w:rsid w:val="006C34F8"/>
    <w:rsid w:val="006C35E6"/>
    <w:rsid w:val="006C396E"/>
    <w:rsid w:val="006C3CD8"/>
    <w:rsid w:val="006C3F9C"/>
    <w:rsid w:val="006C60A6"/>
    <w:rsid w:val="006D08BD"/>
    <w:rsid w:val="006D0B33"/>
    <w:rsid w:val="006D1598"/>
    <w:rsid w:val="006D164F"/>
    <w:rsid w:val="006D201F"/>
    <w:rsid w:val="006D35D4"/>
    <w:rsid w:val="006D3A4C"/>
    <w:rsid w:val="006D6460"/>
    <w:rsid w:val="006D6C02"/>
    <w:rsid w:val="006E171A"/>
    <w:rsid w:val="006E4AA5"/>
    <w:rsid w:val="006E4E8E"/>
    <w:rsid w:val="006E69E6"/>
    <w:rsid w:val="006E6A20"/>
    <w:rsid w:val="006E7513"/>
    <w:rsid w:val="006F0187"/>
    <w:rsid w:val="006F1673"/>
    <w:rsid w:val="006F173F"/>
    <w:rsid w:val="006F1942"/>
    <w:rsid w:val="006F369C"/>
    <w:rsid w:val="006F41C5"/>
    <w:rsid w:val="006F50B0"/>
    <w:rsid w:val="006F67D2"/>
    <w:rsid w:val="006F7864"/>
    <w:rsid w:val="006F7CB1"/>
    <w:rsid w:val="00700B9B"/>
    <w:rsid w:val="00702B77"/>
    <w:rsid w:val="00703379"/>
    <w:rsid w:val="007050FF"/>
    <w:rsid w:val="00705BD0"/>
    <w:rsid w:val="00705C13"/>
    <w:rsid w:val="007066A5"/>
    <w:rsid w:val="007100BB"/>
    <w:rsid w:val="00710232"/>
    <w:rsid w:val="0071037A"/>
    <w:rsid w:val="00710C9E"/>
    <w:rsid w:val="00710F74"/>
    <w:rsid w:val="00711DA6"/>
    <w:rsid w:val="0071210D"/>
    <w:rsid w:val="0071260D"/>
    <w:rsid w:val="00715EA0"/>
    <w:rsid w:val="007163EE"/>
    <w:rsid w:val="007166E4"/>
    <w:rsid w:val="00720F2B"/>
    <w:rsid w:val="00721FD0"/>
    <w:rsid w:val="00723282"/>
    <w:rsid w:val="00724E93"/>
    <w:rsid w:val="0072523B"/>
    <w:rsid w:val="007256BE"/>
    <w:rsid w:val="00725884"/>
    <w:rsid w:val="00727421"/>
    <w:rsid w:val="007274F3"/>
    <w:rsid w:val="00730C9A"/>
    <w:rsid w:val="00731C80"/>
    <w:rsid w:val="00732D55"/>
    <w:rsid w:val="00732F22"/>
    <w:rsid w:val="0073363B"/>
    <w:rsid w:val="0073372C"/>
    <w:rsid w:val="00734735"/>
    <w:rsid w:val="007356A5"/>
    <w:rsid w:val="007365E7"/>
    <w:rsid w:val="007368D7"/>
    <w:rsid w:val="00737522"/>
    <w:rsid w:val="007402A5"/>
    <w:rsid w:val="00744BBC"/>
    <w:rsid w:val="00745ED6"/>
    <w:rsid w:val="00746C35"/>
    <w:rsid w:val="007471B0"/>
    <w:rsid w:val="007508DB"/>
    <w:rsid w:val="00751C77"/>
    <w:rsid w:val="00752C11"/>
    <w:rsid w:val="007530E3"/>
    <w:rsid w:val="0075422A"/>
    <w:rsid w:val="00755BC1"/>
    <w:rsid w:val="0075643E"/>
    <w:rsid w:val="007564D9"/>
    <w:rsid w:val="00756725"/>
    <w:rsid w:val="00757E8B"/>
    <w:rsid w:val="007609CC"/>
    <w:rsid w:val="00761EF0"/>
    <w:rsid w:val="007623C7"/>
    <w:rsid w:val="00763D93"/>
    <w:rsid w:val="00764D4A"/>
    <w:rsid w:val="00764FDF"/>
    <w:rsid w:val="00764FEA"/>
    <w:rsid w:val="007659F2"/>
    <w:rsid w:val="00765F60"/>
    <w:rsid w:val="0076603E"/>
    <w:rsid w:val="007669C8"/>
    <w:rsid w:val="00766ACC"/>
    <w:rsid w:val="00770809"/>
    <w:rsid w:val="00770B85"/>
    <w:rsid w:val="00771178"/>
    <w:rsid w:val="0077155F"/>
    <w:rsid w:val="0077428C"/>
    <w:rsid w:val="007754C7"/>
    <w:rsid w:val="00775F4F"/>
    <w:rsid w:val="007776EA"/>
    <w:rsid w:val="0078030B"/>
    <w:rsid w:val="00781E97"/>
    <w:rsid w:val="0078400D"/>
    <w:rsid w:val="00785ADF"/>
    <w:rsid w:val="00786E67"/>
    <w:rsid w:val="007915D4"/>
    <w:rsid w:val="0079240E"/>
    <w:rsid w:val="007932F3"/>
    <w:rsid w:val="0079471E"/>
    <w:rsid w:val="007954EB"/>
    <w:rsid w:val="0079580E"/>
    <w:rsid w:val="007959B1"/>
    <w:rsid w:val="0079739B"/>
    <w:rsid w:val="00797725"/>
    <w:rsid w:val="007A05BF"/>
    <w:rsid w:val="007A0FE7"/>
    <w:rsid w:val="007A16DF"/>
    <w:rsid w:val="007A2546"/>
    <w:rsid w:val="007A2BA1"/>
    <w:rsid w:val="007A43A3"/>
    <w:rsid w:val="007A79A8"/>
    <w:rsid w:val="007B0653"/>
    <w:rsid w:val="007B270D"/>
    <w:rsid w:val="007B2CC3"/>
    <w:rsid w:val="007B353E"/>
    <w:rsid w:val="007B52AF"/>
    <w:rsid w:val="007C0B0A"/>
    <w:rsid w:val="007C1A47"/>
    <w:rsid w:val="007C1FDA"/>
    <w:rsid w:val="007C2195"/>
    <w:rsid w:val="007C24D9"/>
    <w:rsid w:val="007C2CF0"/>
    <w:rsid w:val="007C3817"/>
    <w:rsid w:val="007C3B26"/>
    <w:rsid w:val="007C3C51"/>
    <w:rsid w:val="007C40E6"/>
    <w:rsid w:val="007C4407"/>
    <w:rsid w:val="007C51C9"/>
    <w:rsid w:val="007C5DC1"/>
    <w:rsid w:val="007C5DD2"/>
    <w:rsid w:val="007C7260"/>
    <w:rsid w:val="007D0342"/>
    <w:rsid w:val="007D1E6B"/>
    <w:rsid w:val="007D2669"/>
    <w:rsid w:val="007D338A"/>
    <w:rsid w:val="007D69C0"/>
    <w:rsid w:val="007D6EA0"/>
    <w:rsid w:val="007D6EBA"/>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4E3F"/>
    <w:rsid w:val="007F7EDC"/>
    <w:rsid w:val="008003FF"/>
    <w:rsid w:val="008008AD"/>
    <w:rsid w:val="008012FA"/>
    <w:rsid w:val="0080299B"/>
    <w:rsid w:val="00802E59"/>
    <w:rsid w:val="00804695"/>
    <w:rsid w:val="0080661F"/>
    <w:rsid w:val="00810729"/>
    <w:rsid w:val="008107DA"/>
    <w:rsid w:val="0081760D"/>
    <w:rsid w:val="00820CB1"/>
    <w:rsid w:val="008215E6"/>
    <w:rsid w:val="008226F4"/>
    <w:rsid w:val="0082415D"/>
    <w:rsid w:val="00824E17"/>
    <w:rsid w:val="00825D1D"/>
    <w:rsid w:val="008270AF"/>
    <w:rsid w:val="008271D9"/>
    <w:rsid w:val="00827A74"/>
    <w:rsid w:val="00832092"/>
    <w:rsid w:val="008322B0"/>
    <w:rsid w:val="00835BEF"/>
    <w:rsid w:val="00835F23"/>
    <w:rsid w:val="008374E8"/>
    <w:rsid w:val="00837999"/>
    <w:rsid w:val="00840BFD"/>
    <w:rsid w:val="00841238"/>
    <w:rsid w:val="008416E8"/>
    <w:rsid w:val="00842527"/>
    <w:rsid w:val="00842822"/>
    <w:rsid w:val="0084285A"/>
    <w:rsid w:val="008428A5"/>
    <w:rsid w:val="0084398C"/>
    <w:rsid w:val="0084429D"/>
    <w:rsid w:val="008449F8"/>
    <w:rsid w:val="00844B09"/>
    <w:rsid w:val="00844BE7"/>
    <w:rsid w:val="008452E3"/>
    <w:rsid w:val="00845E24"/>
    <w:rsid w:val="00851B91"/>
    <w:rsid w:val="00852C3F"/>
    <w:rsid w:val="008531B3"/>
    <w:rsid w:val="00855B6C"/>
    <w:rsid w:val="00857560"/>
    <w:rsid w:val="00860265"/>
    <w:rsid w:val="00863244"/>
    <w:rsid w:val="008641AC"/>
    <w:rsid w:val="0086452B"/>
    <w:rsid w:val="008700F3"/>
    <w:rsid w:val="00871579"/>
    <w:rsid w:val="00872BDB"/>
    <w:rsid w:val="008744FA"/>
    <w:rsid w:val="00874948"/>
    <w:rsid w:val="00874987"/>
    <w:rsid w:val="00875A79"/>
    <w:rsid w:val="00875C32"/>
    <w:rsid w:val="00876365"/>
    <w:rsid w:val="00876B87"/>
    <w:rsid w:val="00877277"/>
    <w:rsid w:val="008773B5"/>
    <w:rsid w:val="00880821"/>
    <w:rsid w:val="00880B5A"/>
    <w:rsid w:val="00882CBE"/>
    <w:rsid w:val="00884FBE"/>
    <w:rsid w:val="00885477"/>
    <w:rsid w:val="00885CE8"/>
    <w:rsid w:val="00886256"/>
    <w:rsid w:val="00886637"/>
    <w:rsid w:val="00887B9D"/>
    <w:rsid w:val="008909D5"/>
    <w:rsid w:val="0089129C"/>
    <w:rsid w:val="00891C78"/>
    <w:rsid w:val="0089204B"/>
    <w:rsid w:val="00892833"/>
    <w:rsid w:val="008947E6"/>
    <w:rsid w:val="00896C36"/>
    <w:rsid w:val="008A13D6"/>
    <w:rsid w:val="008A19F4"/>
    <w:rsid w:val="008A1FBE"/>
    <w:rsid w:val="008A21C7"/>
    <w:rsid w:val="008A49EB"/>
    <w:rsid w:val="008A6F04"/>
    <w:rsid w:val="008A7AEA"/>
    <w:rsid w:val="008B1B60"/>
    <w:rsid w:val="008B2773"/>
    <w:rsid w:val="008B28F1"/>
    <w:rsid w:val="008B3667"/>
    <w:rsid w:val="008B36F4"/>
    <w:rsid w:val="008B5217"/>
    <w:rsid w:val="008B5670"/>
    <w:rsid w:val="008B6E83"/>
    <w:rsid w:val="008B7B69"/>
    <w:rsid w:val="008C03B0"/>
    <w:rsid w:val="008C0F3E"/>
    <w:rsid w:val="008C1520"/>
    <w:rsid w:val="008C47A0"/>
    <w:rsid w:val="008C6237"/>
    <w:rsid w:val="008C7662"/>
    <w:rsid w:val="008D07C1"/>
    <w:rsid w:val="008D2AB2"/>
    <w:rsid w:val="008D45D1"/>
    <w:rsid w:val="008D4D29"/>
    <w:rsid w:val="008D5274"/>
    <w:rsid w:val="008D6858"/>
    <w:rsid w:val="008D71D3"/>
    <w:rsid w:val="008D74F0"/>
    <w:rsid w:val="008E0A42"/>
    <w:rsid w:val="008E1A0C"/>
    <w:rsid w:val="008E2E71"/>
    <w:rsid w:val="008E5052"/>
    <w:rsid w:val="008E6956"/>
    <w:rsid w:val="008E7664"/>
    <w:rsid w:val="008F0349"/>
    <w:rsid w:val="008F0754"/>
    <w:rsid w:val="008F08FF"/>
    <w:rsid w:val="008F090F"/>
    <w:rsid w:val="008F29D9"/>
    <w:rsid w:val="008F2CC7"/>
    <w:rsid w:val="008F3E85"/>
    <w:rsid w:val="008F4C85"/>
    <w:rsid w:val="008F56E5"/>
    <w:rsid w:val="008F6AF8"/>
    <w:rsid w:val="008F6F5F"/>
    <w:rsid w:val="008F7290"/>
    <w:rsid w:val="008F76BA"/>
    <w:rsid w:val="00900143"/>
    <w:rsid w:val="00902D97"/>
    <w:rsid w:val="0090372E"/>
    <w:rsid w:val="009054BC"/>
    <w:rsid w:val="009054D3"/>
    <w:rsid w:val="00905D31"/>
    <w:rsid w:val="00906E26"/>
    <w:rsid w:val="00910C0D"/>
    <w:rsid w:val="00910F7D"/>
    <w:rsid w:val="00911397"/>
    <w:rsid w:val="00911829"/>
    <w:rsid w:val="00912126"/>
    <w:rsid w:val="00912B4C"/>
    <w:rsid w:val="00913FF4"/>
    <w:rsid w:val="009141FE"/>
    <w:rsid w:val="0091504A"/>
    <w:rsid w:val="00915110"/>
    <w:rsid w:val="009151D7"/>
    <w:rsid w:val="009172BA"/>
    <w:rsid w:val="009224D8"/>
    <w:rsid w:val="009231B1"/>
    <w:rsid w:val="0092485E"/>
    <w:rsid w:val="00926F3E"/>
    <w:rsid w:val="00930D36"/>
    <w:rsid w:val="009322DB"/>
    <w:rsid w:val="00932C98"/>
    <w:rsid w:val="00934BE1"/>
    <w:rsid w:val="00936096"/>
    <w:rsid w:val="009367E9"/>
    <w:rsid w:val="0093688D"/>
    <w:rsid w:val="00936929"/>
    <w:rsid w:val="00936CA6"/>
    <w:rsid w:val="00937769"/>
    <w:rsid w:val="00940566"/>
    <w:rsid w:val="0094099F"/>
    <w:rsid w:val="009423E4"/>
    <w:rsid w:val="009436E7"/>
    <w:rsid w:val="00944646"/>
    <w:rsid w:val="00944969"/>
    <w:rsid w:val="00946165"/>
    <w:rsid w:val="00946227"/>
    <w:rsid w:val="00946BAE"/>
    <w:rsid w:val="009515EF"/>
    <w:rsid w:val="009519CA"/>
    <w:rsid w:val="00951DBF"/>
    <w:rsid w:val="009534E3"/>
    <w:rsid w:val="00955C55"/>
    <w:rsid w:val="00955C83"/>
    <w:rsid w:val="00960136"/>
    <w:rsid w:val="0096082C"/>
    <w:rsid w:val="00960FA8"/>
    <w:rsid w:val="00961D0C"/>
    <w:rsid w:val="00962937"/>
    <w:rsid w:val="00962FE4"/>
    <w:rsid w:val="00963180"/>
    <w:rsid w:val="00964180"/>
    <w:rsid w:val="00964B3F"/>
    <w:rsid w:val="00964ED0"/>
    <w:rsid w:val="009660D8"/>
    <w:rsid w:val="00971BFB"/>
    <w:rsid w:val="00971E93"/>
    <w:rsid w:val="00973D1B"/>
    <w:rsid w:val="009741A1"/>
    <w:rsid w:val="00975D62"/>
    <w:rsid w:val="0097799A"/>
    <w:rsid w:val="00980FBE"/>
    <w:rsid w:val="009812B7"/>
    <w:rsid w:val="009814E8"/>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7BF"/>
    <w:rsid w:val="00997D0D"/>
    <w:rsid w:val="009A03FB"/>
    <w:rsid w:val="009A126D"/>
    <w:rsid w:val="009A171C"/>
    <w:rsid w:val="009A22D9"/>
    <w:rsid w:val="009A3770"/>
    <w:rsid w:val="009A57C2"/>
    <w:rsid w:val="009A594A"/>
    <w:rsid w:val="009A5C87"/>
    <w:rsid w:val="009A6EB7"/>
    <w:rsid w:val="009A7EE6"/>
    <w:rsid w:val="009B1878"/>
    <w:rsid w:val="009B26FA"/>
    <w:rsid w:val="009B429B"/>
    <w:rsid w:val="009B434B"/>
    <w:rsid w:val="009B55C4"/>
    <w:rsid w:val="009B61DE"/>
    <w:rsid w:val="009B657B"/>
    <w:rsid w:val="009B7900"/>
    <w:rsid w:val="009B7FA4"/>
    <w:rsid w:val="009C1D1E"/>
    <w:rsid w:val="009C2527"/>
    <w:rsid w:val="009C4151"/>
    <w:rsid w:val="009C42BA"/>
    <w:rsid w:val="009C4BF9"/>
    <w:rsid w:val="009C549C"/>
    <w:rsid w:val="009C5A08"/>
    <w:rsid w:val="009C705C"/>
    <w:rsid w:val="009C7959"/>
    <w:rsid w:val="009C7BC0"/>
    <w:rsid w:val="009C7E44"/>
    <w:rsid w:val="009C7F7A"/>
    <w:rsid w:val="009D0196"/>
    <w:rsid w:val="009D0921"/>
    <w:rsid w:val="009D1576"/>
    <w:rsid w:val="009D2194"/>
    <w:rsid w:val="009D2C70"/>
    <w:rsid w:val="009D7371"/>
    <w:rsid w:val="009D7375"/>
    <w:rsid w:val="009E0F71"/>
    <w:rsid w:val="009E3C9F"/>
    <w:rsid w:val="009E3E14"/>
    <w:rsid w:val="009E533E"/>
    <w:rsid w:val="009E5ADB"/>
    <w:rsid w:val="009E6F52"/>
    <w:rsid w:val="009F042D"/>
    <w:rsid w:val="009F252F"/>
    <w:rsid w:val="009F2CB7"/>
    <w:rsid w:val="009F49C0"/>
    <w:rsid w:val="009F6670"/>
    <w:rsid w:val="00A00208"/>
    <w:rsid w:val="00A00308"/>
    <w:rsid w:val="00A00D68"/>
    <w:rsid w:val="00A01E96"/>
    <w:rsid w:val="00A020C4"/>
    <w:rsid w:val="00A020C9"/>
    <w:rsid w:val="00A023C3"/>
    <w:rsid w:val="00A02538"/>
    <w:rsid w:val="00A0272E"/>
    <w:rsid w:val="00A02829"/>
    <w:rsid w:val="00A0402B"/>
    <w:rsid w:val="00A0523D"/>
    <w:rsid w:val="00A05468"/>
    <w:rsid w:val="00A06646"/>
    <w:rsid w:val="00A066A1"/>
    <w:rsid w:val="00A067B0"/>
    <w:rsid w:val="00A073BA"/>
    <w:rsid w:val="00A078FF"/>
    <w:rsid w:val="00A10C98"/>
    <w:rsid w:val="00A11370"/>
    <w:rsid w:val="00A119CD"/>
    <w:rsid w:val="00A12BC3"/>
    <w:rsid w:val="00A13196"/>
    <w:rsid w:val="00A131F0"/>
    <w:rsid w:val="00A1337F"/>
    <w:rsid w:val="00A1529E"/>
    <w:rsid w:val="00A15935"/>
    <w:rsid w:val="00A16A7E"/>
    <w:rsid w:val="00A1704B"/>
    <w:rsid w:val="00A1735E"/>
    <w:rsid w:val="00A173AE"/>
    <w:rsid w:val="00A24F6E"/>
    <w:rsid w:val="00A25248"/>
    <w:rsid w:val="00A25C9C"/>
    <w:rsid w:val="00A263C7"/>
    <w:rsid w:val="00A2702B"/>
    <w:rsid w:val="00A27E97"/>
    <w:rsid w:val="00A3075D"/>
    <w:rsid w:val="00A36AC6"/>
    <w:rsid w:val="00A36BFB"/>
    <w:rsid w:val="00A36E29"/>
    <w:rsid w:val="00A42850"/>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9D6"/>
    <w:rsid w:val="00A55E7D"/>
    <w:rsid w:val="00A56A8C"/>
    <w:rsid w:val="00A56A95"/>
    <w:rsid w:val="00A576B9"/>
    <w:rsid w:val="00A6024C"/>
    <w:rsid w:val="00A60CF4"/>
    <w:rsid w:val="00A61F6A"/>
    <w:rsid w:val="00A6287C"/>
    <w:rsid w:val="00A63E02"/>
    <w:rsid w:val="00A64694"/>
    <w:rsid w:val="00A657EE"/>
    <w:rsid w:val="00A6683A"/>
    <w:rsid w:val="00A706F3"/>
    <w:rsid w:val="00A70909"/>
    <w:rsid w:val="00A712F0"/>
    <w:rsid w:val="00A71605"/>
    <w:rsid w:val="00A73705"/>
    <w:rsid w:val="00A75C55"/>
    <w:rsid w:val="00A76BB7"/>
    <w:rsid w:val="00A773BA"/>
    <w:rsid w:val="00A7756D"/>
    <w:rsid w:val="00A77619"/>
    <w:rsid w:val="00A776EB"/>
    <w:rsid w:val="00A8035F"/>
    <w:rsid w:val="00A80916"/>
    <w:rsid w:val="00A82745"/>
    <w:rsid w:val="00A8517D"/>
    <w:rsid w:val="00A85444"/>
    <w:rsid w:val="00A85662"/>
    <w:rsid w:val="00A857A0"/>
    <w:rsid w:val="00A859BF"/>
    <w:rsid w:val="00A87BEE"/>
    <w:rsid w:val="00A910B1"/>
    <w:rsid w:val="00A91B0A"/>
    <w:rsid w:val="00A92543"/>
    <w:rsid w:val="00A92A15"/>
    <w:rsid w:val="00A93892"/>
    <w:rsid w:val="00A945E9"/>
    <w:rsid w:val="00A95674"/>
    <w:rsid w:val="00A957AD"/>
    <w:rsid w:val="00A95AD9"/>
    <w:rsid w:val="00A96ED0"/>
    <w:rsid w:val="00AA0379"/>
    <w:rsid w:val="00AA13D9"/>
    <w:rsid w:val="00AA3C3B"/>
    <w:rsid w:val="00AA49A3"/>
    <w:rsid w:val="00AA5E9A"/>
    <w:rsid w:val="00AA67E7"/>
    <w:rsid w:val="00AA6984"/>
    <w:rsid w:val="00AA6C46"/>
    <w:rsid w:val="00AA70DF"/>
    <w:rsid w:val="00AA7837"/>
    <w:rsid w:val="00AB01D2"/>
    <w:rsid w:val="00AB27EC"/>
    <w:rsid w:val="00AB3BD7"/>
    <w:rsid w:val="00AB535E"/>
    <w:rsid w:val="00AB57BF"/>
    <w:rsid w:val="00AB7721"/>
    <w:rsid w:val="00AB7A1E"/>
    <w:rsid w:val="00AC1A3A"/>
    <w:rsid w:val="00AC236D"/>
    <w:rsid w:val="00AC299F"/>
    <w:rsid w:val="00AC374A"/>
    <w:rsid w:val="00AC3B4D"/>
    <w:rsid w:val="00AC3C0A"/>
    <w:rsid w:val="00AC4A3E"/>
    <w:rsid w:val="00AC4D7E"/>
    <w:rsid w:val="00AC5767"/>
    <w:rsid w:val="00AC75A4"/>
    <w:rsid w:val="00AD07EA"/>
    <w:rsid w:val="00AD1FF6"/>
    <w:rsid w:val="00AD22C6"/>
    <w:rsid w:val="00AD3BFE"/>
    <w:rsid w:val="00AD3E3A"/>
    <w:rsid w:val="00AD43B1"/>
    <w:rsid w:val="00AD5206"/>
    <w:rsid w:val="00AD56C2"/>
    <w:rsid w:val="00AD595F"/>
    <w:rsid w:val="00AD5E85"/>
    <w:rsid w:val="00AE015C"/>
    <w:rsid w:val="00AE06D0"/>
    <w:rsid w:val="00AE2DCB"/>
    <w:rsid w:val="00AE34B8"/>
    <w:rsid w:val="00AE37C1"/>
    <w:rsid w:val="00AE3822"/>
    <w:rsid w:val="00AE3ED6"/>
    <w:rsid w:val="00AE4E4D"/>
    <w:rsid w:val="00AE6638"/>
    <w:rsid w:val="00AE6A28"/>
    <w:rsid w:val="00AF2253"/>
    <w:rsid w:val="00AF276E"/>
    <w:rsid w:val="00AF4B32"/>
    <w:rsid w:val="00AF54E9"/>
    <w:rsid w:val="00AF5744"/>
    <w:rsid w:val="00AF5E07"/>
    <w:rsid w:val="00AF6920"/>
    <w:rsid w:val="00B011F4"/>
    <w:rsid w:val="00B023BA"/>
    <w:rsid w:val="00B02E53"/>
    <w:rsid w:val="00B0452D"/>
    <w:rsid w:val="00B04749"/>
    <w:rsid w:val="00B07C28"/>
    <w:rsid w:val="00B113E0"/>
    <w:rsid w:val="00B12651"/>
    <w:rsid w:val="00B13548"/>
    <w:rsid w:val="00B13BD6"/>
    <w:rsid w:val="00B14E1A"/>
    <w:rsid w:val="00B15771"/>
    <w:rsid w:val="00B1707D"/>
    <w:rsid w:val="00B176DE"/>
    <w:rsid w:val="00B17CAB"/>
    <w:rsid w:val="00B22E02"/>
    <w:rsid w:val="00B242BF"/>
    <w:rsid w:val="00B24D81"/>
    <w:rsid w:val="00B25656"/>
    <w:rsid w:val="00B27D34"/>
    <w:rsid w:val="00B30185"/>
    <w:rsid w:val="00B327CF"/>
    <w:rsid w:val="00B32FA9"/>
    <w:rsid w:val="00B34427"/>
    <w:rsid w:val="00B3451D"/>
    <w:rsid w:val="00B34E5F"/>
    <w:rsid w:val="00B35733"/>
    <w:rsid w:val="00B358F8"/>
    <w:rsid w:val="00B36393"/>
    <w:rsid w:val="00B3750F"/>
    <w:rsid w:val="00B375ED"/>
    <w:rsid w:val="00B37A07"/>
    <w:rsid w:val="00B40574"/>
    <w:rsid w:val="00B419EA"/>
    <w:rsid w:val="00B423A1"/>
    <w:rsid w:val="00B4287E"/>
    <w:rsid w:val="00B44A3F"/>
    <w:rsid w:val="00B46C2B"/>
    <w:rsid w:val="00B50101"/>
    <w:rsid w:val="00B505D1"/>
    <w:rsid w:val="00B506DB"/>
    <w:rsid w:val="00B50955"/>
    <w:rsid w:val="00B51B9B"/>
    <w:rsid w:val="00B52314"/>
    <w:rsid w:val="00B532DC"/>
    <w:rsid w:val="00B55138"/>
    <w:rsid w:val="00B55DB8"/>
    <w:rsid w:val="00B55ED5"/>
    <w:rsid w:val="00B567A5"/>
    <w:rsid w:val="00B62D8B"/>
    <w:rsid w:val="00B6355C"/>
    <w:rsid w:val="00B64AED"/>
    <w:rsid w:val="00B6740E"/>
    <w:rsid w:val="00B71235"/>
    <w:rsid w:val="00B71325"/>
    <w:rsid w:val="00B73A90"/>
    <w:rsid w:val="00B749BD"/>
    <w:rsid w:val="00B757A7"/>
    <w:rsid w:val="00B84D35"/>
    <w:rsid w:val="00B85CE1"/>
    <w:rsid w:val="00B90E59"/>
    <w:rsid w:val="00B91A1E"/>
    <w:rsid w:val="00B935C6"/>
    <w:rsid w:val="00B94172"/>
    <w:rsid w:val="00B9461D"/>
    <w:rsid w:val="00B953A2"/>
    <w:rsid w:val="00B9548D"/>
    <w:rsid w:val="00B961DE"/>
    <w:rsid w:val="00B973C5"/>
    <w:rsid w:val="00B97D53"/>
    <w:rsid w:val="00BA0313"/>
    <w:rsid w:val="00BA22C9"/>
    <w:rsid w:val="00BA274D"/>
    <w:rsid w:val="00BA44E8"/>
    <w:rsid w:val="00BA4C18"/>
    <w:rsid w:val="00BA4E90"/>
    <w:rsid w:val="00BA4EB7"/>
    <w:rsid w:val="00BA7145"/>
    <w:rsid w:val="00BB2380"/>
    <w:rsid w:val="00BB3259"/>
    <w:rsid w:val="00BB4883"/>
    <w:rsid w:val="00BB517C"/>
    <w:rsid w:val="00BB5EE9"/>
    <w:rsid w:val="00BC01F6"/>
    <w:rsid w:val="00BC0409"/>
    <w:rsid w:val="00BC0CA3"/>
    <w:rsid w:val="00BC58A1"/>
    <w:rsid w:val="00BC58FC"/>
    <w:rsid w:val="00BC76D8"/>
    <w:rsid w:val="00BC7B08"/>
    <w:rsid w:val="00BC7C18"/>
    <w:rsid w:val="00BD044B"/>
    <w:rsid w:val="00BD0F0A"/>
    <w:rsid w:val="00BD13F3"/>
    <w:rsid w:val="00BD16BC"/>
    <w:rsid w:val="00BD1B0B"/>
    <w:rsid w:val="00BD3A07"/>
    <w:rsid w:val="00BD3A0A"/>
    <w:rsid w:val="00BD7C61"/>
    <w:rsid w:val="00BE1294"/>
    <w:rsid w:val="00BE18C4"/>
    <w:rsid w:val="00BE1FBB"/>
    <w:rsid w:val="00BE2071"/>
    <w:rsid w:val="00BE41CE"/>
    <w:rsid w:val="00BE5716"/>
    <w:rsid w:val="00BE7362"/>
    <w:rsid w:val="00BE7B24"/>
    <w:rsid w:val="00BF0575"/>
    <w:rsid w:val="00BF087D"/>
    <w:rsid w:val="00BF1642"/>
    <w:rsid w:val="00BF2278"/>
    <w:rsid w:val="00BF231C"/>
    <w:rsid w:val="00BF2BAE"/>
    <w:rsid w:val="00BF31BC"/>
    <w:rsid w:val="00BF348C"/>
    <w:rsid w:val="00BF4233"/>
    <w:rsid w:val="00BF4734"/>
    <w:rsid w:val="00BF4BD7"/>
    <w:rsid w:val="00BF5AA1"/>
    <w:rsid w:val="00BF6CCB"/>
    <w:rsid w:val="00BF6DD8"/>
    <w:rsid w:val="00C002EB"/>
    <w:rsid w:val="00C00EB2"/>
    <w:rsid w:val="00C01217"/>
    <w:rsid w:val="00C02315"/>
    <w:rsid w:val="00C02387"/>
    <w:rsid w:val="00C03446"/>
    <w:rsid w:val="00C05B39"/>
    <w:rsid w:val="00C06506"/>
    <w:rsid w:val="00C0708C"/>
    <w:rsid w:val="00C07488"/>
    <w:rsid w:val="00C1050B"/>
    <w:rsid w:val="00C10852"/>
    <w:rsid w:val="00C10FC2"/>
    <w:rsid w:val="00C11B74"/>
    <w:rsid w:val="00C11FCB"/>
    <w:rsid w:val="00C12F2B"/>
    <w:rsid w:val="00C145A4"/>
    <w:rsid w:val="00C14C49"/>
    <w:rsid w:val="00C151B9"/>
    <w:rsid w:val="00C17235"/>
    <w:rsid w:val="00C20173"/>
    <w:rsid w:val="00C24079"/>
    <w:rsid w:val="00C26BED"/>
    <w:rsid w:val="00C26DBC"/>
    <w:rsid w:val="00C26E17"/>
    <w:rsid w:val="00C313A8"/>
    <w:rsid w:val="00C32B48"/>
    <w:rsid w:val="00C33711"/>
    <w:rsid w:val="00C34008"/>
    <w:rsid w:val="00C34A39"/>
    <w:rsid w:val="00C34D83"/>
    <w:rsid w:val="00C35BD6"/>
    <w:rsid w:val="00C36C28"/>
    <w:rsid w:val="00C40173"/>
    <w:rsid w:val="00C40301"/>
    <w:rsid w:val="00C4252F"/>
    <w:rsid w:val="00C43F8A"/>
    <w:rsid w:val="00C443FF"/>
    <w:rsid w:val="00C44BB2"/>
    <w:rsid w:val="00C46E97"/>
    <w:rsid w:val="00C4740B"/>
    <w:rsid w:val="00C474B1"/>
    <w:rsid w:val="00C47A86"/>
    <w:rsid w:val="00C5035E"/>
    <w:rsid w:val="00C50981"/>
    <w:rsid w:val="00C50DEE"/>
    <w:rsid w:val="00C51682"/>
    <w:rsid w:val="00C53839"/>
    <w:rsid w:val="00C541A5"/>
    <w:rsid w:val="00C544C3"/>
    <w:rsid w:val="00C54C5A"/>
    <w:rsid w:val="00C55AFA"/>
    <w:rsid w:val="00C55EC2"/>
    <w:rsid w:val="00C60772"/>
    <w:rsid w:val="00C60F85"/>
    <w:rsid w:val="00C61180"/>
    <w:rsid w:val="00C6217D"/>
    <w:rsid w:val="00C625B5"/>
    <w:rsid w:val="00C62748"/>
    <w:rsid w:val="00C632A6"/>
    <w:rsid w:val="00C63A8A"/>
    <w:rsid w:val="00C65DE4"/>
    <w:rsid w:val="00C661D4"/>
    <w:rsid w:val="00C66787"/>
    <w:rsid w:val="00C67B79"/>
    <w:rsid w:val="00C67F99"/>
    <w:rsid w:val="00C702CD"/>
    <w:rsid w:val="00C710A9"/>
    <w:rsid w:val="00C72168"/>
    <w:rsid w:val="00C72BF0"/>
    <w:rsid w:val="00C72E9B"/>
    <w:rsid w:val="00C7304A"/>
    <w:rsid w:val="00C73E2B"/>
    <w:rsid w:val="00C748A1"/>
    <w:rsid w:val="00C77EA8"/>
    <w:rsid w:val="00C804DF"/>
    <w:rsid w:val="00C805FE"/>
    <w:rsid w:val="00C811A4"/>
    <w:rsid w:val="00C82FAD"/>
    <w:rsid w:val="00C839B0"/>
    <w:rsid w:val="00C83DA3"/>
    <w:rsid w:val="00C869DE"/>
    <w:rsid w:val="00C90A44"/>
    <w:rsid w:val="00C970A0"/>
    <w:rsid w:val="00CA06DB"/>
    <w:rsid w:val="00CA0E16"/>
    <w:rsid w:val="00CA1C80"/>
    <w:rsid w:val="00CA1D0D"/>
    <w:rsid w:val="00CA2789"/>
    <w:rsid w:val="00CA359E"/>
    <w:rsid w:val="00CA38F2"/>
    <w:rsid w:val="00CA4472"/>
    <w:rsid w:val="00CA673F"/>
    <w:rsid w:val="00CB139B"/>
    <w:rsid w:val="00CB13AE"/>
    <w:rsid w:val="00CB1701"/>
    <w:rsid w:val="00CB3C91"/>
    <w:rsid w:val="00CB45CA"/>
    <w:rsid w:val="00CB47DB"/>
    <w:rsid w:val="00CB4CFA"/>
    <w:rsid w:val="00CB4FD6"/>
    <w:rsid w:val="00CB558A"/>
    <w:rsid w:val="00CC066C"/>
    <w:rsid w:val="00CC1C8D"/>
    <w:rsid w:val="00CC1CC3"/>
    <w:rsid w:val="00CC2529"/>
    <w:rsid w:val="00CC3110"/>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681"/>
    <w:rsid w:val="00CE6A11"/>
    <w:rsid w:val="00CE7754"/>
    <w:rsid w:val="00CE7B45"/>
    <w:rsid w:val="00CF0977"/>
    <w:rsid w:val="00CF0CFC"/>
    <w:rsid w:val="00CF0EE6"/>
    <w:rsid w:val="00CF10E2"/>
    <w:rsid w:val="00CF1D8C"/>
    <w:rsid w:val="00CF2227"/>
    <w:rsid w:val="00CF25AE"/>
    <w:rsid w:val="00CF2911"/>
    <w:rsid w:val="00CF2BF3"/>
    <w:rsid w:val="00CF312E"/>
    <w:rsid w:val="00CF41C6"/>
    <w:rsid w:val="00CF4244"/>
    <w:rsid w:val="00CF4889"/>
    <w:rsid w:val="00CF5237"/>
    <w:rsid w:val="00CF7C21"/>
    <w:rsid w:val="00CF7D19"/>
    <w:rsid w:val="00D016C3"/>
    <w:rsid w:val="00D02B70"/>
    <w:rsid w:val="00D046C4"/>
    <w:rsid w:val="00D05D95"/>
    <w:rsid w:val="00D06499"/>
    <w:rsid w:val="00D07028"/>
    <w:rsid w:val="00D07170"/>
    <w:rsid w:val="00D11F48"/>
    <w:rsid w:val="00D1417E"/>
    <w:rsid w:val="00D142F9"/>
    <w:rsid w:val="00D14E48"/>
    <w:rsid w:val="00D14FCD"/>
    <w:rsid w:val="00D15445"/>
    <w:rsid w:val="00D17981"/>
    <w:rsid w:val="00D17B23"/>
    <w:rsid w:val="00D20D2F"/>
    <w:rsid w:val="00D212F8"/>
    <w:rsid w:val="00D21EE9"/>
    <w:rsid w:val="00D2385F"/>
    <w:rsid w:val="00D23CCB"/>
    <w:rsid w:val="00D2497A"/>
    <w:rsid w:val="00D257F7"/>
    <w:rsid w:val="00D25A12"/>
    <w:rsid w:val="00D2621E"/>
    <w:rsid w:val="00D264C4"/>
    <w:rsid w:val="00D31187"/>
    <w:rsid w:val="00D3142F"/>
    <w:rsid w:val="00D33004"/>
    <w:rsid w:val="00D33BBB"/>
    <w:rsid w:val="00D34F2C"/>
    <w:rsid w:val="00D353C4"/>
    <w:rsid w:val="00D40A8A"/>
    <w:rsid w:val="00D40B1C"/>
    <w:rsid w:val="00D42052"/>
    <w:rsid w:val="00D42090"/>
    <w:rsid w:val="00D43720"/>
    <w:rsid w:val="00D46442"/>
    <w:rsid w:val="00D466FC"/>
    <w:rsid w:val="00D4696D"/>
    <w:rsid w:val="00D4724B"/>
    <w:rsid w:val="00D50939"/>
    <w:rsid w:val="00D52499"/>
    <w:rsid w:val="00D52FF3"/>
    <w:rsid w:val="00D53327"/>
    <w:rsid w:val="00D55136"/>
    <w:rsid w:val="00D555CA"/>
    <w:rsid w:val="00D56D0B"/>
    <w:rsid w:val="00D571D6"/>
    <w:rsid w:val="00D60ADF"/>
    <w:rsid w:val="00D6143F"/>
    <w:rsid w:val="00D62F7B"/>
    <w:rsid w:val="00D641A7"/>
    <w:rsid w:val="00D67F60"/>
    <w:rsid w:val="00D72093"/>
    <w:rsid w:val="00D735E5"/>
    <w:rsid w:val="00D73C16"/>
    <w:rsid w:val="00D74856"/>
    <w:rsid w:val="00D76332"/>
    <w:rsid w:val="00D80398"/>
    <w:rsid w:val="00D81536"/>
    <w:rsid w:val="00D83207"/>
    <w:rsid w:val="00D83B11"/>
    <w:rsid w:val="00D84E55"/>
    <w:rsid w:val="00D8576E"/>
    <w:rsid w:val="00D87ACD"/>
    <w:rsid w:val="00D9076C"/>
    <w:rsid w:val="00D90EB3"/>
    <w:rsid w:val="00D9196E"/>
    <w:rsid w:val="00D91F40"/>
    <w:rsid w:val="00D92BF7"/>
    <w:rsid w:val="00D94279"/>
    <w:rsid w:val="00D94869"/>
    <w:rsid w:val="00D95069"/>
    <w:rsid w:val="00D95A59"/>
    <w:rsid w:val="00D97047"/>
    <w:rsid w:val="00DA08E5"/>
    <w:rsid w:val="00DA248D"/>
    <w:rsid w:val="00DA2BC8"/>
    <w:rsid w:val="00DA39C9"/>
    <w:rsid w:val="00DA49F1"/>
    <w:rsid w:val="00DA5886"/>
    <w:rsid w:val="00DA5B87"/>
    <w:rsid w:val="00DA6E0F"/>
    <w:rsid w:val="00DA6EB1"/>
    <w:rsid w:val="00DA709C"/>
    <w:rsid w:val="00DB0839"/>
    <w:rsid w:val="00DB2022"/>
    <w:rsid w:val="00DB3C6C"/>
    <w:rsid w:val="00DB4504"/>
    <w:rsid w:val="00DB4C67"/>
    <w:rsid w:val="00DB5049"/>
    <w:rsid w:val="00DB6449"/>
    <w:rsid w:val="00DB6B25"/>
    <w:rsid w:val="00DB6E58"/>
    <w:rsid w:val="00DC0745"/>
    <w:rsid w:val="00DC09D5"/>
    <w:rsid w:val="00DC15E0"/>
    <w:rsid w:val="00DC2008"/>
    <w:rsid w:val="00DC299C"/>
    <w:rsid w:val="00DC2BD5"/>
    <w:rsid w:val="00DC2CE2"/>
    <w:rsid w:val="00DC58A0"/>
    <w:rsid w:val="00DC5933"/>
    <w:rsid w:val="00DC5C73"/>
    <w:rsid w:val="00DC773C"/>
    <w:rsid w:val="00DD031A"/>
    <w:rsid w:val="00DD19E4"/>
    <w:rsid w:val="00DD1F80"/>
    <w:rsid w:val="00DD2043"/>
    <w:rsid w:val="00DD21BC"/>
    <w:rsid w:val="00DD2297"/>
    <w:rsid w:val="00DD2644"/>
    <w:rsid w:val="00DD27B9"/>
    <w:rsid w:val="00DD372E"/>
    <w:rsid w:val="00DD3A2D"/>
    <w:rsid w:val="00DD449E"/>
    <w:rsid w:val="00DD52C1"/>
    <w:rsid w:val="00DD5787"/>
    <w:rsid w:val="00DD5C43"/>
    <w:rsid w:val="00DD6B44"/>
    <w:rsid w:val="00DD7EB8"/>
    <w:rsid w:val="00DE104A"/>
    <w:rsid w:val="00DE187D"/>
    <w:rsid w:val="00DE27B5"/>
    <w:rsid w:val="00DE2E61"/>
    <w:rsid w:val="00DE305D"/>
    <w:rsid w:val="00DE5488"/>
    <w:rsid w:val="00DE5561"/>
    <w:rsid w:val="00DE69BA"/>
    <w:rsid w:val="00DE69E0"/>
    <w:rsid w:val="00DE6B30"/>
    <w:rsid w:val="00DE7B12"/>
    <w:rsid w:val="00DF0288"/>
    <w:rsid w:val="00DF0D8C"/>
    <w:rsid w:val="00DF35D8"/>
    <w:rsid w:val="00DF3D92"/>
    <w:rsid w:val="00DF582E"/>
    <w:rsid w:val="00DF65C4"/>
    <w:rsid w:val="00DF691F"/>
    <w:rsid w:val="00DF70D5"/>
    <w:rsid w:val="00E001A6"/>
    <w:rsid w:val="00E007F1"/>
    <w:rsid w:val="00E018A6"/>
    <w:rsid w:val="00E043D3"/>
    <w:rsid w:val="00E05035"/>
    <w:rsid w:val="00E06BCE"/>
    <w:rsid w:val="00E06D43"/>
    <w:rsid w:val="00E07137"/>
    <w:rsid w:val="00E10001"/>
    <w:rsid w:val="00E10245"/>
    <w:rsid w:val="00E1233D"/>
    <w:rsid w:val="00E13A1F"/>
    <w:rsid w:val="00E143D1"/>
    <w:rsid w:val="00E153DC"/>
    <w:rsid w:val="00E154E9"/>
    <w:rsid w:val="00E1602D"/>
    <w:rsid w:val="00E16645"/>
    <w:rsid w:val="00E1751E"/>
    <w:rsid w:val="00E20007"/>
    <w:rsid w:val="00E21BA7"/>
    <w:rsid w:val="00E23834"/>
    <w:rsid w:val="00E24D13"/>
    <w:rsid w:val="00E24DD8"/>
    <w:rsid w:val="00E25524"/>
    <w:rsid w:val="00E255F1"/>
    <w:rsid w:val="00E257D7"/>
    <w:rsid w:val="00E26777"/>
    <w:rsid w:val="00E26C95"/>
    <w:rsid w:val="00E26F09"/>
    <w:rsid w:val="00E279D2"/>
    <w:rsid w:val="00E321BC"/>
    <w:rsid w:val="00E3392F"/>
    <w:rsid w:val="00E3471A"/>
    <w:rsid w:val="00E35212"/>
    <w:rsid w:val="00E36BB9"/>
    <w:rsid w:val="00E40236"/>
    <w:rsid w:val="00E40939"/>
    <w:rsid w:val="00E41743"/>
    <w:rsid w:val="00E41977"/>
    <w:rsid w:val="00E41E3C"/>
    <w:rsid w:val="00E42CE9"/>
    <w:rsid w:val="00E437BB"/>
    <w:rsid w:val="00E43903"/>
    <w:rsid w:val="00E44E76"/>
    <w:rsid w:val="00E45489"/>
    <w:rsid w:val="00E454F2"/>
    <w:rsid w:val="00E45B79"/>
    <w:rsid w:val="00E45D0B"/>
    <w:rsid w:val="00E461C7"/>
    <w:rsid w:val="00E4646A"/>
    <w:rsid w:val="00E478A4"/>
    <w:rsid w:val="00E5621B"/>
    <w:rsid w:val="00E569B2"/>
    <w:rsid w:val="00E5766C"/>
    <w:rsid w:val="00E612CD"/>
    <w:rsid w:val="00E61CC8"/>
    <w:rsid w:val="00E62AE2"/>
    <w:rsid w:val="00E62E73"/>
    <w:rsid w:val="00E63AFE"/>
    <w:rsid w:val="00E63D38"/>
    <w:rsid w:val="00E641A8"/>
    <w:rsid w:val="00E652FA"/>
    <w:rsid w:val="00E6578F"/>
    <w:rsid w:val="00E6750B"/>
    <w:rsid w:val="00E678F7"/>
    <w:rsid w:val="00E70E6D"/>
    <w:rsid w:val="00E71266"/>
    <w:rsid w:val="00E718E6"/>
    <w:rsid w:val="00E72173"/>
    <w:rsid w:val="00E748C9"/>
    <w:rsid w:val="00E75F43"/>
    <w:rsid w:val="00E76AA1"/>
    <w:rsid w:val="00E771AE"/>
    <w:rsid w:val="00E77303"/>
    <w:rsid w:val="00E80290"/>
    <w:rsid w:val="00E80576"/>
    <w:rsid w:val="00E81029"/>
    <w:rsid w:val="00E812A1"/>
    <w:rsid w:val="00E818CF"/>
    <w:rsid w:val="00E81943"/>
    <w:rsid w:val="00E81CB5"/>
    <w:rsid w:val="00E838D5"/>
    <w:rsid w:val="00E850FF"/>
    <w:rsid w:val="00E8567B"/>
    <w:rsid w:val="00E86DFB"/>
    <w:rsid w:val="00E8748F"/>
    <w:rsid w:val="00E87BE6"/>
    <w:rsid w:val="00E90E2B"/>
    <w:rsid w:val="00E91412"/>
    <w:rsid w:val="00E92315"/>
    <w:rsid w:val="00E92A8E"/>
    <w:rsid w:val="00E92BE7"/>
    <w:rsid w:val="00E94B1E"/>
    <w:rsid w:val="00E95BA1"/>
    <w:rsid w:val="00E95E77"/>
    <w:rsid w:val="00E960BE"/>
    <w:rsid w:val="00EA00E5"/>
    <w:rsid w:val="00EA0180"/>
    <w:rsid w:val="00EA0D4F"/>
    <w:rsid w:val="00EA1616"/>
    <w:rsid w:val="00EA1E99"/>
    <w:rsid w:val="00EA35C8"/>
    <w:rsid w:val="00EA40B2"/>
    <w:rsid w:val="00EA448E"/>
    <w:rsid w:val="00EA5E05"/>
    <w:rsid w:val="00EA72D4"/>
    <w:rsid w:val="00EA74AE"/>
    <w:rsid w:val="00EB1335"/>
    <w:rsid w:val="00EB2A51"/>
    <w:rsid w:val="00EB3D79"/>
    <w:rsid w:val="00EB40A0"/>
    <w:rsid w:val="00EB4BDA"/>
    <w:rsid w:val="00EB4CE2"/>
    <w:rsid w:val="00EB4FC0"/>
    <w:rsid w:val="00EB5C09"/>
    <w:rsid w:val="00EB6799"/>
    <w:rsid w:val="00EB7FE4"/>
    <w:rsid w:val="00EC0595"/>
    <w:rsid w:val="00EC148F"/>
    <w:rsid w:val="00EC3AE8"/>
    <w:rsid w:val="00EC3B9A"/>
    <w:rsid w:val="00EC4C0E"/>
    <w:rsid w:val="00EC535D"/>
    <w:rsid w:val="00EC56D8"/>
    <w:rsid w:val="00EC5E33"/>
    <w:rsid w:val="00EC5F9C"/>
    <w:rsid w:val="00ED03D8"/>
    <w:rsid w:val="00ED070C"/>
    <w:rsid w:val="00ED0B36"/>
    <w:rsid w:val="00ED1757"/>
    <w:rsid w:val="00ED2E1B"/>
    <w:rsid w:val="00ED5C41"/>
    <w:rsid w:val="00ED5EF4"/>
    <w:rsid w:val="00ED6F3F"/>
    <w:rsid w:val="00EE0CF3"/>
    <w:rsid w:val="00EE2475"/>
    <w:rsid w:val="00EE2EB1"/>
    <w:rsid w:val="00EE4699"/>
    <w:rsid w:val="00EE4C15"/>
    <w:rsid w:val="00EE5DCE"/>
    <w:rsid w:val="00EE7751"/>
    <w:rsid w:val="00EE7F37"/>
    <w:rsid w:val="00EF0DC3"/>
    <w:rsid w:val="00EF0F98"/>
    <w:rsid w:val="00EF10E0"/>
    <w:rsid w:val="00EF1EFB"/>
    <w:rsid w:val="00EF1F58"/>
    <w:rsid w:val="00EF24F7"/>
    <w:rsid w:val="00EF462A"/>
    <w:rsid w:val="00EF4AB1"/>
    <w:rsid w:val="00EF52D7"/>
    <w:rsid w:val="00EF56BE"/>
    <w:rsid w:val="00EF594D"/>
    <w:rsid w:val="00EF64D1"/>
    <w:rsid w:val="00EF6644"/>
    <w:rsid w:val="00F00A01"/>
    <w:rsid w:val="00F01254"/>
    <w:rsid w:val="00F014B8"/>
    <w:rsid w:val="00F0154A"/>
    <w:rsid w:val="00F02855"/>
    <w:rsid w:val="00F02A81"/>
    <w:rsid w:val="00F037A5"/>
    <w:rsid w:val="00F04B50"/>
    <w:rsid w:val="00F04CC4"/>
    <w:rsid w:val="00F06AD8"/>
    <w:rsid w:val="00F10087"/>
    <w:rsid w:val="00F13A34"/>
    <w:rsid w:val="00F1429E"/>
    <w:rsid w:val="00F1474C"/>
    <w:rsid w:val="00F1503F"/>
    <w:rsid w:val="00F1610A"/>
    <w:rsid w:val="00F17088"/>
    <w:rsid w:val="00F1737B"/>
    <w:rsid w:val="00F20237"/>
    <w:rsid w:val="00F20933"/>
    <w:rsid w:val="00F21E30"/>
    <w:rsid w:val="00F23CFB"/>
    <w:rsid w:val="00F25A33"/>
    <w:rsid w:val="00F25EF9"/>
    <w:rsid w:val="00F27C0D"/>
    <w:rsid w:val="00F3179B"/>
    <w:rsid w:val="00F332E2"/>
    <w:rsid w:val="00F34D6C"/>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6C38"/>
    <w:rsid w:val="00F47B09"/>
    <w:rsid w:val="00F5007E"/>
    <w:rsid w:val="00F50BF7"/>
    <w:rsid w:val="00F51531"/>
    <w:rsid w:val="00F526AE"/>
    <w:rsid w:val="00F534F3"/>
    <w:rsid w:val="00F55A90"/>
    <w:rsid w:val="00F57628"/>
    <w:rsid w:val="00F57B55"/>
    <w:rsid w:val="00F603C3"/>
    <w:rsid w:val="00F60E86"/>
    <w:rsid w:val="00F64B88"/>
    <w:rsid w:val="00F64FC0"/>
    <w:rsid w:val="00F65797"/>
    <w:rsid w:val="00F658D3"/>
    <w:rsid w:val="00F66405"/>
    <w:rsid w:val="00F66DA2"/>
    <w:rsid w:val="00F67F18"/>
    <w:rsid w:val="00F74456"/>
    <w:rsid w:val="00F7500C"/>
    <w:rsid w:val="00F757B0"/>
    <w:rsid w:val="00F75F9B"/>
    <w:rsid w:val="00F76BB3"/>
    <w:rsid w:val="00F800B1"/>
    <w:rsid w:val="00F81E20"/>
    <w:rsid w:val="00F81FAF"/>
    <w:rsid w:val="00F87EE5"/>
    <w:rsid w:val="00F90B9C"/>
    <w:rsid w:val="00F90DEB"/>
    <w:rsid w:val="00F91082"/>
    <w:rsid w:val="00F92C92"/>
    <w:rsid w:val="00F93B21"/>
    <w:rsid w:val="00F97FEB"/>
    <w:rsid w:val="00FA00D7"/>
    <w:rsid w:val="00FA1660"/>
    <w:rsid w:val="00FA3CDE"/>
    <w:rsid w:val="00FA4592"/>
    <w:rsid w:val="00FA5757"/>
    <w:rsid w:val="00FA6ABA"/>
    <w:rsid w:val="00FA78C5"/>
    <w:rsid w:val="00FB0186"/>
    <w:rsid w:val="00FB2710"/>
    <w:rsid w:val="00FB44FA"/>
    <w:rsid w:val="00FB4C03"/>
    <w:rsid w:val="00FB5D3E"/>
    <w:rsid w:val="00FB6226"/>
    <w:rsid w:val="00FB6248"/>
    <w:rsid w:val="00FB6778"/>
    <w:rsid w:val="00FC040C"/>
    <w:rsid w:val="00FC0DDC"/>
    <w:rsid w:val="00FC14F7"/>
    <w:rsid w:val="00FC24DB"/>
    <w:rsid w:val="00FC2B13"/>
    <w:rsid w:val="00FC2C07"/>
    <w:rsid w:val="00FC3B23"/>
    <w:rsid w:val="00FC3F0E"/>
    <w:rsid w:val="00FC586E"/>
    <w:rsid w:val="00FC5947"/>
    <w:rsid w:val="00FC59AE"/>
    <w:rsid w:val="00FC5D46"/>
    <w:rsid w:val="00FC6719"/>
    <w:rsid w:val="00FC6DCD"/>
    <w:rsid w:val="00FD0367"/>
    <w:rsid w:val="00FD11D1"/>
    <w:rsid w:val="00FD3B86"/>
    <w:rsid w:val="00FD5772"/>
    <w:rsid w:val="00FE0891"/>
    <w:rsid w:val="00FE1E17"/>
    <w:rsid w:val="00FE20B0"/>
    <w:rsid w:val="00FE20C9"/>
    <w:rsid w:val="00FE2B88"/>
    <w:rsid w:val="00FE394C"/>
    <w:rsid w:val="00FE522E"/>
    <w:rsid w:val="00FE530E"/>
    <w:rsid w:val="00FE6BEC"/>
    <w:rsid w:val="00FE72EB"/>
    <w:rsid w:val="00FF0709"/>
    <w:rsid w:val="00FF0F3A"/>
    <w:rsid w:val="00FF1669"/>
    <w:rsid w:val="00FF62BF"/>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241839289">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Report@synapticdigital.com" TargetMode="External"/><Relationship Id="rId13" Type="http://schemas.openxmlformats.org/officeDocument/2006/relationships/hyperlink" Target="mailto:mediarelations@jamanetwork.org" TargetMode="External"/><Relationship Id="rId3" Type="http://schemas.openxmlformats.org/officeDocument/2006/relationships/styles" Target="styles.xml"/><Relationship Id="rId7" Type="http://schemas.openxmlformats.org/officeDocument/2006/relationships/hyperlink" Target="http://media.jamanetwork.com/jama-report-videos/" TargetMode="External"/><Relationship Id="rId12" Type="http://schemas.openxmlformats.org/officeDocument/2006/relationships/hyperlink" Target="http://www.elabs10.com/c.html?ufl=e&amp;rtr=on&amp;s=x8pbgr,1373u,2kek,fre3,ikn2,ko74,5vyy"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bs10.com/c.html?ufl=e&amp;rtr=on&amp;s=x8pbgr,1373u,2kek,fre3,ikn2,ko74,5vy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cology.jamanetwork.com/article.aspx?doi=10.1001/jamaoncol.2015.6395" TargetMode="External"/><Relationship Id="rId4" Type="http://schemas.microsoft.com/office/2007/relationships/stylesWithEffects" Target="stylesWithEffects.xml"/><Relationship Id="rId9" Type="http://schemas.openxmlformats.org/officeDocument/2006/relationships/hyperlink" Target="http://oncology.jamanetwork.com/article.aspx?doi=10.1001/jamaoncol.2015.63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7E07-3549-4DFB-8D60-5D42330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5434</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AMA</cp:lastModifiedBy>
  <cp:revision>2</cp:revision>
  <cp:lastPrinted>2016-01-15T20:11:00Z</cp:lastPrinted>
  <dcterms:created xsi:type="dcterms:W3CDTF">2016-02-23T00:11:00Z</dcterms:created>
  <dcterms:modified xsi:type="dcterms:W3CDTF">2016-02-23T00:11:00Z</dcterms:modified>
</cp:coreProperties>
</file>