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2F7170">
        <w:rPr>
          <w:b/>
          <w:sz w:val="24"/>
          <w:szCs w:val="24"/>
        </w:rPr>
        <w:t>OCTOBER 6</w:t>
      </w:r>
      <w:r w:rsidR="004E20A3">
        <w:rPr>
          <w:b/>
          <w:sz w:val="24"/>
          <w:szCs w:val="24"/>
        </w:rPr>
        <w:t>,</w:t>
      </w:r>
      <w:r w:rsidRPr="00E60B07">
        <w:rPr>
          <w:b/>
          <w:sz w:val="24"/>
          <w:szCs w:val="24"/>
        </w:rPr>
        <w:t xml:space="preserve"> 201</w:t>
      </w:r>
      <w:r w:rsidR="004A20B5">
        <w:rPr>
          <w:b/>
          <w:sz w:val="24"/>
          <w:szCs w:val="24"/>
        </w:rPr>
        <w:t>5</w:t>
      </w:r>
    </w:p>
    <w:p w:rsidR="000F4F78" w:rsidRDefault="00E41FB8" w:rsidP="000F4F78">
      <w:pPr>
        <w:rPr>
          <w:sz w:val="24"/>
          <w:szCs w:val="24"/>
        </w:rPr>
      </w:pPr>
      <w:r w:rsidRPr="00E60B07">
        <w:rPr>
          <w:sz w:val="24"/>
          <w:szCs w:val="24"/>
        </w:rPr>
        <w:t xml:space="preserve">Media Advisory: To contact </w:t>
      </w:r>
      <w:r w:rsidR="000F4F78" w:rsidRPr="00275643">
        <w:rPr>
          <w:sz w:val="24"/>
          <w:szCs w:val="24"/>
        </w:rPr>
        <w:t xml:space="preserve">James </w:t>
      </w:r>
      <w:proofErr w:type="spellStart"/>
      <w:r w:rsidR="000F4F78" w:rsidRPr="00275643">
        <w:rPr>
          <w:sz w:val="24"/>
          <w:szCs w:val="24"/>
        </w:rPr>
        <w:t>F</w:t>
      </w:r>
      <w:r w:rsidR="000F4F78">
        <w:rPr>
          <w:sz w:val="24"/>
          <w:szCs w:val="24"/>
        </w:rPr>
        <w:t>l</w:t>
      </w:r>
      <w:r w:rsidR="000F4F78" w:rsidRPr="00275643">
        <w:rPr>
          <w:sz w:val="24"/>
          <w:szCs w:val="24"/>
        </w:rPr>
        <w:t>eshman</w:t>
      </w:r>
      <w:proofErr w:type="spellEnd"/>
      <w:r w:rsidR="000F4F78" w:rsidRPr="00275643">
        <w:rPr>
          <w:sz w:val="24"/>
          <w:szCs w:val="24"/>
        </w:rPr>
        <w:t>, M</w:t>
      </w:r>
      <w:r w:rsidR="000F4F78">
        <w:rPr>
          <w:sz w:val="24"/>
          <w:szCs w:val="24"/>
        </w:rPr>
        <w:t>.</w:t>
      </w:r>
      <w:r w:rsidR="000F4F78" w:rsidRPr="00275643">
        <w:rPr>
          <w:sz w:val="24"/>
          <w:szCs w:val="24"/>
        </w:rPr>
        <w:t>D</w:t>
      </w:r>
      <w:r w:rsidR="000F4F78">
        <w:rPr>
          <w:sz w:val="24"/>
          <w:szCs w:val="24"/>
        </w:rPr>
        <w:t>.</w:t>
      </w:r>
      <w:r w:rsidR="000F4F78" w:rsidRPr="00275643">
        <w:rPr>
          <w:sz w:val="24"/>
          <w:szCs w:val="24"/>
        </w:rPr>
        <w:t>,</w:t>
      </w:r>
      <w:r w:rsidR="000F4F78">
        <w:rPr>
          <w:sz w:val="24"/>
          <w:szCs w:val="24"/>
        </w:rPr>
        <w:t xml:space="preserve"> call </w:t>
      </w:r>
      <w:r w:rsidR="000F4F78" w:rsidRPr="000F4F78">
        <w:rPr>
          <w:sz w:val="24"/>
          <w:szCs w:val="24"/>
        </w:rPr>
        <w:t xml:space="preserve">Craig </w:t>
      </w:r>
      <w:proofErr w:type="spellStart"/>
      <w:r w:rsidR="000F4F78" w:rsidRPr="000F4F78">
        <w:rPr>
          <w:sz w:val="24"/>
          <w:szCs w:val="24"/>
        </w:rPr>
        <w:t>Civale</w:t>
      </w:r>
      <w:proofErr w:type="spellEnd"/>
      <w:r w:rsidR="000F4F78">
        <w:rPr>
          <w:sz w:val="24"/>
          <w:szCs w:val="24"/>
        </w:rPr>
        <w:t xml:space="preserve"> at </w:t>
      </w:r>
      <w:r w:rsidR="000F4F78" w:rsidRPr="000F4F78">
        <w:rPr>
          <w:sz w:val="24"/>
          <w:szCs w:val="24"/>
        </w:rPr>
        <w:t>214</w:t>
      </w:r>
      <w:r w:rsidR="000F4F78">
        <w:rPr>
          <w:sz w:val="24"/>
          <w:szCs w:val="24"/>
        </w:rPr>
        <w:t>-</w:t>
      </w:r>
      <w:r w:rsidR="000F4F78" w:rsidRPr="000F4F78">
        <w:rPr>
          <w:sz w:val="24"/>
          <w:szCs w:val="24"/>
        </w:rPr>
        <w:t>820-6251</w:t>
      </w:r>
      <w:r w:rsidR="000F4F78">
        <w:rPr>
          <w:sz w:val="24"/>
          <w:szCs w:val="24"/>
        </w:rPr>
        <w:t xml:space="preserve"> or email </w:t>
      </w:r>
      <w:hyperlink r:id="rId9" w:history="1">
        <w:r w:rsidR="000F4F78" w:rsidRPr="00AD2AE3">
          <w:rPr>
            <w:rStyle w:val="Hyperlink"/>
            <w:sz w:val="24"/>
            <w:szCs w:val="24"/>
          </w:rPr>
          <w:t>Craig.Civale@baylorhealth.edu</w:t>
        </w:r>
      </w:hyperlink>
      <w:r w:rsidR="000F4F78">
        <w:rPr>
          <w:sz w:val="24"/>
          <w:szCs w:val="24"/>
        </w:rPr>
        <w:t xml:space="preserve">. To contact </w:t>
      </w:r>
      <w:r w:rsidR="000F4F78" w:rsidRPr="000526F2">
        <w:rPr>
          <w:sz w:val="24"/>
          <w:szCs w:val="24"/>
        </w:rPr>
        <w:t>Andrew R. L. Stevenson, M</w:t>
      </w:r>
      <w:r w:rsidR="000F4F78">
        <w:rPr>
          <w:sz w:val="24"/>
          <w:szCs w:val="24"/>
        </w:rPr>
        <w:t>.</w:t>
      </w:r>
      <w:r w:rsidR="000F4F78" w:rsidRPr="000526F2">
        <w:rPr>
          <w:sz w:val="24"/>
          <w:szCs w:val="24"/>
        </w:rPr>
        <w:t>B</w:t>
      </w:r>
      <w:r w:rsidR="000F4F78">
        <w:rPr>
          <w:sz w:val="24"/>
          <w:szCs w:val="24"/>
        </w:rPr>
        <w:t>.</w:t>
      </w:r>
      <w:r w:rsidR="000F4F78" w:rsidRPr="000526F2">
        <w:rPr>
          <w:sz w:val="24"/>
          <w:szCs w:val="24"/>
        </w:rPr>
        <w:t>B</w:t>
      </w:r>
      <w:r w:rsidR="000F4F78">
        <w:rPr>
          <w:sz w:val="24"/>
          <w:szCs w:val="24"/>
        </w:rPr>
        <w:t>.</w:t>
      </w:r>
      <w:r w:rsidR="000F4F78" w:rsidRPr="000526F2">
        <w:rPr>
          <w:sz w:val="24"/>
          <w:szCs w:val="24"/>
        </w:rPr>
        <w:t>S</w:t>
      </w:r>
      <w:r w:rsidR="000F4F78">
        <w:rPr>
          <w:sz w:val="24"/>
          <w:szCs w:val="24"/>
        </w:rPr>
        <w:t>.</w:t>
      </w:r>
      <w:r w:rsidR="000F4F78" w:rsidRPr="000526F2">
        <w:rPr>
          <w:sz w:val="24"/>
          <w:szCs w:val="24"/>
        </w:rPr>
        <w:t>, F</w:t>
      </w:r>
      <w:r w:rsidR="000F4F78">
        <w:rPr>
          <w:sz w:val="24"/>
          <w:szCs w:val="24"/>
        </w:rPr>
        <w:t>.</w:t>
      </w:r>
      <w:r w:rsidR="000F4F78" w:rsidRPr="000526F2">
        <w:rPr>
          <w:sz w:val="24"/>
          <w:szCs w:val="24"/>
        </w:rPr>
        <w:t>R</w:t>
      </w:r>
      <w:r w:rsidR="000F4F78">
        <w:rPr>
          <w:sz w:val="24"/>
          <w:szCs w:val="24"/>
        </w:rPr>
        <w:t>.</w:t>
      </w:r>
      <w:r w:rsidR="000F4F78" w:rsidRPr="000526F2">
        <w:rPr>
          <w:sz w:val="24"/>
          <w:szCs w:val="24"/>
        </w:rPr>
        <w:t>A</w:t>
      </w:r>
      <w:r w:rsidR="000F4F78">
        <w:rPr>
          <w:sz w:val="24"/>
          <w:szCs w:val="24"/>
        </w:rPr>
        <w:t>.</w:t>
      </w:r>
      <w:r w:rsidR="000F4F78" w:rsidRPr="000526F2">
        <w:rPr>
          <w:sz w:val="24"/>
          <w:szCs w:val="24"/>
        </w:rPr>
        <w:t>C</w:t>
      </w:r>
      <w:r w:rsidR="000F4F78">
        <w:rPr>
          <w:sz w:val="24"/>
          <w:szCs w:val="24"/>
        </w:rPr>
        <w:t>.</w:t>
      </w:r>
      <w:r w:rsidR="000F4F78" w:rsidRPr="000526F2">
        <w:rPr>
          <w:sz w:val="24"/>
          <w:szCs w:val="24"/>
        </w:rPr>
        <w:t>S</w:t>
      </w:r>
      <w:r w:rsidR="000F4F78">
        <w:rPr>
          <w:sz w:val="24"/>
          <w:szCs w:val="24"/>
        </w:rPr>
        <w:t>.</w:t>
      </w:r>
      <w:r w:rsidR="000F4F78" w:rsidRPr="000526F2">
        <w:rPr>
          <w:sz w:val="24"/>
          <w:szCs w:val="24"/>
        </w:rPr>
        <w:t>,</w:t>
      </w:r>
      <w:r w:rsidR="000F4F78">
        <w:rPr>
          <w:sz w:val="24"/>
          <w:szCs w:val="24"/>
        </w:rPr>
        <w:t xml:space="preserve"> email </w:t>
      </w:r>
      <w:hyperlink r:id="rId10" w:history="1">
        <w:r w:rsidR="000F4F78" w:rsidRPr="00AD2AE3">
          <w:rPr>
            <w:rStyle w:val="Hyperlink"/>
            <w:sz w:val="24"/>
            <w:szCs w:val="24"/>
          </w:rPr>
          <w:t>admin@ausces.com</w:t>
        </w:r>
      </w:hyperlink>
      <w:r w:rsidR="000F4F78">
        <w:rPr>
          <w:sz w:val="24"/>
          <w:szCs w:val="24"/>
        </w:rPr>
        <w:t xml:space="preserve">. To contact editorial co-author </w:t>
      </w:r>
      <w:r w:rsidR="000F4F78" w:rsidRPr="000A157B">
        <w:rPr>
          <w:sz w:val="24"/>
          <w:szCs w:val="24"/>
        </w:rPr>
        <w:t>Scott A. Strong, M</w:t>
      </w:r>
      <w:r w:rsidR="000F4F78">
        <w:rPr>
          <w:sz w:val="24"/>
          <w:szCs w:val="24"/>
        </w:rPr>
        <w:t>.</w:t>
      </w:r>
      <w:r w:rsidR="000F4F78" w:rsidRPr="000A157B">
        <w:rPr>
          <w:sz w:val="24"/>
          <w:szCs w:val="24"/>
        </w:rPr>
        <w:t>D</w:t>
      </w:r>
      <w:r w:rsidR="000F4F78">
        <w:rPr>
          <w:sz w:val="24"/>
          <w:szCs w:val="24"/>
        </w:rPr>
        <w:t>.,</w:t>
      </w:r>
      <w:r w:rsidR="000F4F78">
        <w:rPr>
          <w:sz w:val="24"/>
          <w:szCs w:val="24"/>
        </w:rPr>
        <w:t xml:space="preserve"> email </w:t>
      </w:r>
      <w:r w:rsidR="000F4F78" w:rsidRPr="000F4F78">
        <w:rPr>
          <w:sz w:val="24"/>
          <w:szCs w:val="24"/>
        </w:rPr>
        <w:t>Marla Paul</w:t>
      </w:r>
      <w:r w:rsidR="000F4F78">
        <w:rPr>
          <w:sz w:val="24"/>
          <w:szCs w:val="24"/>
        </w:rPr>
        <w:t xml:space="preserve"> at </w:t>
      </w:r>
      <w:hyperlink r:id="rId11" w:history="1">
        <w:r w:rsidR="000F4F78" w:rsidRPr="00AD2AE3">
          <w:rPr>
            <w:rStyle w:val="Hyperlink"/>
            <w:sz w:val="24"/>
            <w:szCs w:val="24"/>
          </w:rPr>
          <w:t>marla-paul@northwestern.edu</w:t>
        </w:r>
      </w:hyperlink>
      <w:r w:rsidR="000F4F78">
        <w:rPr>
          <w:sz w:val="24"/>
          <w:szCs w:val="24"/>
        </w:rPr>
        <w:t>.</w:t>
      </w:r>
    </w:p>
    <w:p w:rsidR="000F4F78" w:rsidRDefault="000F4F78" w:rsidP="000F4F78">
      <w:pPr>
        <w:rPr>
          <w:sz w:val="24"/>
          <w:szCs w:val="24"/>
        </w:rPr>
      </w:pPr>
    </w:p>
    <w:p w:rsidR="006C66A2" w:rsidRDefault="006C66A2" w:rsidP="00A94353">
      <w:pPr>
        <w:rPr>
          <w:b/>
          <w:sz w:val="28"/>
          <w:szCs w:val="28"/>
        </w:rPr>
      </w:pPr>
      <w:r>
        <w:rPr>
          <w:b/>
          <w:sz w:val="28"/>
          <w:szCs w:val="28"/>
        </w:rPr>
        <w:t xml:space="preserve">Findings Do Not Support </w:t>
      </w:r>
      <w:r w:rsidR="00687BD8">
        <w:rPr>
          <w:b/>
          <w:sz w:val="28"/>
          <w:szCs w:val="28"/>
        </w:rPr>
        <w:t xml:space="preserve">Routine </w:t>
      </w:r>
      <w:r>
        <w:rPr>
          <w:b/>
          <w:sz w:val="28"/>
          <w:szCs w:val="28"/>
        </w:rPr>
        <w:t>Use of Minimally Invasive Surgery for Rectal Cancer</w:t>
      </w:r>
    </w:p>
    <w:p w:rsidR="006C66A2" w:rsidRDefault="006C66A2" w:rsidP="00A94353">
      <w:pPr>
        <w:rPr>
          <w:b/>
          <w:sz w:val="28"/>
          <w:szCs w:val="28"/>
        </w:rPr>
      </w:pPr>
    </w:p>
    <w:p w:rsidR="00687BD8" w:rsidRDefault="00687BD8" w:rsidP="002F7170">
      <w:pPr>
        <w:spacing w:line="360" w:lineRule="auto"/>
        <w:rPr>
          <w:i/>
          <w:sz w:val="24"/>
          <w:szCs w:val="24"/>
        </w:rPr>
      </w:pPr>
      <w:r>
        <w:rPr>
          <w:sz w:val="24"/>
          <w:szCs w:val="24"/>
        </w:rPr>
        <w:t xml:space="preserve">Compared to open resection (surgical removal) for rectal cancer, minimally invasive </w:t>
      </w:r>
      <w:r w:rsidRPr="00F453C7">
        <w:rPr>
          <w:sz w:val="24"/>
          <w:szCs w:val="24"/>
        </w:rPr>
        <w:t>laparoscopic</w:t>
      </w:r>
      <w:r>
        <w:rPr>
          <w:sz w:val="24"/>
          <w:szCs w:val="24"/>
        </w:rPr>
        <w:t xml:space="preserve">-assisted </w:t>
      </w:r>
      <w:r w:rsidRPr="00F453C7">
        <w:rPr>
          <w:sz w:val="24"/>
          <w:szCs w:val="24"/>
        </w:rPr>
        <w:t>resection</w:t>
      </w:r>
      <w:r>
        <w:rPr>
          <w:sz w:val="24"/>
          <w:szCs w:val="24"/>
        </w:rPr>
        <w:t xml:space="preserve"> did not provide better </w:t>
      </w:r>
      <w:r w:rsidR="00941C44">
        <w:rPr>
          <w:sz w:val="24"/>
          <w:szCs w:val="24"/>
        </w:rPr>
        <w:t xml:space="preserve">cancer </w:t>
      </w:r>
      <w:r>
        <w:rPr>
          <w:sz w:val="24"/>
          <w:szCs w:val="24"/>
        </w:rPr>
        <w:t xml:space="preserve">outcomes, according to two </w:t>
      </w:r>
      <w:r w:rsidR="00F453C7">
        <w:rPr>
          <w:sz w:val="24"/>
          <w:szCs w:val="24"/>
        </w:rPr>
        <w:t xml:space="preserve">studies </w:t>
      </w:r>
      <w:r w:rsidR="00F453C7" w:rsidRPr="00E4110B">
        <w:rPr>
          <w:sz w:val="24"/>
          <w:szCs w:val="24"/>
        </w:rPr>
        <w:t xml:space="preserve">in the </w:t>
      </w:r>
      <w:r w:rsidR="00F453C7">
        <w:rPr>
          <w:sz w:val="24"/>
          <w:szCs w:val="24"/>
        </w:rPr>
        <w:t xml:space="preserve">October 6 </w:t>
      </w:r>
      <w:r w:rsidR="00F453C7" w:rsidRPr="00E4110B">
        <w:rPr>
          <w:sz w:val="24"/>
          <w:szCs w:val="24"/>
        </w:rPr>
        <w:t xml:space="preserve">issue of </w:t>
      </w:r>
      <w:r w:rsidR="00F453C7" w:rsidRPr="00E4110B">
        <w:rPr>
          <w:i/>
          <w:sz w:val="24"/>
          <w:szCs w:val="24"/>
        </w:rPr>
        <w:t>JAMA</w:t>
      </w:r>
      <w:r>
        <w:rPr>
          <w:i/>
          <w:sz w:val="24"/>
          <w:szCs w:val="24"/>
        </w:rPr>
        <w:t>.</w:t>
      </w:r>
    </w:p>
    <w:p w:rsidR="00687BD8" w:rsidRDefault="00687BD8" w:rsidP="00275643">
      <w:pPr>
        <w:spacing w:line="360" w:lineRule="auto"/>
        <w:rPr>
          <w:sz w:val="24"/>
          <w:szCs w:val="24"/>
        </w:rPr>
      </w:pPr>
    </w:p>
    <w:p w:rsidR="00275643" w:rsidRDefault="00E77134" w:rsidP="00275643">
      <w:pPr>
        <w:spacing w:line="360" w:lineRule="auto"/>
        <w:rPr>
          <w:sz w:val="24"/>
          <w:szCs w:val="24"/>
        </w:rPr>
      </w:pPr>
      <w:r>
        <w:rPr>
          <w:sz w:val="24"/>
          <w:szCs w:val="24"/>
        </w:rPr>
        <w:t>Tr</w:t>
      </w:r>
      <w:r w:rsidRPr="00E77134">
        <w:rPr>
          <w:sz w:val="24"/>
          <w:szCs w:val="24"/>
        </w:rPr>
        <w:t>eatment of curable, locally advanced (stage II or III) rectal cancer relies on surgical resection as the core feature of a treatment process.</w:t>
      </w:r>
      <w:r w:rsidR="00275643">
        <w:rPr>
          <w:sz w:val="24"/>
          <w:szCs w:val="24"/>
        </w:rPr>
        <w:t xml:space="preserve"> </w:t>
      </w:r>
      <w:r w:rsidR="00F453C7" w:rsidRPr="00F453C7">
        <w:rPr>
          <w:sz w:val="24"/>
          <w:szCs w:val="24"/>
        </w:rPr>
        <w:t>Evidence about the efficacy of laparoscopic resection of rectal cancer is incomplete, particularly for patients with more advanced-stage disease.</w:t>
      </w:r>
      <w:r w:rsidR="00941C44">
        <w:rPr>
          <w:sz w:val="24"/>
          <w:szCs w:val="24"/>
        </w:rPr>
        <w:t xml:space="preserve"> There are concerns that not all the cancer can be removed with minimally invasive techniques.</w:t>
      </w:r>
      <w:r w:rsidR="00275643">
        <w:rPr>
          <w:sz w:val="24"/>
          <w:szCs w:val="24"/>
        </w:rPr>
        <w:t xml:space="preserve"> </w:t>
      </w:r>
      <w:r w:rsidR="00275643" w:rsidRPr="00275643">
        <w:rPr>
          <w:sz w:val="24"/>
          <w:szCs w:val="24"/>
        </w:rPr>
        <w:t xml:space="preserve">James </w:t>
      </w:r>
      <w:proofErr w:type="spellStart"/>
      <w:r w:rsidR="00275643" w:rsidRPr="00275643">
        <w:rPr>
          <w:sz w:val="24"/>
          <w:szCs w:val="24"/>
        </w:rPr>
        <w:t>F</w:t>
      </w:r>
      <w:r w:rsidR="00275643">
        <w:rPr>
          <w:sz w:val="24"/>
          <w:szCs w:val="24"/>
        </w:rPr>
        <w:t>l</w:t>
      </w:r>
      <w:r w:rsidR="00275643" w:rsidRPr="00275643">
        <w:rPr>
          <w:sz w:val="24"/>
          <w:szCs w:val="24"/>
        </w:rPr>
        <w:t>eshman</w:t>
      </w:r>
      <w:proofErr w:type="spellEnd"/>
      <w:r w:rsidR="00275643" w:rsidRPr="00275643">
        <w:rPr>
          <w:sz w:val="24"/>
          <w:szCs w:val="24"/>
        </w:rPr>
        <w:t>, M</w:t>
      </w:r>
      <w:r w:rsidR="00275643">
        <w:rPr>
          <w:sz w:val="24"/>
          <w:szCs w:val="24"/>
        </w:rPr>
        <w:t>.</w:t>
      </w:r>
      <w:r w:rsidR="00275643" w:rsidRPr="00275643">
        <w:rPr>
          <w:sz w:val="24"/>
          <w:szCs w:val="24"/>
        </w:rPr>
        <w:t>D</w:t>
      </w:r>
      <w:r w:rsidR="00275643">
        <w:rPr>
          <w:sz w:val="24"/>
          <w:szCs w:val="24"/>
        </w:rPr>
        <w:t>.</w:t>
      </w:r>
      <w:r w:rsidR="00275643" w:rsidRPr="00275643">
        <w:rPr>
          <w:sz w:val="24"/>
          <w:szCs w:val="24"/>
        </w:rPr>
        <w:t xml:space="preserve">, </w:t>
      </w:r>
      <w:r w:rsidR="00275643">
        <w:rPr>
          <w:sz w:val="24"/>
          <w:szCs w:val="24"/>
        </w:rPr>
        <w:t xml:space="preserve">of </w:t>
      </w:r>
      <w:r w:rsidR="00275643" w:rsidRPr="00275643">
        <w:rPr>
          <w:sz w:val="24"/>
          <w:szCs w:val="24"/>
        </w:rPr>
        <w:t xml:space="preserve">Baylor University Medical Center, Dallas, </w:t>
      </w:r>
      <w:r w:rsidR="00275643">
        <w:rPr>
          <w:sz w:val="24"/>
          <w:szCs w:val="24"/>
        </w:rPr>
        <w:t xml:space="preserve">and colleagues conducted a trial in which </w:t>
      </w:r>
      <w:r w:rsidR="00275643" w:rsidRPr="00F453C7">
        <w:rPr>
          <w:sz w:val="24"/>
          <w:szCs w:val="24"/>
        </w:rPr>
        <w:t>486 patients with clinical stage II</w:t>
      </w:r>
      <w:r w:rsidR="00275643">
        <w:rPr>
          <w:sz w:val="24"/>
          <w:szCs w:val="24"/>
        </w:rPr>
        <w:t xml:space="preserve"> </w:t>
      </w:r>
      <w:r w:rsidR="00275643" w:rsidRPr="00F453C7">
        <w:rPr>
          <w:sz w:val="24"/>
          <w:szCs w:val="24"/>
        </w:rPr>
        <w:t xml:space="preserve">or Ill rectal cancer </w:t>
      </w:r>
      <w:r w:rsidR="00275643">
        <w:rPr>
          <w:sz w:val="24"/>
          <w:szCs w:val="24"/>
        </w:rPr>
        <w:t xml:space="preserve">were randomly assigned to </w:t>
      </w:r>
      <w:r w:rsidR="00275643" w:rsidRPr="00F453C7">
        <w:rPr>
          <w:sz w:val="24"/>
          <w:szCs w:val="24"/>
        </w:rPr>
        <w:t>laparoscopic or open resection</w:t>
      </w:r>
      <w:r w:rsidR="00D8532C">
        <w:rPr>
          <w:sz w:val="24"/>
          <w:szCs w:val="24"/>
        </w:rPr>
        <w:t xml:space="preserve"> t</w:t>
      </w:r>
      <w:r w:rsidR="00D8532C" w:rsidRPr="00F453C7">
        <w:rPr>
          <w:sz w:val="24"/>
          <w:szCs w:val="24"/>
        </w:rPr>
        <w:t xml:space="preserve">o </w:t>
      </w:r>
      <w:r w:rsidR="00687BD8">
        <w:rPr>
          <w:sz w:val="24"/>
          <w:szCs w:val="24"/>
        </w:rPr>
        <w:t>examine</w:t>
      </w:r>
      <w:r w:rsidR="00D8532C" w:rsidRPr="00F453C7">
        <w:rPr>
          <w:sz w:val="24"/>
          <w:szCs w:val="24"/>
        </w:rPr>
        <w:t xml:space="preserve"> whether laparoscopic resection is noninferior </w:t>
      </w:r>
      <w:r w:rsidR="00D8532C">
        <w:rPr>
          <w:sz w:val="24"/>
          <w:szCs w:val="24"/>
        </w:rPr>
        <w:t xml:space="preserve">(not worse than) </w:t>
      </w:r>
      <w:r w:rsidR="00D8532C" w:rsidRPr="00F453C7">
        <w:rPr>
          <w:sz w:val="24"/>
          <w:szCs w:val="24"/>
        </w:rPr>
        <w:t>to open resection, as determined by</w:t>
      </w:r>
      <w:r w:rsidR="00D8532C">
        <w:rPr>
          <w:sz w:val="24"/>
          <w:szCs w:val="24"/>
        </w:rPr>
        <w:t xml:space="preserve"> </w:t>
      </w:r>
      <w:r w:rsidR="00687BD8">
        <w:rPr>
          <w:sz w:val="24"/>
          <w:szCs w:val="24"/>
        </w:rPr>
        <w:t>several</w:t>
      </w:r>
      <w:r w:rsidR="00D8532C">
        <w:rPr>
          <w:sz w:val="24"/>
          <w:szCs w:val="24"/>
        </w:rPr>
        <w:t xml:space="preserve"> measures</w:t>
      </w:r>
      <w:r w:rsidR="004B1A83">
        <w:rPr>
          <w:sz w:val="24"/>
          <w:szCs w:val="24"/>
        </w:rPr>
        <w:t xml:space="preserve"> of the adequacy of cancer removal</w:t>
      </w:r>
      <w:r w:rsidR="00D8532C">
        <w:rPr>
          <w:sz w:val="24"/>
          <w:szCs w:val="24"/>
        </w:rPr>
        <w:t xml:space="preserve">. </w:t>
      </w:r>
      <w:r w:rsidR="00735814" w:rsidRPr="00F453C7">
        <w:rPr>
          <w:sz w:val="24"/>
          <w:szCs w:val="24"/>
        </w:rPr>
        <w:t>A 6</w:t>
      </w:r>
      <w:r w:rsidR="00985A3C">
        <w:rPr>
          <w:sz w:val="24"/>
          <w:szCs w:val="24"/>
        </w:rPr>
        <w:t xml:space="preserve"> percent</w:t>
      </w:r>
      <w:r w:rsidR="00735814" w:rsidRPr="00F453C7">
        <w:rPr>
          <w:sz w:val="24"/>
          <w:szCs w:val="24"/>
        </w:rPr>
        <w:t xml:space="preserve"> noninferiority margin was chosen </w:t>
      </w:r>
      <w:r w:rsidR="004B1A83">
        <w:rPr>
          <w:sz w:val="24"/>
          <w:szCs w:val="24"/>
        </w:rPr>
        <w:t xml:space="preserve">as being a clinically important difference. </w:t>
      </w:r>
      <w:r w:rsidR="00735814" w:rsidRPr="00F453C7">
        <w:rPr>
          <w:sz w:val="24"/>
          <w:szCs w:val="24"/>
        </w:rPr>
        <w:t>.</w:t>
      </w:r>
      <w:r w:rsidR="00735814">
        <w:rPr>
          <w:sz w:val="24"/>
          <w:szCs w:val="24"/>
        </w:rPr>
        <w:t xml:space="preserve"> </w:t>
      </w:r>
      <w:r w:rsidR="00275643" w:rsidRPr="00F453C7">
        <w:rPr>
          <w:sz w:val="24"/>
          <w:szCs w:val="24"/>
        </w:rPr>
        <w:t xml:space="preserve">The trial was conducted </w:t>
      </w:r>
      <w:r w:rsidR="00687BD8">
        <w:rPr>
          <w:sz w:val="24"/>
          <w:szCs w:val="24"/>
        </w:rPr>
        <w:t>at</w:t>
      </w:r>
      <w:r w:rsidR="00275643" w:rsidRPr="00F453C7">
        <w:rPr>
          <w:sz w:val="24"/>
          <w:szCs w:val="24"/>
        </w:rPr>
        <w:t xml:space="preserve"> 35 institutions in the United States and Canada</w:t>
      </w:r>
      <w:r w:rsidR="004B1A83">
        <w:rPr>
          <w:sz w:val="24"/>
          <w:szCs w:val="24"/>
        </w:rPr>
        <w:t xml:space="preserve"> and sponsored by the American College of Surgeons and the National Cancer Institute</w:t>
      </w:r>
      <w:r w:rsidR="00275643" w:rsidRPr="00F453C7">
        <w:rPr>
          <w:sz w:val="24"/>
          <w:szCs w:val="24"/>
        </w:rPr>
        <w:t xml:space="preserve">. </w:t>
      </w:r>
    </w:p>
    <w:p w:rsidR="00036FCF" w:rsidRDefault="00036FCF" w:rsidP="00275643">
      <w:pPr>
        <w:spacing w:line="360" w:lineRule="auto"/>
        <w:rPr>
          <w:sz w:val="24"/>
          <w:szCs w:val="24"/>
        </w:rPr>
      </w:pPr>
    </w:p>
    <w:p w:rsidR="00735814" w:rsidRDefault="00F453C7" w:rsidP="00F453C7">
      <w:pPr>
        <w:spacing w:line="360" w:lineRule="auto"/>
        <w:rPr>
          <w:sz w:val="24"/>
          <w:szCs w:val="24"/>
        </w:rPr>
      </w:pPr>
      <w:r w:rsidRPr="00F453C7">
        <w:rPr>
          <w:sz w:val="24"/>
          <w:szCs w:val="24"/>
        </w:rPr>
        <w:t>Two hundred forty patients with laparoscopic resection and 222 with open resection were evaluable for analysis.</w:t>
      </w:r>
      <w:r w:rsidR="00C75EF9">
        <w:rPr>
          <w:sz w:val="24"/>
          <w:szCs w:val="24"/>
        </w:rPr>
        <w:t xml:space="preserve"> They underwent surgery by surgeons with experience and proven expertise in the operations they were performing. </w:t>
      </w:r>
      <w:r w:rsidRPr="00F453C7">
        <w:rPr>
          <w:sz w:val="24"/>
          <w:szCs w:val="24"/>
        </w:rPr>
        <w:t xml:space="preserve"> </w:t>
      </w:r>
      <w:r w:rsidR="00191ED1">
        <w:rPr>
          <w:sz w:val="24"/>
          <w:szCs w:val="24"/>
        </w:rPr>
        <w:t xml:space="preserve">Pre-determined measures of </w:t>
      </w:r>
      <w:r w:rsidR="005230AB">
        <w:rPr>
          <w:sz w:val="24"/>
          <w:szCs w:val="24"/>
        </w:rPr>
        <w:t>o</w:t>
      </w:r>
      <w:r w:rsidR="005230AB" w:rsidRPr="00191ED1">
        <w:rPr>
          <w:sz w:val="24"/>
          <w:szCs w:val="24"/>
        </w:rPr>
        <w:t>verall surgical success</w:t>
      </w:r>
      <w:r w:rsidRPr="00F453C7">
        <w:rPr>
          <w:sz w:val="24"/>
          <w:szCs w:val="24"/>
        </w:rPr>
        <w:t xml:space="preserve"> occurred in 8</w:t>
      </w:r>
      <w:r w:rsidR="00735814">
        <w:rPr>
          <w:sz w:val="24"/>
          <w:szCs w:val="24"/>
        </w:rPr>
        <w:t>2</w:t>
      </w:r>
      <w:r w:rsidR="00985A3C">
        <w:rPr>
          <w:sz w:val="24"/>
          <w:szCs w:val="24"/>
        </w:rPr>
        <w:t xml:space="preserve"> percent</w:t>
      </w:r>
      <w:r w:rsidRPr="00F453C7">
        <w:rPr>
          <w:sz w:val="24"/>
          <w:szCs w:val="24"/>
        </w:rPr>
        <w:t xml:space="preserve"> of laparoscopic resection cases and 8</w:t>
      </w:r>
      <w:r w:rsidR="00735814">
        <w:rPr>
          <w:sz w:val="24"/>
          <w:szCs w:val="24"/>
        </w:rPr>
        <w:t>7</w:t>
      </w:r>
      <w:r w:rsidR="00985A3C">
        <w:rPr>
          <w:sz w:val="24"/>
          <w:szCs w:val="24"/>
        </w:rPr>
        <w:t xml:space="preserve"> percent</w:t>
      </w:r>
      <w:r w:rsidRPr="00F453C7">
        <w:rPr>
          <w:sz w:val="24"/>
          <w:szCs w:val="24"/>
        </w:rPr>
        <w:t xml:space="preserve"> of open resection cases</w:t>
      </w:r>
      <w:r w:rsidR="005230AB">
        <w:rPr>
          <w:sz w:val="24"/>
          <w:szCs w:val="24"/>
        </w:rPr>
        <w:t>. “L</w:t>
      </w:r>
      <w:r w:rsidR="001B03DB" w:rsidRPr="00C2397D">
        <w:rPr>
          <w:sz w:val="24"/>
          <w:szCs w:val="24"/>
        </w:rPr>
        <w:t>aparoscopic resection failed to meet the criteri</w:t>
      </w:r>
      <w:r w:rsidR="00AF7A37">
        <w:rPr>
          <w:sz w:val="24"/>
          <w:szCs w:val="24"/>
        </w:rPr>
        <w:t>on</w:t>
      </w:r>
      <w:r w:rsidR="001B03DB" w:rsidRPr="00C2397D">
        <w:rPr>
          <w:sz w:val="24"/>
          <w:szCs w:val="24"/>
        </w:rPr>
        <w:t xml:space="preserve"> for noninferiority for pathologic outcomes compared with open resection and was thus potentially </w:t>
      </w:r>
      <w:r w:rsidR="005230AB">
        <w:rPr>
          <w:sz w:val="24"/>
          <w:szCs w:val="24"/>
        </w:rPr>
        <w:t>inferior,” the authors write.</w:t>
      </w:r>
      <w:r w:rsidR="00C75EF9">
        <w:rPr>
          <w:sz w:val="24"/>
          <w:szCs w:val="24"/>
        </w:rPr>
        <w:t xml:space="preserve"> In terms of cancer control, the laparoscopic procedure was not shown to be as good as the traditional, open operation. </w:t>
      </w:r>
    </w:p>
    <w:p w:rsidR="00191ED1" w:rsidRPr="00191ED1" w:rsidRDefault="00191ED1" w:rsidP="00191ED1">
      <w:pPr>
        <w:spacing w:line="360" w:lineRule="auto"/>
        <w:rPr>
          <w:sz w:val="24"/>
          <w:szCs w:val="24"/>
        </w:rPr>
      </w:pPr>
    </w:p>
    <w:p w:rsidR="005230AB" w:rsidRDefault="00191ED1" w:rsidP="00191ED1">
      <w:pPr>
        <w:spacing w:line="360" w:lineRule="auto"/>
        <w:rPr>
          <w:sz w:val="24"/>
          <w:szCs w:val="24"/>
        </w:rPr>
      </w:pPr>
      <w:r w:rsidRPr="00191ED1">
        <w:rPr>
          <w:sz w:val="24"/>
          <w:szCs w:val="24"/>
        </w:rPr>
        <w:t>Operative time was significantly longer for laparoscopic resection</w:t>
      </w:r>
      <w:r w:rsidR="005230AB">
        <w:rPr>
          <w:sz w:val="24"/>
          <w:szCs w:val="24"/>
        </w:rPr>
        <w:t>. Hospital l</w:t>
      </w:r>
      <w:r w:rsidRPr="00191ED1">
        <w:rPr>
          <w:sz w:val="24"/>
          <w:szCs w:val="24"/>
        </w:rPr>
        <w:t>ength of stay</w:t>
      </w:r>
      <w:r w:rsidR="005230AB">
        <w:rPr>
          <w:sz w:val="24"/>
          <w:szCs w:val="24"/>
        </w:rPr>
        <w:t xml:space="preserve">, </w:t>
      </w:r>
      <w:r w:rsidRPr="00191ED1">
        <w:rPr>
          <w:sz w:val="24"/>
          <w:szCs w:val="24"/>
        </w:rPr>
        <w:t>readmission within 30 days</w:t>
      </w:r>
      <w:r w:rsidR="005230AB">
        <w:rPr>
          <w:sz w:val="24"/>
          <w:szCs w:val="24"/>
        </w:rPr>
        <w:t xml:space="preserve">, </w:t>
      </w:r>
      <w:r w:rsidR="005230AB" w:rsidRPr="00F453C7">
        <w:rPr>
          <w:sz w:val="24"/>
          <w:szCs w:val="24"/>
        </w:rPr>
        <w:t>and severe complications</w:t>
      </w:r>
      <w:r w:rsidR="005230AB">
        <w:rPr>
          <w:sz w:val="24"/>
          <w:szCs w:val="24"/>
        </w:rPr>
        <w:t xml:space="preserve"> </w:t>
      </w:r>
      <w:r w:rsidRPr="00191ED1">
        <w:rPr>
          <w:sz w:val="24"/>
          <w:szCs w:val="24"/>
        </w:rPr>
        <w:t>were not significantly different.</w:t>
      </w:r>
    </w:p>
    <w:p w:rsidR="005230AB" w:rsidRDefault="005230AB" w:rsidP="00191ED1">
      <w:pPr>
        <w:spacing w:line="360" w:lineRule="auto"/>
        <w:rPr>
          <w:sz w:val="24"/>
          <w:szCs w:val="24"/>
        </w:rPr>
      </w:pPr>
    </w:p>
    <w:p w:rsidR="000526F2" w:rsidRDefault="000526F2" w:rsidP="005220E7">
      <w:pPr>
        <w:spacing w:line="360" w:lineRule="auto"/>
        <w:rPr>
          <w:sz w:val="24"/>
          <w:szCs w:val="24"/>
        </w:rPr>
      </w:pPr>
      <w:r>
        <w:rPr>
          <w:rFonts w:eastAsia="Arial"/>
          <w:sz w:val="24"/>
          <w:szCs w:val="24"/>
        </w:rPr>
        <w:t xml:space="preserve">The researchers write that one </w:t>
      </w:r>
      <w:r w:rsidRPr="000526F2">
        <w:rPr>
          <w:sz w:val="24"/>
          <w:szCs w:val="24"/>
        </w:rPr>
        <w:t xml:space="preserve">explanation for </w:t>
      </w:r>
      <w:r>
        <w:rPr>
          <w:sz w:val="24"/>
          <w:szCs w:val="24"/>
        </w:rPr>
        <w:t xml:space="preserve">their </w:t>
      </w:r>
      <w:r w:rsidRPr="000526F2">
        <w:rPr>
          <w:sz w:val="24"/>
          <w:szCs w:val="24"/>
        </w:rPr>
        <w:t>findings is that proctectomy</w:t>
      </w:r>
      <w:r w:rsidR="00AF7A37">
        <w:rPr>
          <w:sz w:val="24"/>
          <w:szCs w:val="24"/>
        </w:rPr>
        <w:t xml:space="preserve"> (</w:t>
      </w:r>
      <w:r w:rsidR="005220E7" w:rsidRPr="005220E7">
        <w:rPr>
          <w:sz w:val="24"/>
          <w:szCs w:val="24"/>
        </w:rPr>
        <w:t>resection of the rectum</w:t>
      </w:r>
      <w:r w:rsidR="00AF7A37">
        <w:rPr>
          <w:sz w:val="24"/>
          <w:szCs w:val="24"/>
        </w:rPr>
        <w:t xml:space="preserve">) </w:t>
      </w:r>
      <w:r w:rsidRPr="000526F2">
        <w:rPr>
          <w:sz w:val="24"/>
          <w:szCs w:val="24"/>
        </w:rPr>
        <w:t xml:space="preserve">is challenging, and it can be even more difficult to work in the deep pelvis with in-line rigid instruments </w:t>
      </w:r>
      <w:r w:rsidR="00C75EF9">
        <w:rPr>
          <w:sz w:val="24"/>
          <w:szCs w:val="24"/>
        </w:rPr>
        <w:t xml:space="preserve">used in laparoscopic surgery. Access to this very difficult area of the body might be better with the open procedure. </w:t>
      </w:r>
      <w:r w:rsidRPr="000526F2">
        <w:rPr>
          <w:sz w:val="24"/>
          <w:szCs w:val="24"/>
        </w:rPr>
        <w:t xml:space="preserve">. </w:t>
      </w:r>
    </w:p>
    <w:p w:rsidR="000526F2" w:rsidRDefault="000526F2" w:rsidP="000526F2">
      <w:pPr>
        <w:spacing w:line="360" w:lineRule="auto"/>
        <w:rPr>
          <w:sz w:val="24"/>
          <w:szCs w:val="24"/>
        </w:rPr>
      </w:pPr>
    </w:p>
    <w:p w:rsidR="00C2397D" w:rsidRPr="00C2397D" w:rsidRDefault="000526F2" w:rsidP="00C2397D">
      <w:pPr>
        <w:spacing w:line="360" w:lineRule="auto"/>
        <w:rPr>
          <w:sz w:val="24"/>
          <w:szCs w:val="24"/>
        </w:rPr>
      </w:pPr>
      <w:r>
        <w:rPr>
          <w:sz w:val="24"/>
          <w:szCs w:val="24"/>
        </w:rPr>
        <w:t>“</w:t>
      </w:r>
      <w:r w:rsidR="00C2397D" w:rsidRPr="00C2397D">
        <w:rPr>
          <w:sz w:val="24"/>
          <w:szCs w:val="24"/>
        </w:rPr>
        <w:t>Pending clinical oncologic outcomes</w:t>
      </w:r>
      <w:r w:rsidR="00C75EF9">
        <w:rPr>
          <w:sz w:val="24"/>
          <w:szCs w:val="24"/>
        </w:rPr>
        <w:t xml:space="preserve"> </w:t>
      </w:r>
      <w:r w:rsidR="000F4F78">
        <w:rPr>
          <w:sz w:val="24"/>
          <w:szCs w:val="24"/>
        </w:rPr>
        <w:t>[</w:t>
      </w:r>
      <w:r w:rsidR="00C75EF9">
        <w:rPr>
          <w:sz w:val="24"/>
          <w:szCs w:val="24"/>
        </w:rPr>
        <w:t>such as survival or cancer recurrence rates</w:t>
      </w:r>
      <w:r w:rsidR="000F4F78">
        <w:rPr>
          <w:sz w:val="24"/>
          <w:szCs w:val="24"/>
        </w:rPr>
        <w:t>]</w:t>
      </w:r>
      <w:r w:rsidR="00C2397D" w:rsidRPr="00C2397D">
        <w:rPr>
          <w:sz w:val="24"/>
          <w:szCs w:val="24"/>
        </w:rPr>
        <w:t>, the findings do not support the use of</w:t>
      </w:r>
      <w:r>
        <w:rPr>
          <w:sz w:val="24"/>
          <w:szCs w:val="24"/>
        </w:rPr>
        <w:t xml:space="preserve"> </w:t>
      </w:r>
      <w:r w:rsidR="00C2397D" w:rsidRPr="00C2397D">
        <w:rPr>
          <w:sz w:val="24"/>
          <w:szCs w:val="24"/>
        </w:rPr>
        <w:t>laparoscopic resection in these patients.</w:t>
      </w:r>
      <w:r>
        <w:rPr>
          <w:sz w:val="24"/>
          <w:szCs w:val="24"/>
        </w:rPr>
        <w:t>”</w:t>
      </w:r>
    </w:p>
    <w:p w:rsidR="00D52438" w:rsidRDefault="000526F2" w:rsidP="00D52438">
      <w:pPr>
        <w:spacing w:line="360" w:lineRule="auto"/>
        <w:rPr>
          <w:sz w:val="24"/>
          <w:szCs w:val="24"/>
        </w:rPr>
      </w:pPr>
      <w:r>
        <w:rPr>
          <w:sz w:val="24"/>
          <w:szCs w:val="24"/>
        </w:rPr>
        <w:t>(</w:t>
      </w:r>
      <w:r w:rsidR="00CB7FA4" w:rsidRPr="00371678">
        <w:rPr>
          <w:sz w:val="24"/>
          <w:szCs w:val="24"/>
        </w:rPr>
        <w:t>doi:10.</w:t>
      </w:r>
      <w:r w:rsidR="00CB7FA4">
        <w:rPr>
          <w:sz w:val="24"/>
          <w:szCs w:val="24"/>
        </w:rPr>
        <w:t>1</w:t>
      </w:r>
      <w:r w:rsidR="00CB7FA4" w:rsidRPr="00371678">
        <w:rPr>
          <w:sz w:val="24"/>
          <w:szCs w:val="24"/>
        </w:rPr>
        <w:t>001/jama.</w:t>
      </w:r>
      <w:r w:rsidR="00CB7FA4">
        <w:rPr>
          <w:sz w:val="24"/>
          <w:szCs w:val="24"/>
        </w:rPr>
        <w:t>2015.</w:t>
      </w:r>
      <w:r w:rsidR="00B12682">
        <w:rPr>
          <w:sz w:val="24"/>
          <w:szCs w:val="24"/>
        </w:rPr>
        <w:t>1</w:t>
      </w:r>
      <w:r w:rsidR="002F7170">
        <w:rPr>
          <w:sz w:val="24"/>
          <w:szCs w:val="24"/>
        </w:rPr>
        <w:t>0529</w:t>
      </w:r>
      <w:r w:rsidR="00CC2AF9">
        <w:rPr>
          <w:sz w:val="24"/>
          <w:szCs w:val="24"/>
        </w:rPr>
        <w:t>;</w:t>
      </w:r>
      <w:r w:rsidR="00CB7FA4" w:rsidRPr="00DE3F0B">
        <w:rPr>
          <w:sz w:val="24"/>
          <w:szCs w:val="24"/>
        </w:rPr>
        <w:t xml:space="preserve"> Available pre-embargo to the media at</w:t>
      </w:r>
      <w:r w:rsidR="00CB7FA4">
        <w:rPr>
          <w:sz w:val="24"/>
          <w:szCs w:val="24"/>
        </w:rPr>
        <w:t xml:space="preserve"> </w:t>
      </w:r>
      <w:hyperlink r:id="rId12" w:history="1">
        <w:r w:rsidR="009061AE" w:rsidRPr="00F55D07">
          <w:rPr>
            <w:rStyle w:val="Hyperlink"/>
            <w:sz w:val="24"/>
            <w:szCs w:val="24"/>
          </w:rPr>
          <w:t>http:/media.jamanetwork.com</w:t>
        </w:r>
      </w:hyperlink>
      <w:r w:rsidR="00CB7FA4">
        <w:rPr>
          <w:sz w:val="24"/>
          <w:szCs w:val="24"/>
        </w:rPr>
        <w:t>)</w:t>
      </w:r>
    </w:p>
    <w:p w:rsidR="00812492" w:rsidRDefault="00812492" w:rsidP="00812492">
      <w:pPr>
        <w:rPr>
          <w:sz w:val="24"/>
          <w:szCs w:val="24"/>
        </w:rPr>
      </w:pPr>
    </w:p>
    <w:p w:rsidR="00352A3A" w:rsidRDefault="00E41FB8" w:rsidP="00352A3A">
      <w:pPr>
        <w:rPr>
          <w:sz w:val="24"/>
          <w:szCs w:val="24"/>
        </w:rPr>
      </w:pPr>
      <w:r w:rsidRPr="000E751C">
        <w:rPr>
          <w:b/>
          <w:sz w:val="24"/>
          <w:szCs w:val="24"/>
          <w:u w:val="single"/>
        </w:rPr>
        <w:t>Editor’s Note</w:t>
      </w:r>
      <w:r w:rsidRPr="00DE3F0B">
        <w:rPr>
          <w:sz w:val="24"/>
          <w:szCs w:val="24"/>
        </w:rPr>
        <w:t>:</w:t>
      </w:r>
      <w:r w:rsidR="00B907A5">
        <w:rPr>
          <w:sz w:val="24"/>
          <w:szCs w:val="24"/>
        </w:rPr>
        <w:t xml:space="preserve"> </w:t>
      </w:r>
      <w:r w:rsidR="005220E7" w:rsidRPr="005E5EE4">
        <w:rPr>
          <w:sz w:val="24"/>
          <w:szCs w:val="24"/>
        </w:rPr>
        <w:t>Please see the article for additional information, including other authors, author contributions and affiliations, financial disclosures, funding and support, etc.</w:t>
      </w:r>
    </w:p>
    <w:p w:rsidR="0074776F" w:rsidRDefault="0074776F" w:rsidP="00352A3A">
      <w:pPr>
        <w:rPr>
          <w:sz w:val="24"/>
          <w:szCs w:val="24"/>
        </w:rPr>
      </w:pPr>
    </w:p>
    <w:p w:rsidR="00546260" w:rsidRPr="00546260" w:rsidRDefault="000526F2" w:rsidP="00546260">
      <w:pPr>
        <w:spacing w:line="360" w:lineRule="auto"/>
        <w:rPr>
          <w:sz w:val="24"/>
          <w:szCs w:val="24"/>
        </w:rPr>
      </w:pPr>
      <w:r>
        <w:rPr>
          <w:sz w:val="24"/>
          <w:szCs w:val="24"/>
        </w:rPr>
        <w:t>In another study</w:t>
      </w:r>
      <w:r w:rsidR="00C75EF9">
        <w:rPr>
          <w:sz w:val="24"/>
          <w:szCs w:val="24"/>
        </w:rPr>
        <w:t xml:space="preserve"> using the same design as the </w:t>
      </w:r>
      <w:proofErr w:type="spellStart"/>
      <w:r w:rsidR="00C75EF9">
        <w:rPr>
          <w:sz w:val="24"/>
          <w:szCs w:val="24"/>
        </w:rPr>
        <w:t>Fleshman</w:t>
      </w:r>
      <w:proofErr w:type="spellEnd"/>
      <w:r w:rsidR="00C75EF9">
        <w:rPr>
          <w:sz w:val="24"/>
          <w:szCs w:val="24"/>
        </w:rPr>
        <w:t xml:space="preserve"> study</w:t>
      </w:r>
      <w:r>
        <w:rPr>
          <w:sz w:val="24"/>
          <w:szCs w:val="24"/>
        </w:rPr>
        <w:t xml:space="preserve">, </w:t>
      </w:r>
      <w:r w:rsidRPr="000526F2">
        <w:rPr>
          <w:sz w:val="24"/>
          <w:szCs w:val="24"/>
        </w:rPr>
        <w:t>Andrew R. L. Stevenson, M</w:t>
      </w:r>
      <w:r w:rsidR="00546260">
        <w:rPr>
          <w:sz w:val="24"/>
          <w:szCs w:val="24"/>
        </w:rPr>
        <w:t>.</w:t>
      </w:r>
      <w:r w:rsidRPr="000526F2">
        <w:rPr>
          <w:sz w:val="24"/>
          <w:szCs w:val="24"/>
        </w:rPr>
        <w:t>B</w:t>
      </w:r>
      <w:r w:rsidR="00546260">
        <w:rPr>
          <w:sz w:val="24"/>
          <w:szCs w:val="24"/>
        </w:rPr>
        <w:t>.</w:t>
      </w:r>
      <w:r w:rsidRPr="000526F2">
        <w:rPr>
          <w:sz w:val="24"/>
          <w:szCs w:val="24"/>
        </w:rPr>
        <w:t>B</w:t>
      </w:r>
      <w:r w:rsidR="00546260">
        <w:rPr>
          <w:sz w:val="24"/>
          <w:szCs w:val="24"/>
        </w:rPr>
        <w:t>.</w:t>
      </w:r>
      <w:r w:rsidRPr="000526F2">
        <w:rPr>
          <w:sz w:val="24"/>
          <w:szCs w:val="24"/>
        </w:rPr>
        <w:t>S</w:t>
      </w:r>
      <w:r w:rsidR="00546260">
        <w:rPr>
          <w:sz w:val="24"/>
          <w:szCs w:val="24"/>
        </w:rPr>
        <w:t>.</w:t>
      </w:r>
      <w:r w:rsidRPr="000526F2">
        <w:rPr>
          <w:sz w:val="24"/>
          <w:szCs w:val="24"/>
        </w:rPr>
        <w:t>, F</w:t>
      </w:r>
      <w:r w:rsidR="00546260">
        <w:rPr>
          <w:sz w:val="24"/>
          <w:szCs w:val="24"/>
        </w:rPr>
        <w:t>.</w:t>
      </w:r>
      <w:r w:rsidRPr="000526F2">
        <w:rPr>
          <w:sz w:val="24"/>
          <w:szCs w:val="24"/>
        </w:rPr>
        <w:t>R</w:t>
      </w:r>
      <w:r w:rsidR="00546260">
        <w:rPr>
          <w:sz w:val="24"/>
          <w:szCs w:val="24"/>
        </w:rPr>
        <w:t>.</w:t>
      </w:r>
      <w:r w:rsidRPr="000526F2">
        <w:rPr>
          <w:sz w:val="24"/>
          <w:szCs w:val="24"/>
        </w:rPr>
        <w:t>A</w:t>
      </w:r>
      <w:r w:rsidR="00546260">
        <w:rPr>
          <w:sz w:val="24"/>
          <w:szCs w:val="24"/>
        </w:rPr>
        <w:t>.</w:t>
      </w:r>
      <w:r w:rsidRPr="000526F2">
        <w:rPr>
          <w:sz w:val="24"/>
          <w:szCs w:val="24"/>
        </w:rPr>
        <w:t>C</w:t>
      </w:r>
      <w:r w:rsidR="00546260">
        <w:rPr>
          <w:sz w:val="24"/>
          <w:szCs w:val="24"/>
        </w:rPr>
        <w:t>.</w:t>
      </w:r>
      <w:r w:rsidRPr="000526F2">
        <w:rPr>
          <w:sz w:val="24"/>
          <w:szCs w:val="24"/>
        </w:rPr>
        <w:t>S</w:t>
      </w:r>
      <w:r w:rsidR="00546260">
        <w:rPr>
          <w:sz w:val="24"/>
          <w:szCs w:val="24"/>
        </w:rPr>
        <w:t>.</w:t>
      </w:r>
      <w:r w:rsidRPr="000526F2">
        <w:rPr>
          <w:sz w:val="24"/>
          <w:szCs w:val="24"/>
        </w:rPr>
        <w:t xml:space="preserve">, </w:t>
      </w:r>
      <w:r w:rsidR="00546260">
        <w:rPr>
          <w:sz w:val="24"/>
          <w:szCs w:val="24"/>
        </w:rPr>
        <w:t xml:space="preserve">of the </w:t>
      </w:r>
      <w:r w:rsidRPr="000526F2">
        <w:rPr>
          <w:sz w:val="24"/>
          <w:szCs w:val="24"/>
        </w:rPr>
        <w:t>University of Queensland, Brisbane, Australia</w:t>
      </w:r>
      <w:r w:rsidR="00546260">
        <w:rPr>
          <w:sz w:val="24"/>
          <w:szCs w:val="24"/>
        </w:rPr>
        <w:t xml:space="preserve">, and colleagues </w:t>
      </w:r>
      <w:r w:rsidR="005220E7">
        <w:rPr>
          <w:sz w:val="24"/>
          <w:szCs w:val="24"/>
        </w:rPr>
        <w:t xml:space="preserve">conducted a </w:t>
      </w:r>
      <w:r w:rsidR="007E6B9E" w:rsidRPr="000526F2">
        <w:rPr>
          <w:sz w:val="24"/>
          <w:szCs w:val="24"/>
        </w:rPr>
        <w:t>phase 3 trial</w:t>
      </w:r>
      <w:r w:rsidR="007E6B9E">
        <w:rPr>
          <w:sz w:val="24"/>
          <w:szCs w:val="24"/>
        </w:rPr>
        <w:t xml:space="preserve"> </w:t>
      </w:r>
      <w:r w:rsidR="005220E7">
        <w:rPr>
          <w:sz w:val="24"/>
          <w:szCs w:val="24"/>
        </w:rPr>
        <w:t xml:space="preserve">that </w:t>
      </w:r>
      <w:r w:rsidR="007E6B9E">
        <w:rPr>
          <w:sz w:val="24"/>
          <w:szCs w:val="24"/>
        </w:rPr>
        <w:t xml:space="preserve">included </w:t>
      </w:r>
      <w:r w:rsidR="007E6B9E" w:rsidRPr="000526F2">
        <w:rPr>
          <w:sz w:val="24"/>
          <w:szCs w:val="24"/>
        </w:rPr>
        <w:t>475 patients with T</w:t>
      </w:r>
      <w:r w:rsidR="007E6B9E">
        <w:rPr>
          <w:sz w:val="24"/>
          <w:szCs w:val="24"/>
        </w:rPr>
        <w:t>1</w:t>
      </w:r>
      <w:r w:rsidR="007E6B9E" w:rsidRPr="000526F2">
        <w:rPr>
          <w:sz w:val="24"/>
          <w:szCs w:val="24"/>
        </w:rPr>
        <w:t xml:space="preserve">-T3 rectal </w:t>
      </w:r>
      <w:r w:rsidR="007E6B9E">
        <w:rPr>
          <w:sz w:val="24"/>
          <w:szCs w:val="24"/>
        </w:rPr>
        <w:t>cancer who were randomized to o</w:t>
      </w:r>
      <w:r w:rsidR="007E6B9E" w:rsidRPr="000526F2">
        <w:rPr>
          <w:sz w:val="24"/>
          <w:szCs w:val="24"/>
        </w:rPr>
        <w:t>pen laparotomy and rectal resection (n = 237) or laparoscopic rectal resection (n = 238)</w:t>
      </w:r>
      <w:r w:rsidR="007E6B9E">
        <w:rPr>
          <w:sz w:val="24"/>
          <w:szCs w:val="24"/>
        </w:rPr>
        <w:t xml:space="preserve"> at </w:t>
      </w:r>
      <w:r w:rsidR="007E6B9E" w:rsidRPr="000526F2">
        <w:rPr>
          <w:sz w:val="24"/>
          <w:szCs w:val="24"/>
        </w:rPr>
        <w:t>24 sites in Australia and</w:t>
      </w:r>
      <w:r w:rsidR="007E6B9E">
        <w:rPr>
          <w:sz w:val="24"/>
          <w:szCs w:val="24"/>
        </w:rPr>
        <w:t xml:space="preserve"> </w:t>
      </w:r>
      <w:r w:rsidR="007E6B9E" w:rsidRPr="000526F2">
        <w:rPr>
          <w:sz w:val="24"/>
          <w:szCs w:val="24"/>
        </w:rPr>
        <w:t>New Zealand</w:t>
      </w:r>
      <w:r w:rsidR="007E6B9E">
        <w:rPr>
          <w:sz w:val="24"/>
          <w:szCs w:val="24"/>
        </w:rPr>
        <w:t>.</w:t>
      </w:r>
    </w:p>
    <w:p w:rsidR="00546260" w:rsidRDefault="00546260" w:rsidP="000526F2">
      <w:pPr>
        <w:spacing w:line="360" w:lineRule="auto"/>
        <w:rPr>
          <w:sz w:val="24"/>
          <w:szCs w:val="24"/>
        </w:rPr>
      </w:pPr>
    </w:p>
    <w:p w:rsidR="00546260" w:rsidRDefault="00546260" w:rsidP="00546260">
      <w:pPr>
        <w:spacing w:line="360" w:lineRule="auto"/>
        <w:rPr>
          <w:sz w:val="24"/>
          <w:szCs w:val="24"/>
        </w:rPr>
      </w:pPr>
      <w:r w:rsidRPr="00546260">
        <w:rPr>
          <w:sz w:val="24"/>
          <w:szCs w:val="24"/>
        </w:rPr>
        <w:t xml:space="preserve">Proponents of the laparoscopic technique suggest that a similar tumor resection with better short-term outcomes can be achieved with minimal access surgery. </w:t>
      </w:r>
      <w:r w:rsidRPr="000526F2">
        <w:rPr>
          <w:sz w:val="24"/>
          <w:szCs w:val="24"/>
        </w:rPr>
        <w:t>Because of anatomical constraints, laparoscopic rectal resection may not be better because of limitations in performing an adequate cancer resection</w:t>
      </w:r>
      <w:r>
        <w:rPr>
          <w:sz w:val="24"/>
          <w:szCs w:val="24"/>
        </w:rPr>
        <w:t>, according to background information in the article.</w:t>
      </w:r>
    </w:p>
    <w:p w:rsidR="00546260" w:rsidRPr="00857F38" w:rsidRDefault="00546260" w:rsidP="00857F38">
      <w:pPr>
        <w:spacing w:line="360" w:lineRule="auto"/>
        <w:rPr>
          <w:sz w:val="24"/>
          <w:szCs w:val="24"/>
        </w:rPr>
      </w:pPr>
    </w:p>
    <w:p w:rsidR="00857F38" w:rsidRPr="00857F38" w:rsidRDefault="005220E7" w:rsidP="00857F38">
      <w:pPr>
        <w:spacing w:line="360" w:lineRule="auto"/>
        <w:rPr>
          <w:sz w:val="24"/>
          <w:szCs w:val="24"/>
        </w:rPr>
      </w:pPr>
      <w:r>
        <w:rPr>
          <w:sz w:val="24"/>
          <w:szCs w:val="24"/>
        </w:rPr>
        <w:t>For this trial, t</w:t>
      </w:r>
      <w:r w:rsidR="00857F38" w:rsidRPr="00857F38">
        <w:rPr>
          <w:sz w:val="24"/>
          <w:szCs w:val="24"/>
        </w:rPr>
        <w:t>he primary outcome of a successful resection</w:t>
      </w:r>
      <w:r w:rsidR="00857F38">
        <w:rPr>
          <w:sz w:val="24"/>
          <w:szCs w:val="24"/>
        </w:rPr>
        <w:t xml:space="preserve"> (</w:t>
      </w:r>
      <w:r w:rsidR="00857F38" w:rsidRPr="000526F2">
        <w:rPr>
          <w:sz w:val="24"/>
          <w:szCs w:val="24"/>
        </w:rPr>
        <w:t>a composite of oncological factors</w:t>
      </w:r>
      <w:r w:rsidR="00857F38">
        <w:rPr>
          <w:sz w:val="24"/>
          <w:szCs w:val="24"/>
        </w:rPr>
        <w:t xml:space="preserve">, </w:t>
      </w:r>
      <w:r w:rsidR="00857F38" w:rsidRPr="000526F2">
        <w:rPr>
          <w:sz w:val="24"/>
          <w:szCs w:val="24"/>
        </w:rPr>
        <w:t xml:space="preserve">with a noninferiority </w:t>
      </w:r>
      <w:r w:rsidR="004625BF">
        <w:rPr>
          <w:sz w:val="24"/>
          <w:szCs w:val="24"/>
        </w:rPr>
        <w:t xml:space="preserve">margin </w:t>
      </w:r>
      <w:r w:rsidR="00857F38" w:rsidRPr="000526F2">
        <w:rPr>
          <w:sz w:val="24"/>
          <w:szCs w:val="24"/>
        </w:rPr>
        <w:t>of 8</w:t>
      </w:r>
      <w:r w:rsidR="00985A3C">
        <w:rPr>
          <w:sz w:val="24"/>
          <w:szCs w:val="24"/>
        </w:rPr>
        <w:t xml:space="preserve"> percent</w:t>
      </w:r>
      <w:r w:rsidR="00857F38">
        <w:rPr>
          <w:sz w:val="24"/>
          <w:szCs w:val="24"/>
        </w:rPr>
        <w:t xml:space="preserve">) </w:t>
      </w:r>
      <w:r w:rsidR="00857F38" w:rsidRPr="00857F38">
        <w:rPr>
          <w:sz w:val="24"/>
          <w:szCs w:val="24"/>
        </w:rPr>
        <w:t>was achieved in 194 patients (82</w:t>
      </w:r>
      <w:r w:rsidR="00985A3C">
        <w:rPr>
          <w:sz w:val="24"/>
          <w:szCs w:val="24"/>
        </w:rPr>
        <w:t xml:space="preserve"> percent</w:t>
      </w:r>
      <w:r w:rsidR="00857F38" w:rsidRPr="00857F38">
        <w:rPr>
          <w:sz w:val="24"/>
          <w:szCs w:val="24"/>
        </w:rPr>
        <w:t>) in the laparoscopic surgery group and in 208 patients (89</w:t>
      </w:r>
      <w:r w:rsidR="00985A3C">
        <w:rPr>
          <w:sz w:val="24"/>
          <w:szCs w:val="24"/>
        </w:rPr>
        <w:t xml:space="preserve"> percent</w:t>
      </w:r>
      <w:r w:rsidR="00857F38" w:rsidRPr="00857F38">
        <w:rPr>
          <w:sz w:val="24"/>
          <w:szCs w:val="24"/>
        </w:rPr>
        <w:t>) in the open surgery group</w:t>
      </w:r>
      <w:r w:rsidR="00C75EF9">
        <w:rPr>
          <w:sz w:val="24"/>
          <w:szCs w:val="24"/>
        </w:rPr>
        <w:t xml:space="preserve"> and was the same as that </w:t>
      </w:r>
      <w:r w:rsidR="002C6F67">
        <w:rPr>
          <w:sz w:val="24"/>
          <w:szCs w:val="24"/>
        </w:rPr>
        <w:t xml:space="preserve">of the </w:t>
      </w:r>
      <w:proofErr w:type="spellStart"/>
      <w:r w:rsidR="002C6F67">
        <w:rPr>
          <w:sz w:val="24"/>
          <w:szCs w:val="24"/>
        </w:rPr>
        <w:t>Fleshman</w:t>
      </w:r>
      <w:proofErr w:type="spellEnd"/>
      <w:r w:rsidR="002C6F67">
        <w:rPr>
          <w:sz w:val="24"/>
          <w:szCs w:val="24"/>
        </w:rPr>
        <w:t xml:space="preserve"> study</w:t>
      </w:r>
      <w:r w:rsidR="00857F38" w:rsidRPr="00857F38">
        <w:rPr>
          <w:sz w:val="24"/>
          <w:szCs w:val="24"/>
        </w:rPr>
        <w:t xml:space="preserve">. </w:t>
      </w:r>
      <w:r w:rsidR="002C6F67">
        <w:rPr>
          <w:sz w:val="24"/>
          <w:szCs w:val="24"/>
        </w:rPr>
        <w:t>Non inferiority was not shown for the laparoscopic resection, meaning that it was not shown to be as good as the open operation for rectal cancer. In fact, a</w:t>
      </w:r>
      <w:r w:rsidR="00857F38" w:rsidRPr="00857F38">
        <w:rPr>
          <w:sz w:val="24"/>
          <w:szCs w:val="24"/>
        </w:rPr>
        <w:t xml:space="preserve"> post hoc test for superiority </w:t>
      </w:r>
      <w:r w:rsidR="002C6F67">
        <w:rPr>
          <w:sz w:val="24"/>
          <w:szCs w:val="24"/>
        </w:rPr>
        <w:t xml:space="preserve">suggested that </w:t>
      </w:r>
      <w:r w:rsidR="00857F38" w:rsidRPr="00857F38">
        <w:rPr>
          <w:sz w:val="24"/>
          <w:szCs w:val="24"/>
        </w:rPr>
        <w:t xml:space="preserve">open surgery </w:t>
      </w:r>
      <w:r w:rsidR="002C6F67">
        <w:rPr>
          <w:sz w:val="24"/>
          <w:szCs w:val="24"/>
        </w:rPr>
        <w:t>was better</w:t>
      </w:r>
      <w:r w:rsidR="00857F38" w:rsidRPr="00857F38">
        <w:rPr>
          <w:sz w:val="24"/>
          <w:szCs w:val="24"/>
        </w:rPr>
        <w:t xml:space="preserve">. </w:t>
      </w:r>
      <w:r w:rsidR="00857F38">
        <w:rPr>
          <w:sz w:val="24"/>
          <w:szCs w:val="24"/>
        </w:rPr>
        <w:t xml:space="preserve">Additional </w:t>
      </w:r>
      <w:r w:rsidR="00857F38" w:rsidRPr="00857F38">
        <w:rPr>
          <w:sz w:val="24"/>
          <w:szCs w:val="24"/>
        </w:rPr>
        <w:t>analysis with adjustment for baseline prognostic factors,</w:t>
      </w:r>
      <w:r w:rsidR="00857F38">
        <w:rPr>
          <w:sz w:val="24"/>
          <w:szCs w:val="24"/>
        </w:rPr>
        <w:t xml:space="preserve"> </w:t>
      </w:r>
      <w:r w:rsidR="00857F38" w:rsidRPr="00857F38">
        <w:rPr>
          <w:sz w:val="24"/>
          <w:szCs w:val="24"/>
        </w:rPr>
        <w:t>including pathological grade, did not</w:t>
      </w:r>
      <w:r w:rsidR="00857F38">
        <w:rPr>
          <w:sz w:val="24"/>
          <w:szCs w:val="24"/>
        </w:rPr>
        <w:t xml:space="preserve"> significantly </w:t>
      </w:r>
      <w:r w:rsidR="00857F38" w:rsidRPr="00857F38">
        <w:rPr>
          <w:sz w:val="24"/>
          <w:szCs w:val="24"/>
        </w:rPr>
        <w:t>change the overall treatment effect.</w:t>
      </w:r>
    </w:p>
    <w:p w:rsidR="00857F38" w:rsidRPr="00857F38" w:rsidRDefault="00857F38" w:rsidP="00857F38">
      <w:pPr>
        <w:spacing w:line="360" w:lineRule="auto"/>
        <w:rPr>
          <w:sz w:val="24"/>
          <w:szCs w:val="24"/>
        </w:rPr>
      </w:pPr>
    </w:p>
    <w:p w:rsidR="00857F38" w:rsidRPr="00857F38" w:rsidRDefault="00857F38" w:rsidP="00857F38">
      <w:pPr>
        <w:spacing w:line="360" w:lineRule="auto"/>
        <w:rPr>
          <w:sz w:val="24"/>
          <w:szCs w:val="24"/>
        </w:rPr>
      </w:pPr>
      <w:r w:rsidRPr="00857F38">
        <w:rPr>
          <w:sz w:val="24"/>
          <w:szCs w:val="24"/>
        </w:rPr>
        <w:t xml:space="preserve">There were no differences between the </w:t>
      </w:r>
      <w:r w:rsidR="005220E7">
        <w:rPr>
          <w:sz w:val="24"/>
          <w:szCs w:val="24"/>
        </w:rPr>
        <w:t>two</w:t>
      </w:r>
      <w:r w:rsidRPr="00857F38">
        <w:rPr>
          <w:sz w:val="24"/>
          <w:szCs w:val="24"/>
        </w:rPr>
        <w:t xml:space="preserve"> groups in </w:t>
      </w:r>
      <w:r>
        <w:rPr>
          <w:sz w:val="24"/>
          <w:szCs w:val="24"/>
        </w:rPr>
        <w:t xml:space="preserve">hospital </w:t>
      </w:r>
      <w:r w:rsidRPr="00857F38">
        <w:rPr>
          <w:sz w:val="24"/>
          <w:szCs w:val="24"/>
        </w:rPr>
        <w:t>length of stay, intensive care unit stay or analgesic requirement.</w:t>
      </w:r>
    </w:p>
    <w:p w:rsidR="000526F2" w:rsidRDefault="000526F2" w:rsidP="000526F2">
      <w:pPr>
        <w:spacing w:line="360" w:lineRule="auto"/>
        <w:rPr>
          <w:rFonts w:eastAsia="Arial"/>
          <w:sz w:val="24"/>
          <w:szCs w:val="24"/>
        </w:rPr>
      </w:pPr>
    </w:p>
    <w:p w:rsidR="000743C5" w:rsidRPr="000743C5" w:rsidRDefault="000743C5" w:rsidP="000743C5">
      <w:pPr>
        <w:spacing w:line="360" w:lineRule="auto"/>
        <w:rPr>
          <w:sz w:val="24"/>
          <w:szCs w:val="24"/>
        </w:rPr>
      </w:pPr>
      <w:r>
        <w:rPr>
          <w:rFonts w:eastAsia="Arial"/>
          <w:sz w:val="24"/>
          <w:szCs w:val="24"/>
        </w:rPr>
        <w:lastRenderedPageBreak/>
        <w:t>“</w:t>
      </w:r>
      <w:r w:rsidRPr="000743C5">
        <w:rPr>
          <w:sz w:val="24"/>
          <w:szCs w:val="24"/>
        </w:rPr>
        <w:t>We were unable to establish noninferiority of</w:t>
      </w:r>
      <w:r>
        <w:rPr>
          <w:sz w:val="24"/>
          <w:szCs w:val="24"/>
        </w:rPr>
        <w:t xml:space="preserve"> </w:t>
      </w:r>
      <w:r w:rsidRPr="000743C5">
        <w:rPr>
          <w:sz w:val="24"/>
          <w:szCs w:val="24"/>
        </w:rPr>
        <w:t xml:space="preserve">laparoscopic rectal cancer surgery in this large randomized </w:t>
      </w:r>
      <w:r>
        <w:rPr>
          <w:sz w:val="24"/>
          <w:szCs w:val="24"/>
        </w:rPr>
        <w:t>trial,” the authors write. “</w:t>
      </w:r>
      <w:r w:rsidRPr="000743C5">
        <w:rPr>
          <w:sz w:val="24"/>
          <w:szCs w:val="24"/>
        </w:rPr>
        <w:t>Even though our trial was not designed to demonstrate whether one method of rectal dissection was superior to the other, the inability to establish noninferiority suggests that surgeons should be cautious when considering the suitability of a laparoscopic approach for a patient with rectal cancer.</w:t>
      </w:r>
      <w:r>
        <w:rPr>
          <w:sz w:val="24"/>
          <w:szCs w:val="24"/>
        </w:rPr>
        <w:t>”</w:t>
      </w:r>
    </w:p>
    <w:p w:rsidR="002F7170" w:rsidRDefault="002F7170" w:rsidP="002F7170">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2015.1</w:t>
      </w:r>
      <w:r w:rsidR="00CC2AF9">
        <w:rPr>
          <w:sz w:val="24"/>
          <w:szCs w:val="24"/>
        </w:rPr>
        <w:t>2009;</w:t>
      </w:r>
      <w:r w:rsidRPr="00DE3F0B">
        <w:rPr>
          <w:sz w:val="24"/>
          <w:szCs w:val="24"/>
        </w:rPr>
        <w:t xml:space="preserve"> Available pre-embargo to the media at</w:t>
      </w:r>
      <w:r>
        <w:rPr>
          <w:sz w:val="24"/>
          <w:szCs w:val="24"/>
        </w:rPr>
        <w:t xml:space="preserve"> </w:t>
      </w:r>
      <w:hyperlink r:id="rId13" w:history="1">
        <w:r w:rsidRPr="00F55D07">
          <w:rPr>
            <w:rStyle w:val="Hyperlink"/>
            <w:sz w:val="24"/>
            <w:szCs w:val="24"/>
          </w:rPr>
          <w:t>http:/media.jamanetwork.com</w:t>
        </w:r>
      </w:hyperlink>
      <w:r>
        <w:rPr>
          <w:sz w:val="24"/>
          <w:szCs w:val="24"/>
        </w:rPr>
        <w:t>)</w:t>
      </w:r>
    </w:p>
    <w:p w:rsidR="002F7170" w:rsidRDefault="002F7170" w:rsidP="002F7170">
      <w:pPr>
        <w:rPr>
          <w:sz w:val="24"/>
          <w:szCs w:val="24"/>
        </w:rPr>
      </w:pPr>
    </w:p>
    <w:p w:rsidR="000743C5" w:rsidRPr="000743C5" w:rsidRDefault="002F7170" w:rsidP="000743C5">
      <w:pPr>
        <w:rPr>
          <w:rFonts w:eastAsia="Arial"/>
          <w:sz w:val="24"/>
          <w:szCs w:val="24"/>
        </w:rPr>
      </w:pPr>
      <w:r w:rsidRPr="000E751C">
        <w:rPr>
          <w:b/>
          <w:sz w:val="24"/>
          <w:szCs w:val="24"/>
          <w:u w:val="single"/>
        </w:rPr>
        <w:t>Editor’s Note</w:t>
      </w:r>
      <w:r w:rsidRPr="00DE3F0B">
        <w:rPr>
          <w:sz w:val="24"/>
          <w:szCs w:val="24"/>
        </w:rPr>
        <w:t>:</w:t>
      </w:r>
      <w:r>
        <w:rPr>
          <w:sz w:val="24"/>
          <w:szCs w:val="24"/>
        </w:rPr>
        <w:t xml:space="preserve"> </w:t>
      </w:r>
      <w:r w:rsidR="000743C5" w:rsidRPr="000743C5">
        <w:rPr>
          <w:sz w:val="24"/>
          <w:szCs w:val="24"/>
        </w:rPr>
        <w:t>The study was supported by grants from the Colorectal Surgical Society of Australia and New Zealand Foundation and the National Health and Medical Research Council.</w:t>
      </w:r>
      <w:r w:rsidR="000743C5">
        <w:rPr>
          <w:sz w:val="24"/>
          <w:szCs w:val="24"/>
        </w:rPr>
        <w:t xml:space="preserve"> </w:t>
      </w:r>
      <w:r w:rsidR="000743C5" w:rsidRPr="000743C5">
        <w:rPr>
          <w:sz w:val="24"/>
          <w:szCs w:val="24"/>
        </w:rPr>
        <w:t>The authors have completed and submitted the ICMJE Form for Disclosure of Potential Conflicts of Interest and none were reported.</w:t>
      </w:r>
    </w:p>
    <w:p w:rsidR="000743C5" w:rsidRPr="000743C5" w:rsidRDefault="000743C5" w:rsidP="000743C5">
      <w:pPr>
        <w:rPr>
          <w:sz w:val="24"/>
          <w:szCs w:val="24"/>
        </w:rPr>
      </w:pPr>
    </w:p>
    <w:p w:rsidR="000743C5" w:rsidRPr="000A157B" w:rsidRDefault="0074776F" w:rsidP="000A157B">
      <w:pPr>
        <w:rPr>
          <w:b/>
          <w:sz w:val="28"/>
          <w:szCs w:val="28"/>
        </w:rPr>
      </w:pPr>
      <w:r w:rsidRPr="00D170BE">
        <w:rPr>
          <w:b/>
          <w:sz w:val="28"/>
          <w:szCs w:val="28"/>
        </w:rPr>
        <w:t>Editorial:</w:t>
      </w:r>
      <w:r w:rsidR="000A157B">
        <w:rPr>
          <w:b/>
          <w:sz w:val="28"/>
          <w:szCs w:val="28"/>
        </w:rPr>
        <w:t xml:space="preserve"> </w:t>
      </w:r>
      <w:r w:rsidR="000743C5" w:rsidRPr="000A157B">
        <w:rPr>
          <w:b/>
          <w:sz w:val="28"/>
          <w:szCs w:val="28"/>
        </w:rPr>
        <w:t>Minimally Invasive Approaches to Rectal Cancer and Diverticulitis</w:t>
      </w:r>
    </w:p>
    <w:p w:rsidR="000743C5" w:rsidRDefault="000743C5" w:rsidP="00024CC9">
      <w:pPr>
        <w:spacing w:line="360" w:lineRule="auto"/>
        <w:rPr>
          <w:color w:val="0F0F0F"/>
          <w:w w:val="90"/>
        </w:rPr>
      </w:pPr>
    </w:p>
    <w:p w:rsidR="000A157B" w:rsidRDefault="000A157B" w:rsidP="000A157B">
      <w:pPr>
        <w:spacing w:line="360" w:lineRule="auto"/>
        <w:rPr>
          <w:sz w:val="24"/>
          <w:szCs w:val="24"/>
        </w:rPr>
      </w:pPr>
      <w:r>
        <w:rPr>
          <w:sz w:val="24"/>
          <w:szCs w:val="24"/>
        </w:rPr>
        <w:t>T</w:t>
      </w:r>
      <w:r w:rsidRPr="000A157B">
        <w:rPr>
          <w:sz w:val="24"/>
          <w:szCs w:val="24"/>
        </w:rPr>
        <w:t xml:space="preserve">he large, randomized, multicenter trials reported in this issue of </w:t>
      </w:r>
      <w:r w:rsidRPr="000A157B">
        <w:rPr>
          <w:i/>
          <w:sz w:val="24"/>
          <w:szCs w:val="24"/>
        </w:rPr>
        <w:t>JAMA</w:t>
      </w:r>
      <w:r w:rsidRPr="000A157B">
        <w:rPr>
          <w:sz w:val="24"/>
          <w:szCs w:val="24"/>
        </w:rPr>
        <w:t xml:space="preserve"> substantiate recent findings from similar randomized trials</w:t>
      </w:r>
      <w:r>
        <w:rPr>
          <w:sz w:val="24"/>
          <w:szCs w:val="24"/>
        </w:rPr>
        <w:t xml:space="preserve"> that </w:t>
      </w:r>
      <w:r w:rsidRPr="000A157B">
        <w:rPr>
          <w:sz w:val="24"/>
          <w:szCs w:val="24"/>
        </w:rPr>
        <w:t>a laparoscopic resection may not be oncologically justified in many patients requiring proctectomy for rectal cancer,</w:t>
      </w:r>
      <w:r>
        <w:rPr>
          <w:sz w:val="24"/>
          <w:szCs w:val="24"/>
        </w:rPr>
        <w:t xml:space="preserve"> write </w:t>
      </w:r>
      <w:r w:rsidR="000743C5" w:rsidRPr="000A157B">
        <w:rPr>
          <w:sz w:val="24"/>
          <w:szCs w:val="24"/>
        </w:rPr>
        <w:t>Scott A. Strong, M</w:t>
      </w:r>
      <w:r>
        <w:rPr>
          <w:sz w:val="24"/>
          <w:szCs w:val="24"/>
        </w:rPr>
        <w:t>.</w:t>
      </w:r>
      <w:r w:rsidR="000743C5" w:rsidRPr="000A157B">
        <w:rPr>
          <w:sz w:val="24"/>
          <w:szCs w:val="24"/>
        </w:rPr>
        <w:t>D</w:t>
      </w:r>
      <w:r>
        <w:rPr>
          <w:sz w:val="24"/>
          <w:szCs w:val="24"/>
        </w:rPr>
        <w:t xml:space="preserve">., and </w:t>
      </w:r>
      <w:r w:rsidR="000743C5" w:rsidRPr="000A157B">
        <w:rPr>
          <w:sz w:val="24"/>
          <w:szCs w:val="24"/>
        </w:rPr>
        <w:t>Nathaniel J.</w:t>
      </w:r>
      <w:r>
        <w:rPr>
          <w:sz w:val="24"/>
          <w:szCs w:val="24"/>
        </w:rPr>
        <w:t xml:space="preserve"> </w:t>
      </w:r>
      <w:r w:rsidR="000743C5" w:rsidRPr="000A157B">
        <w:rPr>
          <w:sz w:val="24"/>
          <w:szCs w:val="24"/>
        </w:rPr>
        <w:t>Soper, M</w:t>
      </w:r>
      <w:r>
        <w:rPr>
          <w:sz w:val="24"/>
          <w:szCs w:val="24"/>
        </w:rPr>
        <w:t>.</w:t>
      </w:r>
      <w:r w:rsidR="000743C5" w:rsidRPr="000A157B">
        <w:rPr>
          <w:sz w:val="24"/>
          <w:szCs w:val="24"/>
        </w:rPr>
        <w:t>D</w:t>
      </w:r>
      <w:r>
        <w:rPr>
          <w:sz w:val="24"/>
          <w:szCs w:val="24"/>
        </w:rPr>
        <w:t xml:space="preserve">., of the </w:t>
      </w:r>
      <w:r w:rsidRPr="000A157B">
        <w:rPr>
          <w:sz w:val="24"/>
          <w:szCs w:val="24"/>
        </w:rPr>
        <w:t>Northwestern University Feinberg School of Medicine</w:t>
      </w:r>
      <w:r>
        <w:rPr>
          <w:sz w:val="24"/>
          <w:szCs w:val="24"/>
        </w:rPr>
        <w:t>,</w:t>
      </w:r>
      <w:r w:rsidRPr="000A157B">
        <w:rPr>
          <w:sz w:val="24"/>
          <w:szCs w:val="24"/>
        </w:rPr>
        <w:t xml:space="preserve"> Chicago</w:t>
      </w:r>
      <w:r>
        <w:rPr>
          <w:sz w:val="24"/>
          <w:szCs w:val="24"/>
        </w:rPr>
        <w:t>.</w:t>
      </w:r>
    </w:p>
    <w:p w:rsidR="000A157B" w:rsidRDefault="000A157B" w:rsidP="000A157B">
      <w:pPr>
        <w:spacing w:line="360" w:lineRule="auto"/>
        <w:rPr>
          <w:sz w:val="24"/>
          <w:szCs w:val="24"/>
        </w:rPr>
      </w:pPr>
    </w:p>
    <w:p w:rsidR="000743C5" w:rsidRPr="000A157B" w:rsidRDefault="000A157B" w:rsidP="000A157B">
      <w:pPr>
        <w:spacing w:line="360" w:lineRule="auto"/>
        <w:rPr>
          <w:sz w:val="24"/>
          <w:szCs w:val="24"/>
        </w:rPr>
      </w:pPr>
      <w:r>
        <w:rPr>
          <w:sz w:val="24"/>
          <w:szCs w:val="24"/>
        </w:rPr>
        <w:t>“</w:t>
      </w:r>
      <w:r w:rsidR="000743C5" w:rsidRPr="000A157B">
        <w:rPr>
          <w:sz w:val="24"/>
          <w:szCs w:val="24"/>
        </w:rPr>
        <w:t>The studies do not signal a moratorium on these approaches, but surgeons must proceed in a judicious manner to ensure that patients are informed about the benefits and risks associated with minimally invasive and open operations.</w:t>
      </w:r>
      <w:r>
        <w:rPr>
          <w:sz w:val="24"/>
          <w:szCs w:val="24"/>
        </w:rPr>
        <w:t>”</w:t>
      </w:r>
    </w:p>
    <w:p w:rsidR="000743C5" w:rsidRPr="000A157B" w:rsidRDefault="000743C5" w:rsidP="000A157B">
      <w:pPr>
        <w:spacing w:line="360" w:lineRule="auto"/>
        <w:rPr>
          <w:sz w:val="24"/>
          <w:szCs w:val="24"/>
        </w:rPr>
      </w:pPr>
    </w:p>
    <w:p w:rsidR="000743C5" w:rsidRPr="000A157B" w:rsidRDefault="000A157B" w:rsidP="000A157B">
      <w:pPr>
        <w:spacing w:line="360" w:lineRule="auto"/>
        <w:rPr>
          <w:sz w:val="24"/>
          <w:szCs w:val="24"/>
        </w:rPr>
      </w:pPr>
      <w:r>
        <w:rPr>
          <w:sz w:val="24"/>
          <w:szCs w:val="24"/>
        </w:rPr>
        <w:t>“</w:t>
      </w:r>
      <w:r w:rsidRPr="000A157B">
        <w:rPr>
          <w:sz w:val="24"/>
          <w:szCs w:val="24"/>
        </w:rPr>
        <w:t>Although the surgical management of patients with rectal cancer and diverticulitis has greatly improved, many questions persist and new ones continually arise that can be answered only with well-designed, rigorously conducted clinical trials. The utility of</w:t>
      </w:r>
      <w:r>
        <w:rPr>
          <w:sz w:val="24"/>
          <w:szCs w:val="24"/>
        </w:rPr>
        <w:t xml:space="preserve"> l</w:t>
      </w:r>
      <w:r w:rsidRPr="000A157B">
        <w:rPr>
          <w:sz w:val="24"/>
          <w:szCs w:val="24"/>
        </w:rPr>
        <w:t>ess intrusive strategies and minimally invasive approaches will undoubtedly expand as technologies evolve, but they must be responsibly incorporated into surgical practice based on evidence rather than subjective reasons.</w:t>
      </w:r>
      <w:r>
        <w:rPr>
          <w:sz w:val="24"/>
          <w:szCs w:val="24"/>
        </w:rPr>
        <w:t>”</w:t>
      </w:r>
    </w:p>
    <w:p w:rsidR="00D170BE" w:rsidRDefault="00D170BE" w:rsidP="00D170BE">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0F4F78" w:rsidRPr="000F4F78">
        <w:rPr>
          <w:sz w:val="24"/>
          <w:szCs w:val="24"/>
        </w:rPr>
        <w:t>11454</w:t>
      </w:r>
      <w:r>
        <w:rPr>
          <w:sz w:val="24"/>
          <w:szCs w:val="24"/>
        </w:rPr>
        <w:t>;</w:t>
      </w:r>
      <w:r w:rsidRPr="00DE3F0B">
        <w:rPr>
          <w:sz w:val="24"/>
          <w:szCs w:val="24"/>
        </w:rPr>
        <w:t xml:space="preserve"> Available pre-embargo to the media at</w:t>
      </w:r>
      <w:r>
        <w:rPr>
          <w:sz w:val="24"/>
          <w:szCs w:val="24"/>
        </w:rPr>
        <w:t xml:space="preserve"> </w:t>
      </w:r>
      <w:hyperlink r:id="rId14" w:history="1">
        <w:r w:rsidRPr="00F55D07">
          <w:rPr>
            <w:rStyle w:val="Hyperlink"/>
            <w:sz w:val="24"/>
            <w:szCs w:val="24"/>
          </w:rPr>
          <w:t>http:/media.jamanetwork.com</w:t>
        </w:r>
      </w:hyperlink>
      <w:r>
        <w:rPr>
          <w:sz w:val="24"/>
          <w:szCs w:val="24"/>
        </w:rPr>
        <w:t>)</w:t>
      </w:r>
    </w:p>
    <w:p w:rsidR="00D170BE" w:rsidRDefault="00D170BE" w:rsidP="00D170BE">
      <w:pPr>
        <w:rPr>
          <w:sz w:val="24"/>
          <w:szCs w:val="24"/>
        </w:rPr>
      </w:pPr>
    </w:p>
    <w:p w:rsidR="000A157B" w:rsidRPr="000A157B" w:rsidRDefault="00D170BE" w:rsidP="000A157B">
      <w:pPr>
        <w:rPr>
          <w:sz w:val="24"/>
          <w:szCs w:val="24"/>
        </w:rPr>
      </w:pPr>
      <w:r w:rsidRPr="000E751C">
        <w:rPr>
          <w:b/>
          <w:sz w:val="24"/>
          <w:szCs w:val="24"/>
          <w:u w:val="single"/>
        </w:rPr>
        <w:t>Editor’s Note</w:t>
      </w:r>
      <w:r w:rsidRPr="00DE3F0B">
        <w:rPr>
          <w:sz w:val="24"/>
          <w:szCs w:val="24"/>
        </w:rPr>
        <w:t>:</w:t>
      </w:r>
      <w:r>
        <w:rPr>
          <w:sz w:val="24"/>
          <w:szCs w:val="24"/>
        </w:rPr>
        <w:t xml:space="preserve"> </w:t>
      </w:r>
      <w:r w:rsidR="00656FD5" w:rsidRPr="005E5EE4">
        <w:rPr>
          <w:sz w:val="24"/>
          <w:szCs w:val="24"/>
        </w:rPr>
        <w:t>Please see the article for additional information, including financial disclosures, funding and support, etc.</w:t>
      </w:r>
    </w:p>
    <w:p w:rsidR="00B12682" w:rsidRDefault="00B12682" w:rsidP="000F2ADA">
      <w:pPr>
        <w:rPr>
          <w:sz w:val="24"/>
          <w:szCs w:val="24"/>
        </w:rPr>
      </w:pPr>
    </w:p>
    <w:p w:rsidR="005B593B" w:rsidRDefault="005B593B" w:rsidP="005B593B">
      <w:pPr>
        <w:jc w:val="center"/>
        <w:rPr>
          <w:sz w:val="24"/>
          <w:szCs w:val="24"/>
        </w:rPr>
      </w:pPr>
      <w:r>
        <w:rPr>
          <w:sz w:val="24"/>
          <w:szCs w:val="24"/>
        </w:rPr>
        <w:t># # #</w:t>
      </w:r>
    </w:p>
    <w:p w:rsidR="00B12682" w:rsidRDefault="00B12682" w:rsidP="004D641A">
      <w:pPr>
        <w:spacing w:line="360" w:lineRule="auto"/>
        <w:rPr>
          <w:sz w:val="24"/>
          <w:szCs w:val="24"/>
        </w:rPr>
      </w:pPr>
    </w:p>
    <w:sectPr w:rsidR="00B12682" w:rsidSect="00932D6A">
      <w:foot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A4" w:rsidRDefault="00432DA4">
      <w:r>
        <w:separator/>
      </w:r>
    </w:p>
  </w:endnote>
  <w:endnote w:type="continuationSeparator" w:id="0">
    <w:p w:rsidR="00432DA4" w:rsidRDefault="0043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A4" w:rsidRDefault="00432DA4">
      <w:r>
        <w:separator/>
      </w:r>
    </w:p>
  </w:footnote>
  <w:footnote w:type="continuationSeparator" w:id="0">
    <w:p w:rsidR="00432DA4" w:rsidRDefault="00432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877BE"/>
    <w:multiLevelType w:val="multilevel"/>
    <w:tmpl w:val="A21EE02C"/>
    <w:lvl w:ilvl="0">
      <w:start w:val="7"/>
      <w:numFmt w:val="decimal"/>
      <w:lvlText w:val="%1"/>
      <w:lvlJc w:val="left"/>
      <w:pPr>
        <w:ind w:left="198" w:hanging="269"/>
      </w:pPr>
      <w:rPr>
        <w:rFonts w:hint="default"/>
      </w:rPr>
    </w:lvl>
    <w:lvl w:ilvl="1">
      <w:start w:val="1"/>
      <w:numFmt w:val="decimal"/>
      <w:lvlText w:val="%1.%2"/>
      <w:lvlJc w:val="left"/>
      <w:pPr>
        <w:ind w:left="198" w:hanging="269"/>
      </w:pPr>
      <w:rPr>
        <w:rFonts w:ascii="Times New Roman" w:eastAsia="Times New Roman" w:hAnsi="Times New Roman" w:hint="default"/>
        <w:color w:val="383838"/>
        <w:w w:val="103"/>
        <w:sz w:val="17"/>
        <w:szCs w:val="17"/>
      </w:rPr>
    </w:lvl>
    <w:lvl w:ilvl="2">
      <w:start w:val="26"/>
      <w:numFmt w:val="decimal"/>
      <w:lvlText w:val=".%3"/>
      <w:lvlJc w:val="left"/>
      <w:pPr>
        <w:ind w:left="1367" w:hanging="882"/>
      </w:pPr>
      <w:rPr>
        <w:rFonts w:ascii="Times New Roman" w:eastAsia="Times New Roman" w:hAnsi="Times New Roman" w:hint="default"/>
        <w:color w:val="7E7E7E"/>
        <w:spacing w:val="-23"/>
        <w:w w:val="188"/>
        <w:sz w:val="14"/>
        <w:szCs w:val="14"/>
      </w:rPr>
    </w:lvl>
    <w:lvl w:ilvl="3">
      <w:start w:val="1"/>
      <w:numFmt w:val="bullet"/>
      <w:lvlText w:val="•"/>
      <w:lvlJc w:val="left"/>
      <w:pPr>
        <w:ind w:left="1444" w:hanging="82"/>
      </w:pPr>
      <w:rPr>
        <w:rFonts w:ascii="Arial" w:eastAsia="Arial" w:hAnsi="Arial" w:hint="default"/>
        <w:color w:val="4B4B4B"/>
        <w:w w:val="132"/>
        <w:sz w:val="13"/>
        <w:szCs w:val="13"/>
      </w:rPr>
    </w:lvl>
    <w:lvl w:ilvl="4">
      <w:start w:val="1"/>
      <w:numFmt w:val="bullet"/>
      <w:lvlText w:val="•"/>
      <w:lvlJc w:val="left"/>
      <w:pPr>
        <w:ind w:left="1974" w:hanging="82"/>
      </w:pPr>
      <w:rPr>
        <w:rFonts w:hint="default"/>
      </w:rPr>
    </w:lvl>
    <w:lvl w:ilvl="5">
      <w:start w:val="1"/>
      <w:numFmt w:val="bullet"/>
      <w:lvlText w:val="•"/>
      <w:lvlJc w:val="left"/>
      <w:pPr>
        <w:ind w:left="2239" w:hanging="82"/>
      </w:pPr>
      <w:rPr>
        <w:rFonts w:hint="default"/>
      </w:rPr>
    </w:lvl>
    <w:lvl w:ilvl="6">
      <w:start w:val="1"/>
      <w:numFmt w:val="bullet"/>
      <w:lvlText w:val="•"/>
      <w:lvlJc w:val="left"/>
      <w:pPr>
        <w:ind w:left="2504" w:hanging="82"/>
      </w:pPr>
      <w:rPr>
        <w:rFonts w:hint="default"/>
      </w:rPr>
    </w:lvl>
    <w:lvl w:ilvl="7">
      <w:start w:val="1"/>
      <w:numFmt w:val="bullet"/>
      <w:lvlText w:val="•"/>
      <w:lvlJc w:val="left"/>
      <w:pPr>
        <w:ind w:left="2769" w:hanging="82"/>
      </w:pPr>
      <w:rPr>
        <w:rFonts w:hint="default"/>
      </w:rPr>
    </w:lvl>
    <w:lvl w:ilvl="8">
      <w:start w:val="1"/>
      <w:numFmt w:val="bullet"/>
      <w:lvlText w:val="•"/>
      <w:lvlJc w:val="left"/>
      <w:pPr>
        <w:ind w:left="3034" w:hanging="82"/>
      </w:pPr>
      <w:rPr>
        <w:rFont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7">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8">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9">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3">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8">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1">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2">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5">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7">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2">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18"/>
  </w:num>
  <w:num w:numId="4">
    <w:abstractNumId w:val="13"/>
  </w:num>
  <w:num w:numId="5">
    <w:abstractNumId w:val="21"/>
  </w:num>
  <w:num w:numId="6">
    <w:abstractNumId w:val="6"/>
  </w:num>
  <w:num w:numId="7">
    <w:abstractNumId w:val="20"/>
  </w:num>
  <w:num w:numId="8">
    <w:abstractNumId w:val="17"/>
  </w:num>
  <w:num w:numId="9">
    <w:abstractNumId w:val="12"/>
  </w:num>
  <w:num w:numId="10">
    <w:abstractNumId w:val="12"/>
    <w:lvlOverride w:ilvl="0">
      <w:lvl w:ilvl="0">
        <w:start w:val="1"/>
        <w:numFmt w:val="decimal"/>
        <w:lvlText w:val="%1."/>
        <w:legacy w:legacy="1" w:legacySpace="0" w:legacyIndent="194"/>
        <w:lvlJc w:val="left"/>
        <w:rPr>
          <w:rFonts w:ascii="Book Antiqua" w:hAnsi="Book Antiqua" w:hint="default"/>
        </w:rPr>
      </w:lvl>
    </w:lvlOverride>
  </w:num>
  <w:num w:numId="11">
    <w:abstractNumId w:val="31"/>
  </w:num>
  <w:num w:numId="12">
    <w:abstractNumId w:val="30"/>
  </w:num>
  <w:num w:numId="13">
    <w:abstractNumId w:val="14"/>
  </w:num>
  <w:num w:numId="14">
    <w:abstractNumId w:val="28"/>
  </w:num>
  <w:num w:numId="15">
    <w:abstractNumId w:val="16"/>
  </w:num>
  <w:num w:numId="16">
    <w:abstractNumId w:val="34"/>
  </w:num>
  <w:num w:numId="17">
    <w:abstractNumId w:val="15"/>
  </w:num>
  <w:num w:numId="18">
    <w:abstractNumId w:val="27"/>
  </w:num>
  <w:num w:numId="19">
    <w:abstractNumId w:val="26"/>
  </w:num>
  <w:num w:numId="20">
    <w:abstractNumId w:val="7"/>
  </w:num>
  <w:num w:numId="21">
    <w:abstractNumId w:val="32"/>
  </w:num>
  <w:num w:numId="22">
    <w:abstractNumId w:val="0"/>
  </w:num>
  <w:num w:numId="23">
    <w:abstractNumId w:val="33"/>
  </w:num>
  <w:num w:numId="24">
    <w:abstractNumId w:val="29"/>
  </w:num>
  <w:num w:numId="25">
    <w:abstractNumId w:val="9"/>
  </w:num>
  <w:num w:numId="26">
    <w:abstractNumId w:val="23"/>
  </w:num>
  <w:num w:numId="27">
    <w:abstractNumId w:val="19"/>
  </w:num>
  <w:num w:numId="28">
    <w:abstractNumId w:val="11"/>
  </w:num>
  <w:num w:numId="29">
    <w:abstractNumId w:val="1"/>
  </w:num>
  <w:num w:numId="30">
    <w:abstractNumId w:val="24"/>
  </w:num>
  <w:num w:numId="31">
    <w:abstractNumId w:val="4"/>
  </w:num>
  <w:num w:numId="32">
    <w:abstractNumId w:val="5"/>
  </w:num>
  <w:num w:numId="33">
    <w:abstractNumId w:val="8"/>
  </w:num>
  <w:num w:numId="34">
    <w:abstractNumId w:val="25"/>
  </w:num>
  <w:num w:numId="35">
    <w:abstractNumId w:val="1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5B0D"/>
    <w:rsid w:val="0003624D"/>
    <w:rsid w:val="0003629F"/>
    <w:rsid w:val="00036FC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6F2"/>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3C5"/>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57B"/>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4F78"/>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4A"/>
    <w:rsid w:val="00191776"/>
    <w:rsid w:val="00191ED1"/>
    <w:rsid w:val="001921AF"/>
    <w:rsid w:val="001922B8"/>
    <w:rsid w:val="001924A2"/>
    <w:rsid w:val="00192676"/>
    <w:rsid w:val="0019438E"/>
    <w:rsid w:val="00194885"/>
    <w:rsid w:val="0019492C"/>
    <w:rsid w:val="00194962"/>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3DB"/>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643"/>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6F67"/>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170"/>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02A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0F7B"/>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2DA4"/>
    <w:rsid w:val="00433965"/>
    <w:rsid w:val="00433DC9"/>
    <w:rsid w:val="004341B4"/>
    <w:rsid w:val="00434DEF"/>
    <w:rsid w:val="00435130"/>
    <w:rsid w:val="004359E9"/>
    <w:rsid w:val="004366E3"/>
    <w:rsid w:val="00436AFC"/>
    <w:rsid w:val="00437396"/>
    <w:rsid w:val="0043787B"/>
    <w:rsid w:val="00437B9B"/>
    <w:rsid w:val="00440089"/>
    <w:rsid w:val="00440724"/>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25BF"/>
    <w:rsid w:val="00463699"/>
    <w:rsid w:val="004636CD"/>
    <w:rsid w:val="00463A2A"/>
    <w:rsid w:val="00463B98"/>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A83"/>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753C"/>
    <w:rsid w:val="005202F3"/>
    <w:rsid w:val="0052066B"/>
    <w:rsid w:val="0052095F"/>
    <w:rsid w:val="00520B3A"/>
    <w:rsid w:val="00521D8E"/>
    <w:rsid w:val="00521E7C"/>
    <w:rsid w:val="005220E7"/>
    <w:rsid w:val="00522450"/>
    <w:rsid w:val="00522D99"/>
    <w:rsid w:val="005230AB"/>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260"/>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4D9D"/>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6FD5"/>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87BD8"/>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6A2"/>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2EA9"/>
    <w:rsid w:val="007332D7"/>
    <w:rsid w:val="00734169"/>
    <w:rsid w:val="00735040"/>
    <w:rsid w:val="00735310"/>
    <w:rsid w:val="00735814"/>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B9E"/>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5495"/>
    <w:rsid w:val="00855C31"/>
    <w:rsid w:val="0085608B"/>
    <w:rsid w:val="00856924"/>
    <w:rsid w:val="008570C0"/>
    <w:rsid w:val="00857E85"/>
    <w:rsid w:val="00857F38"/>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BBB"/>
    <w:rsid w:val="00901F92"/>
    <w:rsid w:val="00901FF0"/>
    <w:rsid w:val="00902175"/>
    <w:rsid w:val="00902E2D"/>
    <w:rsid w:val="00902E6B"/>
    <w:rsid w:val="00902F23"/>
    <w:rsid w:val="00903A6D"/>
    <w:rsid w:val="0090451B"/>
    <w:rsid w:val="00905B7E"/>
    <w:rsid w:val="009061AE"/>
    <w:rsid w:val="009066C9"/>
    <w:rsid w:val="0090753E"/>
    <w:rsid w:val="00907848"/>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44"/>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5A3C"/>
    <w:rsid w:val="00986031"/>
    <w:rsid w:val="009863B8"/>
    <w:rsid w:val="009864ED"/>
    <w:rsid w:val="00986995"/>
    <w:rsid w:val="00986FFC"/>
    <w:rsid w:val="00987173"/>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24"/>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A3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682"/>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681"/>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97D"/>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5EF9"/>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9E4"/>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B1C"/>
    <w:rsid w:val="00CB671C"/>
    <w:rsid w:val="00CB73A0"/>
    <w:rsid w:val="00CB7FA4"/>
    <w:rsid w:val="00CC05D7"/>
    <w:rsid w:val="00CC116D"/>
    <w:rsid w:val="00CC186E"/>
    <w:rsid w:val="00CC197E"/>
    <w:rsid w:val="00CC22A3"/>
    <w:rsid w:val="00CC2339"/>
    <w:rsid w:val="00CC23C5"/>
    <w:rsid w:val="00CC2785"/>
    <w:rsid w:val="00CC2939"/>
    <w:rsid w:val="00CC2AF9"/>
    <w:rsid w:val="00CC2EDD"/>
    <w:rsid w:val="00CC38D0"/>
    <w:rsid w:val="00CC3BC5"/>
    <w:rsid w:val="00CC42D0"/>
    <w:rsid w:val="00CC4B61"/>
    <w:rsid w:val="00CC4F9F"/>
    <w:rsid w:val="00CC5232"/>
    <w:rsid w:val="00CC563D"/>
    <w:rsid w:val="00CC5678"/>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E2"/>
    <w:rsid w:val="00D83B04"/>
    <w:rsid w:val="00D84B1B"/>
    <w:rsid w:val="00D84C27"/>
    <w:rsid w:val="00D84F3A"/>
    <w:rsid w:val="00D852A3"/>
    <w:rsid w:val="00D8532C"/>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894"/>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77134"/>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53C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5EE1"/>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6EB7"/>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7AF"/>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56468484">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75936900">
      <w:bodyDiv w:val="1"/>
      <w:marLeft w:val="0"/>
      <w:marRight w:val="0"/>
      <w:marTop w:val="0"/>
      <w:marBottom w:val="0"/>
      <w:divBdr>
        <w:top w:val="none" w:sz="0" w:space="0" w:color="auto"/>
        <w:left w:val="none" w:sz="0" w:space="0" w:color="auto"/>
        <w:bottom w:val="none" w:sz="0" w:space="0" w:color="auto"/>
        <w:right w:val="none" w:sz="0" w:space="0" w:color="auto"/>
      </w:divBdr>
      <w:divsChild>
        <w:div w:id="330908617">
          <w:marLeft w:val="0"/>
          <w:marRight w:val="0"/>
          <w:marTop w:val="0"/>
          <w:marBottom w:val="0"/>
          <w:divBdr>
            <w:top w:val="none" w:sz="0" w:space="0" w:color="auto"/>
            <w:left w:val="none" w:sz="0" w:space="0" w:color="auto"/>
            <w:bottom w:val="none" w:sz="0" w:space="0" w:color="auto"/>
            <w:right w:val="none" w:sz="0" w:space="0" w:color="auto"/>
          </w:divBdr>
        </w:div>
      </w:divsChild>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la-paul@northwestern.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min@ausces.com" TargetMode="External"/><Relationship Id="rId4" Type="http://schemas.microsoft.com/office/2007/relationships/stylesWithEffects" Target="stylesWithEffects.xml"/><Relationship Id="rId9" Type="http://schemas.openxmlformats.org/officeDocument/2006/relationships/hyperlink" Target="mailto:Craig.Civale@baylorhealth.edu"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A7755-891C-4F16-95DB-571EC052A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7458</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2015-09-28T16:53:00Z</cp:lastPrinted>
  <dcterms:created xsi:type="dcterms:W3CDTF">2015-09-30T00:17:00Z</dcterms:created>
  <dcterms:modified xsi:type="dcterms:W3CDTF">2015-09-30T00:17:00Z</dcterms:modified>
</cp:coreProperties>
</file>