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8D13" w14:textId="77777777" w:rsidR="0064495B" w:rsidRDefault="0064495B" w:rsidP="008C713B">
      <w:pPr>
        <w:autoSpaceDE w:val="0"/>
        <w:autoSpaceDN w:val="0"/>
        <w:spacing w:line="360" w:lineRule="auto"/>
        <w:rPr>
          <w:rFonts w:ascii="Arial" w:hAnsi="Arial" w:cs="Arial"/>
          <w:b/>
          <w:color w:val="0055A4"/>
          <w:sz w:val="30"/>
          <w:szCs w:val="30"/>
        </w:rPr>
      </w:pPr>
      <w:r w:rsidRPr="0064495B">
        <w:rPr>
          <w:rFonts w:ascii="Arial" w:hAnsi="Arial" w:cs="Arial"/>
          <w:b/>
          <w:color w:val="0055A4"/>
          <w:sz w:val="30"/>
          <w:szCs w:val="30"/>
        </w:rPr>
        <w:t>Goodyear pushes the limit with new race-inspired Eagle F1 SuperSport range for road and track</w:t>
      </w:r>
    </w:p>
    <w:p w14:paraId="549BE7B2" w14:textId="77777777" w:rsidR="0064495B" w:rsidRPr="0064495B" w:rsidRDefault="0064495B" w:rsidP="0064495B">
      <w:pPr>
        <w:pStyle w:val="ListParagraph"/>
        <w:numPr>
          <w:ilvl w:val="0"/>
          <w:numId w:val="1"/>
        </w:numPr>
        <w:autoSpaceDE w:val="0"/>
        <w:autoSpaceDN w:val="0"/>
        <w:spacing w:line="360" w:lineRule="auto"/>
        <w:rPr>
          <w:rFonts w:ascii="Arial" w:hAnsi="Arial" w:cs="Arial"/>
          <w:b/>
          <w:color w:val="7F7F7F" w:themeColor="text1" w:themeTint="80"/>
          <w:sz w:val="24"/>
          <w:szCs w:val="24"/>
        </w:rPr>
      </w:pPr>
      <w:r w:rsidRPr="0064495B">
        <w:rPr>
          <w:rFonts w:ascii="Arial" w:hAnsi="Arial" w:cs="Arial"/>
          <w:b/>
          <w:color w:val="7F7F7F" w:themeColor="text1" w:themeTint="80"/>
          <w:sz w:val="24"/>
          <w:szCs w:val="24"/>
        </w:rPr>
        <w:t xml:space="preserve">Three-tier range comprising SuperSport, SuperSport R and SuperSport RS </w:t>
      </w:r>
    </w:p>
    <w:p w14:paraId="7C1470AD" w14:textId="77777777" w:rsidR="0064495B" w:rsidRPr="0064495B" w:rsidRDefault="0064495B" w:rsidP="0064495B">
      <w:pPr>
        <w:pStyle w:val="ListParagraph"/>
        <w:numPr>
          <w:ilvl w:val="0"/>
          <w:numId w:val="1"/>
        </w:numPr>
        <w:autoSpaceDE w:val="0"/>
        <w:autoSpaceDN w:val="0"/>
        <w:spacing w:line="360" w:lineRule="auto"/>
        <w:rPr>
          <w:rFonts w:ascii="Arial" w:hAnsi="Arial" w:cs="Arial"/>
          <w:b/>
          <w:color w:val="7F7F7F" w:themeColor="text1" w:themeTint="80"/>
          <w:sz w:val="24"/>
          <w:szCs w:val="24"/>
        </w:rPr>
      </w:pPr>
      <w:r w:rsidRPr="0064495B">
        <w:rPr>
          <w:rFonts w:ascii="Arial" w:hAnsi="Arial" w:cs="Arial"/>
          <w:b/>
          <w:color w:val="7F7F7F" w:themeColor="text1" w:themeTint="80"/>
          <w:sz w:val="24"/>
          <w:szCs w:val="24"/>
        </w:rPr>
        <w:t xml:space="preserve">Innovative technologies enable significant improvements to </w:t>
      </w:r>
      <w:r w:rsidR="00704022" w:rsidRPr="0064495B">
        <w:rPr>
          <w:rFonts w:ascii="Arial" w:hAnsi="Arial" w:cs="Arial"/>
          <w:b/>
          <w:color w:val="7F7F7F" w:themeColor="text1" w:themeTint="80"/>
          <w:sz w:val="24"/>
          <w:szCs w:val="24"/>
        </w:rPr>
        <w:t xml:space="preserve">braking distances </w:t>
      </w:r>
      <w:r w:rsidRPr="0064495B">
        <w:rPr>
          <w:rFonts w:ascii="Arial" w:hAnsi="Arial" w:cs="Arial"/>
          <w:b/>
          <w:color w:val="7F7F7F" w:themeColor="text1" w:themeTint="80"/>
          <w:sz w:val="24"/>
          <w:szCs w:val="24"/>
        </w:rPr>
        <w:t xml:space="preserve">and </w:t>
      </w:r>
      <w:r w:rsidR="00704022" w:rsidRPr="0064495B">
        <w:rPr>
          <w:rFonts w:ascii="Arial" w:hAnsi="Arial" w:cs="Arial"/>
          <w:b/>
          <w:color w:val="7F7F7F" w:themeColor="text1" w:themeTint="80"/>
          <w:sz w:val="24"/>
          <w:szCs w:val="24"/>
        </w:rPr>
        <w:t>lap times</w:t>
      </w:r>
    </w:p>
    <w:p w14:paraId="373394F5" w14:textId="00D80002" w:rsidR="0064495B" w:rsidRPr="007601A5" w:rsidRDefault="0064495B" w:rsidP="0064495B">
      <w:pPr>
        <w:pStyle w:val="ListParagraph"/>
        <w:numPr>
          <w:ilvl w:val="0"/>
          <w:numId w:val="1"/>
        </w:numPr>
        <w:autoSpaceDE w:val="0"/>
        <w:autoSpaceDN w:val="0"/>
        <w:spacing w:line="360" w:lineRule="auto"/>
        <w:rPr>
          <w:rFonts w:ascii="Arial" w:hAnsi="Arial" w:cs="Arial"/>
          <w:b/>
          <w:color w:val="7F7F7F" w:themeColor="text1" w:themeTint="80"/>
          <w:sz w:val="24"/>
          <w:szCs w:val="24"/>
        </w:rPr>
      </w:pPr>
      <w:r w:rsidRPr="0064495B">
        <w:rPr>
          <w:rFonts w:ascii="Arial" w:hAnsi="Arial" w:cs="Arial"/>
          <w:b/>
          <w:color w:val="7F7F7F" w:themeColor="text1" w:themeTint="80"/>
          <w:sz w:val="24"/>
          <w:szCs w:val="24"/>
        </w:rPr>
        <w:t xml:space="preserve">Caters to growing Ultra </w:t>
      </w:r>
      <w:proofErr w:type="spellStart"/>
      <w:r w:rsidRPr="0064495B">
        <w:rPr>
          <w:rFonts w:ascii="Arial" w:hAnsi="Arial" w:cs="Arial"/>
          <w:b/>
          <w:color w:val="7F7F7F" w:themeColor="text1" w:themeTint="80"/>
          <w:sz w:val="24"/>
          <w:szCs w:val="24"/>
        </w:rPr>
        <w:t>Ultra</w:t>
      </w:r>
      <w:proofErr w:type="spellEnd"/>
      <w:r w:rsidRPr="0064495B">
        <w:rPr>
          <w:rFonts w:ascii="Arial" w:hAnsi="Arial" w:cs="Arial"/>
          <w:b/>
          <w:color w:val="7F7F7F" w:themeColor="text1" w:themeTint="80"/>
          <w:sz w:val="24"/>
          <w:szCs w:val="24"/>
        </w:rPr>
        <w:t xml:space="preserve"> High Performance (UUHP) segment, with 39 SKUs arriving between February and November 2019 with</w:t>
      </w:r>
      <w:r w:rsidR="00A67B63">
        <w:rPr>
          <w:rFonts w:ascii="Arial" w:hAnsi="Arial" w:cs="Arial"/>
          <w:b/>
          <w:color w:val="7F7F7F" w:themeColor="text1" w:themeTint="80"/>
          <w:sz w:val="24"/>
          <w:szCs w:val="24"/>
        </w:rPr>
        <w:t xml:space="preserve"> </w:t>
      </w:r>
      <w:r w:rsidR="00A67B63" w:rsidRPr="007601A5">
        <w:rPr>
          <w:rFonts w:ascii="Arial" w:hAnsi="Arial" w:cs="Arial"/>
          <w:b/>
          <w:color w:val="7F7F7F" w:themeColor="text1" w:themeTint="80"/>
          <w:sz w:val="24"/>
          <w:szCs w:val="24"/>
        </w:rPr>
        <w:t>possible</w:t>
      </w:r>
      <w:r w:rsidRPr="007601A5">
        <w:rPr>
          <w:rFonts w:ascii="Arial" w:hAnsi="Arial" w:cs="Arial"/>
          <w:b/>
          <w:color w:val="7F7F7F" w:themeColor="text1" w:themeTint="80"/>
          <w:sz w:val="24"/>
          <w:szCs w:val="24"/>
        </w:rPr>
        <w:t xml:space="preserve"> fitments from </w:t>
      </w:r>
      <w:r w:rsidR="002705C4" w:rsidRPr="007601A5">
        <w:rPr>
          <w:rFonts w:ascii="Arial" w:hAnsi="Arial" w:cs="Arial"/>
          <w:b/>
          <w:color w:val="7F7F7F" w:themeColor="text1" w:themeTint="80"/>
          <w:sz w:val="24"/>
          <w:szCs w:val="24"/>
        </w:rPr>
        <w:t xml:space="preserve">Volkswagen </w:t>
      </w:r>
      <w:r w:rsidRPr="007601A5">
        <w:rPr>
          <w:rFonts w:ascii="Arial" w:hAnsi="Arial" w:cs="Arial"/>
          <w:b/>
          <w:color w:val="7F7F7F" w:themeColor="text1" w:themeTint="80"/>
          <w:sz w:val="24"/>
          <w:szCs w:val="24"/>
        </w:rPr>
        <w:t>Golf GTI to</w:t>
      </w:r>
      <w:r w:rsidR="002705C4" w:rsidRPr="007601A5">
        <w:rPr>
          <w:rFonts w:ascii="Arial" w:hAnsi="Arial" w:cs="Arial"/>
          <w:b/>
          <w:color w:val="7F7F7F" w:themeColor="text1" w:themeTint="80"/>
          <w:sz w:val="24"/>
          <w:szCs w:val="24"/>
        </w:rPr>
        <w:t xml:space="preserve"> Porsche</w:t>
      </w:r>
      <w:r w:rsidRPr="007601A5">
        <w:rPr>
          <w:rFonts w:ascii="Arial" w:hAnsi="Arial" w:cs="Arial"/>
          <w:b/>
          <w:color w:val="7F7F7F" w:themeColor="text1" w:themeTint="80"/>
          <w:sz w:val="24"/>
          <w:szCs w:val="24"/>
        </w:rPr>
        <w:t xml:space="preserve"> 911 GT2 RS</w:t>
      </w:r>
    </w:p>
    <w:p w14:paraId="50E65B70" w14:textId="493825CF" w:rsidR="008C713B" w:rsidRPr="007601A5" w:rsidRDefault="0064495B" w:rsidP="008C713B">
      <w:pPr>
        <w:autoSpaceDE w:val="0"/>
        <w:autoSpaceDN w:val="0"/>
        <w:spacing w:line="360" w:lineRule="auto"/>
        <w:rPr>
          <w:rFonts w:ascii="Arial" w:hAnsi="Arial" w:cs="Arial"/>
          <w:color w:val="7F7F7F" w:themeColor="text1" w:themeTint="80"/>
        </w:rPr>
      </w:pPr>
      <w:r w:rsidRPr="007601A5">
        <w:rPr>
          <w:rFonts w:ascii="Arial" w:hAnsi="Arial" w:cs="Arial"/>
          <w:color w:val="7F7F7F" w:themeColor="text1" w:themeTint="80"/>
        </w:rPr>
        <w:t xml:space="preserve">Goodyear has announced a new range of three Ultra </w:t>
      </w:r>
      <w:proofErr w:type="spellStart"/>
      <w:r w:rsidRPr="007601A5">
        <w:rPr>
          <w:rFonts w:ascii="Arial" w:hAnsi="Arial" w:cs="Arial"/>
          <w:color w:val="7F7F7F" w:themeColor="text1" w:themeTint="80"/>
        </w:rPr>
        <w:t>Ultra</w:t>
      </w:r>
      <w:proofErr w:type="spellEnd"/>
      <w:r w:rsidRPr="007601A5">
        <w:rPr>
          <w:rFonts w:ascii="Arial" w:hAnsi="Arial" w:cs="Arial"/>
          <w:color w:val="7F7F7F" w:themeColor="text1" w:themeTint="80"/>
        </w:rPr>
        <w:t xml:space="preserve"> High Performance (UUHP) tires, branded Eagle F1 SuperSport, SuperSport R and SuperSport RS. Goodyear’s flagship performance tires, the SuperSport range</w:t>
      </w:r>
      <w:r w:rsidR="00684241" w:rsidRPr="007601A5">
        <w:rPr>
          <w:rFonts w:ascii="Arial" w:hAnsi="Arial" w:cs="Arial"/>
          <w:color w:val="7F7F7F" w:themeColor="text1" w:themeTint="80"/>
        </w:rPr>
        <w:t>,</w:t>
      </w:r>
      <w:r w:rsidRPr="007601A5">
        <w:rPr>
          <w:rFonts w:ascii="Arial" w:hAnsi="Arial" w:cs="Arial"/>
          <w:color w:val="7F7F7F" w:themeColor="text1" w:themeTint="80"/>
        </w:rPr>
        <w:t xml:space="preserve"> deploy innovative technologies</w:t>
      </w:r>
      <w:r w:rsidR="00611389" w:rsidRPr="007601A5">
        <w:rPr>
          <w:rFonts w:ascii="Arial" w:hAnsi="Arial" w:cs="Arial"/>
          <w:color w:val="7F7F7F" w:themeColor="text1" w:themeTint="80"/>
        </w:rPr>
        <w:t xml:space="preserve"> and compounds</w:t>
      </w:r>
      <w:r w:rsidRPr="007601A5">
        <w:rPr>
          <w:rFonts w:ascii="Arial" w:hAnsi="Arial" w:cs="Arial"/>
          <w:color w:val="7F7F7F" w:themeColor="text1" w:themeTint="80"/>
        </w:rPr>
        <w:t xml:space="preserve"> that enable significant improvements to </w:t>
      </w:r>
      <w:r w:rsidR="002705C4" w:rsidRPr="007601A5">
        <w:rPr>
          <w:rFonts w:ascii="Arial" w:hAnsi="Arial" w:cs="Arial"/>
          <w:color w:val="7F7F7F" w:themeColor="text1" w:themeTint="80"/>
        </w:rPr>
        <w:t xml:space="preserve">braking distances </w:t>
      </w:r>
      <w:r w:rsidRPr="007601A5">
        <w:rPr>
          <w:rFonts w:ascii="Arial" w:hAnsi="Arial" w:cs="Arial"/>
          <w:color w:val="7F7F7F" w:themeColor="text1" w:themeTint="80"/>
        </w:rPr>
        <w:t xml:space="preserve">and </w:t>
      </w:r>
      <w:r w:rsidR="002705C4" w:rsidRPr="007601A5">
        <w:rPr>
          <w:rFonts w:ascii="Arial" w:hAnsi="Arial" w:cs="Arial"/>
          <w:color w:val="7F7F7F" w:themeColor="text1" w:themeTint="80"/>
        </w:rPr>
        <w:t xml:space="preserve">lap times </w:t>
      </w:r>
      <w:r w:rsidRPr="007601A5">
        <w:rPr>
          <w:rFonts w:ascii="Arial" w:hAnsi="Arial" w:cs="Arial"/>
          <w:color w:val="7F7F7F" w:themeColor="text1" w:themeTint="80"/>
        </w:rPr>
        <w:t>without neglecting more intangible elements of the driving experience, such as feedback during turn-in, under braking and approaching breakaway.</w:t>
      </w:r>
      <w:r w:rsidR="007F3C8C" w:rsidRPr="007601A5">
        <w:rPr>
          <w:rFonts w:ascii="Arial" w:hAnsi="Arial" w:cs="Arial"/>
          <w:color w:val="7F7F7F" w:themeColor="text1" w:themeTint="80"/>
        </w:rPr>
        <w:t xml:space="preserve"> </w:t>
      </w:r>
    </w:p>
    <w:p w14:paraId="304EA8C3" w14:textId="6F2D6AF4" w:rsidR="0064495B" w:rsidRPr="007601A5" w:rsidRDefault="0064495B" w:rsidP="0064495B">
      <w:pPr>
        <w:autoSpaceDE w:val="0"/>
        <w:autoSpaceDN w:val="0"/>
        <w:spacing w:line="360" w:lineRule="auto"/>
        <w:rPr>
          <w:rFonts w:ascii="Arial" w:hAnsi="Arial" w:cs="Arial"/>
          <w:color w:val="7F7F7F" w:themeColor="text1" w:themeTint="80"/>
        </w:rPr>
      </w:pPr>
      <w:r w:rsidRPr="007601A5">
        <w:rPr>
          <w:rFonts w:ascii="Arial" w:hAnsi="Arial" w:cs="Arial"/>
          <w:color w:val="7F7F7F" w:themeColor="text1" w:themeTint="80"/>
        </w:rPr>
        <w:t xml:space="preserve">The </w:t>
      </w:r>
      <w:r w:rsidRPr="007601A5">
        <w:rPr>
          <w:rFonts w:ascii="Arial" w:hAnsi="Arial" w:cs="Arial"/>
          <w:b/>
          <w:color w:val="7F7F7F" w:themeColor="text1" w:themeTint="80"/>
        </w:rPr>
        <w:t>Eagle F1 SuperSport</w:t>
      </w:r>
      <w:r w:rsidRPr="007601A5">
        <w:rPr>
          <w:rFonts w:ascii="Arial" w:hAnsi="Arial" w:cs="Arial"/>
          <w:color w:val="7F7F7F" w:themeColor="text1" w:themeTint="80"/>
        </w:rPr>
        <w:t xml:space="preserve"> draws on Goodyear’s racing experience to provide superior grip and handling. Responsive directional changes are ensured through </w:t>
      </w:r>
      <w:r w:rsidR="00680A3B" w:rsidRPr="007601A5">
        <w:rPr>
          <w:rFonts w:ascii="Arial" w:hAnsi="Arial" w:cs="Arial"/>
          <w:color w:val="7F7F7F" w:themeColor="text1" w:themeTint="80"/>
        </w:rPr>
        <w:t>the stiff tread ribs</w:t>
      </w:r>
      <w:r w:rsidR="00680A3B" w:rsidRPr="007601A5">
        <w:rPr>
          <w:rFonts w:ascii="Arial" w:hAnsi="Arial" w:cs="Arial"/>
          <w:color w:val="FFC000"/>
        </w:rPr>
        <w:t xml:space="preserve"> </w:t>
      </w:r>
      <w:r w:rsidR="00680A3B" w:rsidRPr="007601A5">
        <w:rPr>
          <w:rFonts w:ascii="Arial" w:hAnsi="Arial" w:cs="Arial"/>
          <w:color w:val="7F7F7F" w:themeColor="text1" w:themeTint="80"/>
        </w:rPr>
        <w:t xml:space="preserve">while </w:t>
      </w:r>
      <w:r w:rsidRPr="007601A5">
        <w:rPr>
          <w:rFonts w:ascii="Arial" w:hAnsi="Arial" w:cs="Arial"/>
          <w:color w:val="7F7F7F" w:themeColor="text1" w:themeTint="80"/>
        </w:rPr>
        <w:t>a massive closed outside pattern</w:t>
      </w:r>
      <w:r w:rsidR="00A67B63" w:rsidRPr="007601A5">
        <w:rPr>
          <w:rFonts w:ascii="Arial" w:hAnsi="Arial" w:cs="Arial"/>
          <w:color w:val="7F7F7F" w:themeColor="text1" w:themeTint="80"/>
        </w:rPr>
        <w:t>,</w:t>
      </w:r>
      <w:r w:rsidRPr="007601A5">
        <w:rPr>
          <w:rFonts w:ascii="Arial" w:hAnsi="Arial" w:cs="Arial"/>
          <w:color w:val="7F7F7F" w:themeColor="text1" w:themeTint="80"/>
        </w:rPr>
        <w:t xml:space="preserve"> used on the tire’s shoulder</w:t>
      </w:r>
      <w:r w:rsidR="00684241" w:rsidRPr="007601A5">
        <w:rPr>
          <w:rFonts w:ascii="Arial" w:hAnsi="Arial" w:cs="Arial"/>
          <w:color w:val="7F7F7F" w:themeColor="text1" w:themeTint="80"/>
        </w:rPr>
        <w:t>,</w:t>
      </w:r>
      <w:r w:rsidR="00680A3B" w:rsidRPr="007601A5">
        <w:rPr>
          <w:rFonts w:ascii="Arial" w:hAnsi="Arial" w:cs="Arial"/>
          <w:color w:val="7F7F7F" w:themeColor="text1" w:themeTint="80"/>
        </w:rPr>
        <w:t xml:space="preserve"> provides control during load transfers in corners. A</w:t>
      </w:r>
      <w:r w:rsidRPr="007601A5">
        <w:rPr>
          <w:rFonts w:ascii="Arial" w:hAnsi="Arial" w:cs="Arial"/>
          <w:color w:val="7F7F7F" w:themeColor="text1" w:themeTint="80"/>
        </w:rPr>
        <w:t xml:space="preserve"> super-stiff sidewall design further improves handling without unduly compromising ride comfort. Although primarily developed for dry conditions, Goodyear has innovatively addressed wet performance through the deployment of a </w:t>
      </w:r>
      <w:r w:rsidR="00680A3B" w:rsidRPr="007601A5">
        <w:rPr>
          <w:rFonts w:ascii="Arial" w:hAnsi="Arial" w:cs="Arial"/>
          <w:color w:val="7F7F7F" w:themeColor="text1" w:themeTint="80"/>
        </w:rPr>
        <w:t>multi-</w:t>
      </w:r>
      <w:r w:rsidRPr="007601A5">
        <w:rPr>
          <w:rFonts w:ascii="Arial" w:hAnsi="Arial" w:cs="Arial"/>
          <w:color w:val="7F7F7F" w:themeColor="text1" w:themeTint="80"/>
        </w:rPr>
        <w:t>compound combination that sees dry-</w:t>
      </w:r>
      <w:r w:rsidR="003B138F" w:rsidRPr="007601A5">
        <w:rPr>
          <w:rFonts w:ascii="Arial" w:hAnsi="Arial" w:cs="Arial"/>
          <w:color w:val="7F7F7F" w:themeColor="text1" w:themeTint="80"/>
        </w:rPr>
        <w:t>optimized</w:t>
      </w:r>
      <w:r w:rsidRPr="007601A5">
        <w:rPr>
          <w:rFonts w:ascii="Arial" w:hAnsi="Arial" w:cs="Arial"/>
          <w:color w:val="7F7F7F" w:themeColor="text1" w:themeTint="80"/>
        </w:rPr>
        <w:t xml:space="preserve"> outer sections paired with three wet-</w:t>
      </w:r>
      <w:r w:rsidR="002705C4" w:rsidRPr="007601A5">
        <w:rPr>
          <w:rFonts w:ascii="Arial" w:hAnsi="Arial" w:cs="Arial"/>
          <w:color w:val="7F7F7F" w:themeColor="text1" w:themeTint="80"/>
        </w:rPr>
        <w:t>optimized</w:t>
      </w:r>
      <w:r w:rsidRPr="007601A5">
        <w:rPr>
          <w:rFonts w:ascii="Arial" w:hAnsi="Arial" w:cs="Arial"/>
          <w:color w:val="7F7F7F" w:themeColor="text1" w:themeTint="80"/>
        </w:rPr>
        <w:t xml:space="preserve"> central segments. This enables drivers to safely push harder through corners on dry roads while</w:t>
      </w:r>
      <w:r w:rsidR="00886F2A" w:rsidRPr="007601A5">
        <w:rPr>
          <w:rFonts w:ascii="Arial" w:hAnsi="Arial" w:cs="Arial"/>
          <w:color w:val="7F7F7F" w:themeColor="text1" w:themeTint="80"/>
        </w:rPr>
        <w:t xml:space="preserve"> still</w:t>
      </w:r>
      <w:r w:rsidRPr="007601A5">
        <w:rPr>
          <w:rFonts w:ascii="Arial" w:hAnsi="Arial" w:cs="Arial"/>
          <w:color w:val="7F7F7F" w:themeColor="text1" w:themeTint="80"/>
        </w:rPr>
        <w:t xml:space="preserve"> enjoying </w:t>
      </w:r>
      <w:r w:rsidR="00886F2A" w:rsidRPr="007601A5">
        <w:rPr>
          <w:rFonts w:ascii="Arial" w:hAnsi="Arial" w:cs="Arial"/>
          <w:color w:val="7F7F7F" w:themeColor="text1" w:themeTint="80"/>
        </w:rPr>
        <w:t>an exceptional</w:t>
      </w:r>
      <w:r w:rsidRPr="007601A5">
        <w:rPr>
          <w:rFonts w:ascii="Arial" w:hAnsi="Arial" w:cs="Arial"/>
          <w:color w:val="7F7F7F" w:themeColor="text1" w:themeTint="80"/>
        </w:rPr>
        <w:t xml:space="preserve"> wet</w:t>
      </w:r>
      <w:r w:rsidR="00886F2A" w:rsidRPr="007601A5">
        <w:rPr>
          <w:rFonts w:ascii="Arial" w:hAnsi="Arial" w:cs="Arial"/>
          <w:color w:val="7F7F7F" w:themeColor="text1" w:themeTint="80"/>
        </w:rPr>
        <w:t xml:space="preserve"> braking </w:t>
      </w:r>
      <w:r w:rsidR="00680A3B" w:rsidRPr="007601A5">
        <w:rPr>
          <w:rFonts w:ascii="Arial" w:hAnsi="Arial" w:cs="Arial"/>
          <w:color w:val="7F7F7F" w:themeColor="text1" w:themeTint="80"/>
        </w:rPr>
        <w:t>and wet handling</w:t>
      </w:r>
      <w:r w:rsidR="00680A3B" w:rsidRPr="007601A5">
        <w:rPr>
          <w:rFonts w:ascii="Arial" w:hAnsi="Arial" w:cs="Arial"/>
          <w:color w:val="FFC000"/>
        </w:rPr>
        <w:t xml:space="preserve"> </w:t>
      </w:r>
      <w:r w:rsidR="00886F2A" w:rsidRPr="007601A5">
        <w:rPr>
          <w:rFonts w:ascii="Arial" w:hAnsi="Arial" w:cs="Arial"/>
          <w:color w:val="7F7F7F" w:themeColor="text1" w:themeTint="80"/>
        </w:rPr>
        <w:t>performance</w:t>
      </w:r>
      <w:r w:rsidRPr="007601A5">
        <w:rPr>
          <w:rFonts w:ascii="Arial" w:hAnsi="Arial" w:cs="Arial"/>
          <w:color w:val="7F7F7F" w:themeColor="text1" w:themeTint="80"/>
        </w:rPr>
        <w:t>.</w:t>
      </w:r>
    </w:p>
    <w:p w14:paraId="54AD08D8" w14:textId="229C6ACC" w:rsidR="0064495B" w:rsidRPr="007601A5" w:rsidRDefault="0064495B" w:rsidP="008C713B">
      <w:pPr>
        <w:autoSpaceDE w:val="0"/>
        <w:autoSpaceDN w:val="0"/>
        <w:spacing w:line="360" w:lineRule="auto"/>
        <w:rPr>
          <w:rFonts w:ascii="Arial" w:hAnsi="Arial" w:cs="Arial"/>
          <w:color w:val="7F7F7F" w:themeColor="text1" w:themeTint="80"/>
        </w:rPr>
      </w:pPr>
      <w:r w:rsidRPr="007601A5">
        <w:rPr>
          <w:rFonts w:ascii="Arial" w:hAnsi="Arial" w:cs="Arial"/>
          <w:color w:val="7F7F7F" w:themeColor="text1" w:themeTint="80"/>
        </w:rPr>
        <w:t xml:space="preserve">25 Eagle F1 SuperSport SKUs will be introduced between February and May 2019, with </w:t>
      </w:r>
      <w:r w:rsidR="00680A3B" w:rsidRPr="007601A5">
        <w:rPr>
          <w:rFonts w:ascii="Arial" w:hAnsi="Arial" w:cs="Arial"/>
          <w:color w:val="7F7F7F" w:themeColor="text1" w:themeTint="80"/>
        </w:rPr>
        <w:t xml:space="preserve">possible </w:t>
      </w:r>
      <w:r w:rsidRPr="007601A5">
        <w:rPr>
          <w:rFonts w:ascii="Arial" w:hAnsi="Arial" w:cs="Arial"/>
          <w:color w:val="7F7F7F" w:themeColor="text1" w:themeTint="80"/>
        </w:rPr>
        <w:t xml:space="preserve">fitments ranging from 18” to 21” diameters, 205 to 305 mm widths and </w:t>
      </w:r>
      <w:r w:rsidR="00A805CA" w:rsidRPr="007601A5">
        <w:rPr>
          <w:rFonts w:ascii="Arial" w:hAnsi="Arial" w:cs="Arial"/>
          <w:color w:val="7F7F7F" w:themeColor="text1" w:themeTint="80"/>
        </w:rPr>
        <w:t xml:space="preserve">an aspect ratio </w:t>
      </w:r>
      <w:r w:rsidR="00A805CA" w:rsidRPr="007601A5">
        <w:rPr>
          <w:rFonts w:ascii="Arial" w:hAnsi="Arial" w:cs="Arial"/>
          <w:color w:val="7F7F7F" w:themeColor="text1" w:themeTint="80"/>
        </w:rPr>
        <w:lastRenderedPageBreak/>
        <w:t xml:space="preserve">ranging from </w:t>
      </w:r>
      <w:r w:rsidRPr="007601A5">
        <w:rPr>
          <w:rFonts w:ascii="Arial" w:hAnsi="Arial" w:cs="Arial"/>
          <w:color w:val="7F7F7F" w:themeColor="text1" w:themeTint="80"/>
        </w:rPr>
        <w:t>45 to 30</w:t>
      </w:r>
      <w:r w:rsidR="00165C23" w:rsidRPr="007601A5">
        <w:rPr>
          <w:rFonts w:ascii="Arial" w:hAnsi="Arial" w:cs="Arial"/>
          <w:color w:val="7F7F7F" w:themeColor="text1" w:themeTint="80"/>
        </w:rPr>
        <w:t>.</w:t>
      </w:r>
      <w:r w:rsidRPr="007601A5">
        <w:rPr>
          <w:rFonts w:ascii="Arial" w:hAnsi="Arial" w:cs="Arial"/>
          <w:color w:val="FFC000"/>
        </w:rPr>
        <w:t xml:space="preserve"> </w:t>
      </w:r>
      <w:r w:rsidRPr="007601A5">
        <w:rPr>
          <w:rFonts w:ascii="Arial" w:hAnsi="Arial" w:cs="Arial"/>
          <w:color w:val="7F7F7F" w:themeColor="text1" w:themeTint="80"/>
        </w:rPr>
        <w:t>Eagle F1 SuperSport is intended for hot hatches like the Volkswagen Golf GTI, high-performance saloons including the BMW M3 and Mercedes-AMG C63, and everyday supercars such as the Porsche 911 Turbo.</w:t>
      </w:r>
    </w:p>
    <w:p w14:paraId="0D3935AA" w14:textId="77777777" w:rsidR="0064495B" w:rsidRPr="007601A5" w:rsidRDefault="0064495B" w:rsidP="0064495B">
      <w:pPr>
        <w:autoSpaceDE w:val="0"/>
        <w:autoSpaceDN w:val="0"/>
        <w:spacing w:line="360" w:lineRule="auto"/>
        <w:rPr>
          <w:rFonts w:ascii="Arial" w:hAnsi="Arial" w:cs="Arial"/>
          <w:color w:val="7F7F7F" w:themeColor="text1" w:themeTint="80"/>
        </w:rPr>
      </w:pPr>
      <w:r w:rsidRPr="007601A5">
        <w:rPr>
          <w:rFonts w:ascii="Arial" w:hAnsi="Arial" w:cs="Arial"/>
          <w:color w:val="7F7F7F" w:themeColor="text1" w:themeTint="80"/>
        </w:rPr>
        <w:t xml:space="preserve">The </w:t>
      </w:r>
      <w:r w:rsidRPr="007601A5">
        <w:rPr>
          <w:rFonts w:ascii="Arial" w:hAnsi="Arial" w:cs="Arial"/>
          <w:b/>
          <w:color w:val="7F7F7F" w:themeColor="text1" w:themeTint="80"/>
        </w:rPr>
        <w:t>Eagle F1 SuperSport R</w:t>
      </w:r>
      <w:r w:rsidRPr="007601A5">
        <w:rPr>
          <w:rFonts w:ascii="Arial" w:hAnsi="Arial" w:cs="Arial"/>
          <w:color w:val="7F7F7F" w:themeColor="text1" w:themeTint="80"/>
        </w:rPr>
        <w:t xml:space="preserve"> further increases grip levels and steering precision on and off track. Grip levels are enhanced through use of a high-friction compound that provides exceptional dry grip levels, while excellent cornering stability is ensured by bridges in the tread pattern’s inner groove reducing deformation of tread blocks under extreme cornering forces. Steering precision and feedback have </w:t>
      </w:r>
      <w:bookmarkStart w:id="0" w:name="_GoBack"/>
      <w:bookmarkEnd w:id="0"/>
      <w:r w:rsidRPr="007601A5">
        <w:rPr>
          <w:rFonts w:ascii="Arial" w:hAnsi="Arial" w:cs="Arial"/>
          <w:color w:val="7F7F7F" w:themeColor="text1" w:themeTint="80"/>
        </w:rPr>
        <w:t xml:space="preserve">also been further enhanced by </w:t>
      </w:r>
      <w:r w:rsidR="002705C4" w:rsidRPr="007601A5">
        <w:rPr>
          <w:rFonts w:ascii="Arial" w:hAnsi="Arial" w:cs="Arial"/>
          <w:color w:val="7F7F7F" w:themeColor="text1" w:themeTint="80"/>
        </w:rPr>
        <w:t>optimizing</w:t>
      </w:r>
      <w:r w:rsidRPr="007601A5">
        <w:rPr>
          <w:rFonts w:ascii="Arial" w:hAnsi="Arial" w:cs="Arial"/>
          <w:color w:val="7F7F7F" w:themeColor="text1" w:themeTint="80"/>
        </w:rPr>
        <w:t xml:space="preserve"> the tire’s footprint for more consistent pressure distribution.</w:t>
      </w:r>
    </w:p>
    <w:p w14:paraId="66CC8383" w14:textId="2009E55E" w:rsidR="0064495B" w:rsidRPr="007601A5" w:rsidRDefault="0064495B" w:rsidP="0064495B">
      <w:pPr>
        <w:autoSpaceDE w:val="0"/>
        <w:autoSpaceDN w:val="0"/>
        <w:spacing w:line="360" w:lineRule="auto"/>
        <w:rPr>
          <w:rFonts w:ascii="Arial" w:hAnsi="Arial" w:cs="Arial"/>
          <w:color w:val="7F7F7F" w:themeColor="text1" w:themeTint="80"/>
        </w:rPr>
      </w:pPr>
      <w:r w:rsidRPr="007601A5">
        <w:rPr>
          <w:rFonts w:ascii="Arial" w:hAnsi="Arial" w:cs="Arial"/>
          <w:color w:val="7F7F7F" w:themeColor="text1" w:themeTint="80"/>
        </w:rPr>
        <w:t xml:space="preserve">10 Eagle F1 SuperSport R SKUs are slated between February and November 2019, ranging from </w:t>
      </w:r>
      <w:r w:rsidR="003B138F" w:rsidRPr="007601A5">
        <w:rPr>
          <w:rFonts w:ascii="Arial" w:hAnsi="Arial" w:cs="Arial"/>
          <w:color w:val="7F7F7F" w:themeColor="text1" w:themeTint="80"/>
        </w:rPr>
        <w:t>18</w:t>
      </w:r>
      <w:r w:rsidRPr="007601A5">
        <w:rPr>
          <w:rFonts w:ascii="Arial" w:hAnsi="Arial" w:cs="Arial"/>
          <w:color w:val="7F7F7F" w:themeColor="text1" w:themeTint="80"/>
        </w:rPr>
        <w:t>” to 21” diameters, 205 to 305 mm widths and</w:t>
      </w:r>
      <w:r w:rsidR="00A805CA" w:rsidRPr="007601A5">
        <w:rPr>
          <w:rFonts w:ascii="Arial" w:hAnsi="Arial" w:cs="Arial"/>
          <w:color w:val="7F7F7F" w:themeColor="text1" w:themeTint="80"/>
        </w:rPr>
        <w:t xml:space="preserve"> an aspect ratio ranging from</w:t>
      </w:r>
      <w:r w:rsidRPr="007601A5">
        <w:rPr>
          <w:rFonts w:ascii="Arial" w:hAnsi="Arial" w:cs="Arial"/>
          <w:color w:val="7F7F7F" w:themeColor="text1" w:themeTint="80"/>
        </w:rPr>
        <w:t xml:space="preserve"> 25 to 40. Eagle F1 SuperSport R has been developed for </w:t>
      </w:r>
      <w:r w:rsidR="00451C36" w:rsidRPr="007601A5">
        <w:rPr>
          <w:rFonts w:ascii="Arial" w:hAnsi="Arial" w:cs="Arial"/>
          <w:color w:val="7F7F7F" w:themeColor="text1" w:themeTint="80"/>
        </w:rPr>
        <w:t>performance-focused vehicles</w:t>
      </w:r>
      <w:r w:rsidRPr="007601A5">
        <w:rPr>
          <w:rFonts w:ascii="Arial" w:hAnsi="Arial" w:cs="Arial"/>
          <w:color w:val="7F7F7F" w:themeColor="text1" w:themeTint="80"/>
        </w:rPr>
        <w:t>, such as the Volkswagen Golf Club</w:t>
      </w:r>
      <w:r w:rsidR="003B138F" w:rsidRPr="007601A5">
        <w:rPr>
          <w:rFonts w:ascii="Arial" w:hAnsi="Arial" w:cs="Arial"/>
          <w:color w:val="7F7F7F" w:themeColor="text1" w:themeTint="80"/>
        </w:rPr>
        <w:t xml:space="preserve"> </w:t>
      </w:r>
      <w:r w:rsidRPr="007601A5">
        <w:rPr>
          <w:rFonts w:ascii="Arial" w:hAnsi="Arial" w:cs="Arial"/>
          <w:color w:val="7F7F7F" w:themeColor="text1" w:themeTint="80"/>
        </w:rPr>
        <w:t>sport, BMW M4 CS and Porsche 911 GT3.</w:t>
      </w:r>
    </w:p>
    <w:p w14:paraId="4EDE20BD" w14:textId="2D2D0E29" w:rsidR="0064495B" w:rsidRDefault="0064495B" w:rsidP="0064495B">
      <w:pPr>
        <w:autoSpaceDE w:val="0"/>
        <w:autoSpaceDN w:val="0"/>
        <w:spacing w:line="360" w:lineRule="auto"/>
        <w:rPr>
          <w:rFonts w:ascii="Arial" w:hAnsi="Arial" w:cs="Arial"/>
          <w:color w:val="7F7F7F" w:themeColor="text1" w:themeTint="80"/>
        </w:rPr>
      </w:pPr>
      <w:r w:rsidRPr="007601A5">
        <w:rPr>
          <w:rFonts w:ascii="Arial" w:hAnsi="Arial" w:cs="Arial"/>
          <w:color w:val="7F7F7F" w:themeColor="text1" w:themeTint="80"/>
        </w:rPr>
        <w:t xml:space="preserve">The </w:t>
      </w:r>
      <w:r w:rsidRPr="007601A5">
        <w:rPr>
          <w:rFonts w:ascii="Arial" w:hAnsi="Arial" w:cs="Arial"/>
          <w:b/>
          <w:color w:val="7F7F7F" w:themeColor="text1" w:themeTint="80"/>
        </w:rPr>
        <w:t>Eagle F1 SuperSport RS</w:t>
      </w:r>
      <w:r w:rsidRPr="007601A5">
        <w:rPr>
          <w:rFonts w:ascii="Arial" w:hAnsi="Arial" w:cs="Arial"/>
          <w:color w:val="7F7F7F" w:themeColor="text1" w:themeTint="80"/>
        </w:rPr>
        <w:t xml:space="preserve"> is Goodyear’s most </w:t>
      </w:r>
      <w:r w:rsidR="002705C4" w:rsidRPr="007601A5">
        <w:rPr>
          <w:rFonts w:ascii="Arial" w:hAnsi="Arial" w:cs="Arial"/>
          <w:color w:val="7F7F7F" w:themeColor="text1" w:themeTint="80"/>
        </w:rPr>
        <w:t>race-</w:t>
      </w:r>
      <w:r w:rsidRPr="007601A5">
        <w:rPr>
          <w:rFonts w:ascii="Arial" w:hAnsi="Arial" w:cs="Arial"/>
          <w:color w:val="7F7F7F" w:themeColor="text1" w:themeTint="80"/>
        </w:rPr>
        <w:t xml:space="preserve">focused tire, designed to push the limit on track while remaining road legal. A highly </w:t>
      </w:r>
      <w:r w:rsidR="002705C4" w:rsidRPr="007601A5">
        <w:rPr>
          <w:rFonts w:ascii="Arial" w:hAnsi="Arial" w:cs="Arial"/>
          <w:color w:val="7F7F7F" w:themeColor="text1" w:themeTint="80"/>
        </w:rPr>
        <w:t>specialized</w:t>
      </w:r>
      <w:r w:rsidR="00165C23" w:rsidRPr="007601A5">
        <w:rPr>
          <w:rFonts w:ascii="Arial" w:hAnsi="Arial" w:cs="Arial"/>
          <w:color w:val="7F7F7F" w:themeColor="text1" w:themeTint="80"/>
        </w:rPr>
        <w:t xml:space="preserve"> </w:t>
      </w:r>
      <w:r w:rsidR="00166BF3" w:rsidRPr="007601A5">
        <w:rPr>
          <w:rFonts w:ascii="Arial" w:hAnsi="Arial" w:cs="Arial"/>
          <w:color w:val="7F7F7F" w:themeColor="text1" w:themeTint="80"/>
        </w:rPr>
        <w:t>racing-</w:t>
      </w:r>
      <w:r w:rsidR="00A805CA" w:rsidRPr="007601A5">
        <w:rPr>
          <w:rFonts w:ascii="Arial" w:hAnsi="Arial" w:cs="Arial"/>
          <w:color w:val="7F7F7F" w:themeColor="text1" w:themeTint="80"/>
        </w:rPr>
        <w:t xml:space="preserve">originated compound </w:t>
      </w:r>
      <w:r w:rsidRPr="007601A5">
        <w:rPr>
          <w:rFonts w:ascii="Arial" w:hAnsi="Arial" w:cs="Arial"/>
          <w:color w:val="7F7F7F" w:themeColor="text1" w:themeTint="80"/>
        </w:rPr>
        <w:t>provides ultimate grip and performance levels in dry conditions. Two SKUs will be introduced in March 2019, sized 265/35 ZR20 and 325/30 ZR21</w:t>
      </w:r>
      <w:r w:rsidR="002705C4" w:rsidRPr="007601A5">
        <w:rPr>
          <w:rFonts w:ascii="Arial" w:hAnsi="Arial" w:cs="Arial"/>
          <w:color w:val="7F7F7F" w:themeColor="text1" w:themeTint="80"/>
        </w:rPr>
        <w:t>.</w:t>
      </w:r>
      <w:r w:rsidR="002705C4">
        <w:rPr>
          <w:rFonts w:ascii="Arial" w:hAnsi="Arial" w:cs="Arial"/>
          <w:color w:val="7F7F7F" w:themeColor="text1" w:themeTint="80"/>
        </w:rPr>
        <w:t xml:space="preserve"> </w:t>
      </w:r>
    </w:p>
    <w:p w14:paraId="3A9ADEEF" w14:textId="77777777" w:rsidR="00DC5C22" w:rsidRPr="0064495B" w:rsidRDefault="00DC5C22" w:rsidP="0064495B">
      <w:pPr>
        <w:autoSpaceDE w:val="0"/>
        <w:autoSpaceDN w:val="0"/>
        <w:spacing w:line="360" w:lineRule="auto"/>
        <w:rPr>
          <w:rFonts w:ascii="Arial" w:hAnsi="Arial" w:cs="Arial"/>
          <w:color w:val="7F7F7F" w:themeColor="text1" w:themeTint="80"/>
        </w:rPr>
      </w:pPr>
    </w:p>
    <w:p w14:paraId="62673C5B" w14:textId="77777777" w:rsidR="00CF25BF" w:rsidRDefault="00CF25BF" w:rsidP="00CF25BF">
      <w:pPr>
        <w:autoSpaceDE w:val="0"/>
        <w:autoSpaceDN w:val="0"/>
        <w:spacing w:line="360" w:lineRule="auto"/>
        <w:rPr>
          <w:rFonts w:ascii="Arial" w:hAnsi="Arial" w:cs="Arial"/>
          <w:color w:val="0055A4"/>
          <w:sz w:val="18"/>
          <w:szCs w:val="18"/>
        </w:rPr>
      </w:pPr>
      <w:r>
        <w:rPr>
          <w:rFonts w:ascii="Arial" w:hAnsi="Arial" w:cs="Arial"/>
          <w:color w:val="0055A4"/>
          <w:sz w:val="18"/>
          <w:szCs w:val="18"/>
        </w:rPr>
        <w:t>About Goodyear</w:t>
      </w:r>
    </w:p>
    <w:p w14:paraId="2D835E7A" w14:textId="77777777" w:rsidR="00861C0D" w:rsidRDefault="00861C0D" w:rsidP="00861C0D">
      <w:pPr>
        <w:rPr>
          <w:rFonts w:ascii="Arial" w:hAnsi="Arial" w:cs="Arial"/>
          <w:color w:val="404040"/>
          <w:sz w:val="18"/>
          <w:szCs w:val="18"/>
        </w:rPr>
      </w:pPr>
      <w:r w:rsidRPr="00E34D9F">
        <w:rPr>
          <w:rFonts w:ascii="Arial" w:hAnsi="Arial" w:cs="Arial"/>
          <w:color w:val="404040"/>
          <w:sz w:val="18"/>
          <w:szCs w:val="18"/>
        </w:rPr>
        <w:t>Goodyear is one of the world’s largest tire companies. It employs about 64,000 people and manufactures its products in 48 facilities in 22 countries around the world. Its two Innovation Centers in Akron, Ohio and Colmar-Berg, Luxembourg strive to develop state-of-the-art products and services that set the technology and performance standard for the industry. For more information about G</w:t>
      </w:r>
      <w:r>
        <w:rPr>
          <w:rFonts w:ascii="Arial" w:hAnsi="Arial" w:cs="Arial"/>
          <w:color w:val="404040"/>
          <w:sz w:val="18"/>
          <w:szCs w:val="18"/>
        </w:rPr>
        <w:t xml:space="preserve">oodyear and its products, go to </w:t>
      </w:r>
      <w:hyperlink r:id="rId8" w:history="1">
        <w:r w:rsidRPr="00CB2A04">
          <w:rPr>
            <w:rStyle w:val="Hyperlink"/>
            <w:rFonts w:ascii="Arial" w:hAnsi="Arial" w:cs="Arial"/>
            <w:sz w:val="18"/>
            <w:szCs w:val="18"/>
          </w:rPr>
          <w:t>https://www.goodyear.eu/corporate_emea/</w:t>
        </w:r>
      </w:hyperlink>
      <w:r w:rsidRPr="00E34D9F">
        <w:rPr>
          <w:rFonts w:ascii="Arial" w:hAnsi="Arial" w:cs="Arial"/>
          <w:color w:val="404040"/>
          <w:sz w:val="18"/>
          <w:szCs w:val="18"/>
        </w:rPr>
        <w:t>.</w:t>
      </w:r>
      <w:r>
        <w:rPr>
          <w:rFonts w:ascii="Arial" w:hAnsi="Arial" w:cs="Arial"/>
          <w:color w:val="404040"/>
          <w:sz w:val="18"/>
          <w:szCs w:val="18"/>
        </w:rPr>
        <w:t xml:space="preserve"> </w:t>
      </w:r>
      <w:r w:rsidRPr="00E34D9F">
        <w:rPr>
          <w:rFonts w:ascii="Arial" w:hAnsi="Arial" w:cs="Arial"/>
          <w:color w:val="404040"/>
          <w:sz w:val="18"/>
          <w:szCs w:val="18"/>
        </w:rPr>
        <w:t xml:space="preserve"> </w:t>
      </w:r>
      <w:r>
        <w:rPr>
          <w:rFonts w:ascii="Arial" w:hAnsi="Arial" w:cs="Arial"/>
          <w:color w:val="404040"/>
          <w:sz w:val="18"/>
          <w:szCs w:val="18"/>
        </w:rPr>
        <w:t xml:space="preserve"> </w:t>
      </w:r>
    </w:p>
    <w:p w14:paraId="23CC4BFC" w14:textId="77777777" w:rsidR="00CF25BF" w:rsidRDefault="00CF25BF" w:rsidP="00CF25BF">
      <w:pPr>
        <w:rPr>
          <w:rFonts w:ascii="Arial" w:hAnsi="Arial" w:cs="Arial"/>
          <w:color w:val="404040"/>
          <w:sz w:val="18"/>
          <w:szCs w:val="18"/>
        </w:rPr>
      </w:pPr>
      <w:r>
        <w:rPr>
          <w:rFonts w:ascii="Arial" w:hAnsi="Arial" w:cs="Arial"/>
          <w:color w:val="0055A4"/>
          <w:sz w:val="18"/>
          <w:szCs w:val="18"/>
        </w:rPr>
        <w:t xml:space="preserve">For additional pictures, </w:t>
      </w:r>
      <w:r>
        <w:rPr>
          <w:rFonts w:ascii="Arial" w:hAnsi="Arial" w:cs="Arial"/>
          <w:color w:val="404040"/>
          <w:sz w:val="18"/>
          <w:szCs w:val="18"/>
        </w:rPr>
        <w:t xml:space="preserve">visit the online newsroom: </w:t>
      </w:r>
      <w:hyperlink r:id="rId9" w:history="1">
        <w:r>
          <w:rPr>
            <w:rStyle w:val="Hyperlink"/>
            <w:rFonts w:ascii="Arial" w:hAnsi="Arial" w:cs="Arial"/>
            <w:color w:val="404040"/>
            <w:sz w:val="18"/>
            <w:szCs w:val="18"/>
          </w:rPr>
          <w:t>http://news.goodyear.eu</w:t>
        </w:r>
      </w:hyperlink>
      <w:r>
        <w:rPr>
          <w:rFonts w:ascii="Arial" w:hAnsi="Arial" w:cs="Arial"/>
          <w:color w:val="404040"/>
          <w:sz w:val="18"/>
          <w:szCs w:val="18"/>
        </w:rPr>
        <w:t xml:space="preserve">.  </w:t>
      </w:r>
    </w:p>
    <w:p w14:paraId="6F8BB7F8" w14:textId="77777777" w:rsidR="00CF25BF" w:rsidRDefault="00CF25BF" w:rsidP="00CF25BF">
      <w:pPr>
        <w:rPr>
          <w:rFonts w:ascii="Arial" w:hAnsi="Arial" w:cs="Arial"/>
          <w:color w:val="404040"/>
          <w:sz w:val="18"/>
          <w:szCs w:val="18"/>
        </w:rPr>
      </w:pPr>
      <w:r>
        <w:rPr>
          <w:rFonts w:ascii="Arial" w:hAnsi="Arial" w:cs="Arial"/>
          <w:color w:val="0055A4"/>
          <w:sz w:val="18"/>
          <w:szCs w:val="18"/>
        </w:rPr>
        <w:t xml:space="preserve">You can also follow us </w:t>
      </w:r>
      <w:r>
        <w:rPr>
          <w:rFonts w:ascii="Arial" w:hAnsi="Arial" w:cs="Arial"/>
          <w:color w:val="404040"/>
          <w:sz w:val="18"/>
          <w:szCs w:val="18"/>
        </w:rPr>
        <w:t>on Twitter @</w:t>
      </w:r>
      <w:proofErr w:type="spellStart"/>
      <w:r>
        <w:rPr>
          <w:rFonts w:ascii="Arial" w:hAnsi="Arial" w:cs="Arial"/>
          <w:color w:val="404040"/>
          <w:sz w:val="18"/>
          <w:szCs w:val="18"/>
        </w:rPr>
        <w:t>Goodyearpress</w:t>
      </w:r>
      <w:proofErr w:type="spellEnd"/>
      <w:r>
        <w:rPr>
          <w:rFonts w:ascii="Arial" w:hAnsi="Arial" w:cs="Arial"/>
          <w:color w:val="404040"/>
          <w:sz w:val="18"/>
          <w:szCs w:val="18"/>
        </w:rPr>
        <w:t xml:space="preserve"> and join our </w:t>
      </w:r>
      <w:proofErr w:type="spellStart"/>
      <w:r>
        <w:rPr>
          <w:rFonts w:ascii="Arial" w:hAnsi="Arial" w:cs="Arial"/>
          <w:color w:val="404040"/>
          <w:sz w:val="18"/>
          <w:szCs w:val="18"/>
        </w:rPr>
        <w:t>ThinkGoodMobility</w:t>
      </w:r>
      <w:proofErr w:type="spellEnd"/>
      <w:r>
        <w:rPr>
          <w:rFonts w:ascii="Arial" w:hAnsi="Arial" w:cs="Arial"/>
          <w:color w:val="404040"/>
          <w:sz w:val="18"/>
          <w:szCs w:val="18"/>
        </w:rPr>
        <w:t xml:space="preserve"> group on LinkedIn. </w:t>
      </w:r>
    </w:p>
    <w:p w14:paraId="5E1D927D" w14:textId="77777777" w:rsidR="008C713B" w:rsidRDefault="008C713B"/>
    <w:sectPr w:rsidR="008C713B">
      <w:head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EC19" w14:textId="77777777" w:rsidR="00BF1C95" w:rsidRDefault="00BF1C95" w:rsidP="00C20EE5">
      <w:pPr>
        <w:spacing w:after="0" w:line="240" w:lineRule="auto"/>
      </w:pPr>
      <w:r>
        <w:separator/>
      </w:r>
    </w:p>
  </w:endnote>
  <w:endnote w:type="continuationSeparator" w:id="0">
    <w:p w14:paraId="78088F23" w14:textId="77777777" w:rsidR="00BF1C95" w:rsidRDefault="00BF1C95"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AF36" w14:textId="77777777" w:rsidR="00BF1C95" w:rsidRDefault="00BF1C95" w:rsidP="00C20EE5">
      <w:pPr>
        <w:spacing w:after="0" w:line="240" w:lineRule="auto"/>
      </w:pPr>
      <w:r>
        <w:separator/>
      </w:r>
    </w:p>
  </w:footnote>
  <w:footnote w:type="continuationSeparator" w:id="0">
    <w:p w14:paraId="7EDA7FD5" w14:textId="77777777" w:rsidR="00BF1C95" w:rsidRDefault="00BF1C95" w:rsidP="00C2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9589" w14:textId="77777777" w:rsidR="00C20EE5" w:rsidRDefault="00A87D50">
    <w:pPr>
      <w:pStyle w:val="Header"/>
    </w:pPr>
    <w:r>
      <w:rPr>
        <w:noProof/>
      </w:rPr>
      <mc:AlternateContent>
        <mc:Choice Requires="wps">
          <w:drawing>
            <wp:anchor distT="45720" distB="45720" distL="114300" distR="114300" simplePos="0" relativeHeight="251662336" behindDoc="0" locked="0" layoutInCell="1" allowOverlap="1" wp14:anchorId="3B799FD2" wp14:editId="43F4FEA6">
              <wp:simplePos x="0" y="0"/>
              <wp:positionH relativeFrom="margin">
                <wp:posOffset>-61595</wp:posOffset>
              </wp:positionH>
              <wp:positionV relativeFrom="paragraph">
                <wp:posOffset>1009650</wp:posOffset>
              </wp:positionV>
              <wp:extent cx="3467100"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5275"/>
                      </a:xfrm>
                      <a:prstGeom prst="rect">
                        <a:avLst/>
                      </a:prstGeom>
                      <a:noFill/>
                      <a:ln w="9525">
                        <a:noFill/>
                        <a:miter lim="800000"/>
                        <a:headEnd/>
                        <a:tailEnd/>
                      </a:ln>
                    </wps:spPr>
                    <wps:txbx>
                      <w:txbxContent>
                        <w:p w14:paraId="75EC9F3D" w14:textId="5ED03802" w:rsidR="00C20EE5" w:rsidRPr="00A87D50" w:rsidRDefault="00A87D50">
                          <w:pPr>
                            <w:rPr>
                              <w:rFonts w:ascii="Arial" w:hAnsi="Arial" w:cs="Arial"/>
                              <w:color w:val="FFFFFF" w:themeColor="background1"/>
                              <w:sz w:val="28"/>
                              <w:lang w:val="fr-BE"/>
                            </w:rPr>
                          </w:pPr>
                          <w:proofErr w:type="spellStart"/>
                          <w:r>
                            <w:rPr>
                              <w:rFonts w:ascii="Arial" w:hAnsi="Arial" w:cs="Arial"/>
                              <w:color w:val="FFFFFF" w:themeColor="background1"/>
                              <w:sz w:val="28"/>
                              <w:lang w:val="fr-BE"/>
                            </w:rPr>
                            <w:t>December</w:t>
                          </w:r>
                          <w:proofErr w:type="spellEnd"/>
                          <w:r>
                            <w:rPr>
                              <w:rFonts w:ascii="Arial" w:hAnsi="Arial" w:cs="Arial"/>
                              <w:color w:val="FFFFFF" w:themeColor="background1"/>
                              <w:sz w:val="28"/>
                              <w:lang w:val="fr-BE"/>
                            </w:rPr>
                            <w:t xml:space="preserve"> 2018 </w:t>
                          </w:r>
                          <w:r w:rsidR="001E7F5F">
                            <w:rPr>
                              <w:rFonts w:ascii="Arial" w:hAnsi="Arial" w:cs="Arial"/>
                              <w:color w:val="FFFFFF" w:themeColor="background1"/>
                              <w:sz w:val="28"/>
                              <w:lang w:val="fr-BE"/>
                            </w:rPr>
                            <w:t xml:space="preserve">– </w:t>
                          </w:r>
                          <w:r>
                            <w:rPr>
                              <w:rFonts w:ascii="Arial" w:hAnsi="Arial" w:cs="Arial"/>
                              <w:color w:val="FFFFFF" w:themeColor="background1"/>
                              <w:sz w:val="28"/>
                              <w:lang w:val="fr-BE"/>
                            </w:rPr>
                            <w:t xml:space="preserve">Brussels – page </w:t>
                          </w:r>
                          <w:r w:rsidRPr="00A87D50">
                            <w:rPr>
                              <w:rFonts w:ascii="Arial" w:hAnsi="Arial" w:cs="Arial"/>
                              <w:color w:val="FFFFFF" w:themeColor="background1"/>
                              <w:sz w:val="28"/>
                              <w:lang w:val="fr-BE"/>
                            </w:rPr>
                            <w:fldChar w:fldCharType="begin"/>
                          </w:r>
                          <w:r w:rsidRPr="00A87D50">
                            <w:rPr>
                              <w:rFonts w:ascii="Arial" w:hAnsi="Arial" w:cs="Arial"/>
                              <w:color w:val="FFFFFF" w:themeColor="background1"/>
                              <w:sz w:val="28"/>
                              <w:lang w:val="fr-BE"/>
                            </w:rPr>
                            <w:instrText xml:space="preserve"> PAGE   \* MERGEFORMAT </w:instrText>
                          </w:r>
                          <w:r w:rsidRPr="00A87D50">
                            <w:rPr>
                              <w:rFonts w:ascii="Arial" w:hAnsi="Arial" w:cs="Arial"/>
                              <w:color w:val="FFFFFF" w:themeColor="background1"/>
                              <w:sz w:val="28"/>
                              <w:lang w:val="fr-BE"/>
                            </w:rPr>
                            <w:fldChar w:fldCharType="separate"/>
                          </w:r>
                          <w:r w:rsidRPr="00A87D50">
                            <w:rPr>
                              <w:rFonts w:ascii="Arial" w:hAnsi="Arial" w:cs="Arial"/>
                              <w:noProof/>
                              <w:color w:val="FFFFFF" w:themeColor="background1"/>
                              <w:sz w:val="28"/>
                              <w:lang w:val="fr-BE"/>
                            </w:rPr>
                            <w:t>1</w:t>
                          </w:r>
                          <w:r w:rsidRPr="00A87D50">
                            <w:rPr>
                              <w:rFonts w:ascii="Arial" w:hAnsi="Arial" w:cs="Arial"/>
                              <w:noProof/>
                              <w:color w:val="FFFFFF" w:themeColor="background1"/>
                              <w:sz w:val="28"/>
                              <w:lang w:val="fr-BE"/>
                            </w:rPr>
                            <w:fldChar w:fldCharType="end"/>
                          </w:r>
                          <w:r>
                            <w:rPr>
                              <w:rFonts w:ascii="Arial" w:hAnsi="Arial" w:cs="Arial"/>
                              <w:color w:val="FFFFFF" w:themeColor="background1"/>
                              <w:sz w:val="28"/>
                              <w:lang w:val="fr-BE"/>
                            </w:rPr>
                            <w:t>/</w:t>
                          </w:r>
                          <w:r w:rsidR="00A67B63">
                            <w:rPr>
                              <w:rFonts w:ascii="Arial" w:hAnsi="Arial" w:cs="Arial"/>
                              <w:color w:val="FFFFFF" w:themeColor="background1"/>
                              <w:sz w:val="28"/>
                              <w:lang w:val="fr-B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99FD2" id="_x0000_t202" coordsize="21600,21600" o:spt="202" path="m,l,21600r21600,l21600,xe">
              <v:stroke joinstyle="miter"/>
              <v:path gradientshapeok="t" o:connecttype="rect"/>
            </v:shapetype>
            <v:shape id="Text Box 2" o:spid="_x0000_s1026" type="#_x0000_t202" style="position:absolute;margin-left:-4.85pt;margin-top:79.5pt;width:273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XCQ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" filled="f" stroked="f">
              <v:textbox>
                <w:txbxContent>
                  <w:p w14:paraId="75EC9F3D" w14:textId="5ED03802" w:rsidR="00C20EE5" w:rsidRPr="00A87D50" w:rsidRDefault="00A87D50">
                    <w:pPr>
                      <w:rPr>
                        <w:rFonts w:ascii="Arial" w:hAnsi="Arial" w:cs="Arial"/>
                        <w:color w:val="FFFFFF" w:themeColor="background1"/>
                        <w:sz w:val="28"/>
                        <w:lang w:val="fr-BE"/>
                      </w:rPr>
                    </w:pPr>
                    <w:proofErr w:type="spellStart"/>
                    <w:r>
                      <w:rPr>
                        <w:rFonts w:ascii="Arial" w:hAnsi="Arial" w:cs="Arial"/>
                        <w:color w:val="FFFFFF" w:themeColor="background1"/>
                        <w:sz w:val="28"/>
                        <w:lang w:val="fr-BE"/>
                      </w:rPr>
                      <w:t>December</w:t>
                    </w:r>
                    <w:proofErr w:type="spellEnd"/>
                    <w:r>
                      <w:rPr>
                        <w:rFonts w:ascii="Arial" w:hAnsi="Arial" w:cs="Arial"/>
                        <w:color w:val="FFFFFF" w:themeColor="background1"/>
                        <w:sz w:val="28"/>
                        <w:lang w:val="fr-BE"/>
                      </w:rPr>
                      <w:t xml:space="preserve"> 2018 </w:t>
                    </w:r>
                    <w:r w:rsidR="001E7F5F">
                      <w:rPr>
                        <w:rFonts w:ascii="Arial" w:hAnsi="Arial" w:cs="Arial"/>
                        <w:color w:val="FFFFFF" w:themeColor="background1"/>
                        <w:sz w:val="28"/>
                        <w:lang w:val="fr-BE"/>
                      </w:rPr>
                      <w:t xml:space="preserve">– </w:t>
                    </w:r>
                    <w:r>
                      <w:rPr>
                        <w:rFonts w:ascii="Arial" w:hAnsi="Arial" w:cs="Arial"/>
                        <w:color w:val="FFFFFF" w:themeColor="background1"/>
                        <w:sz w:val="28"/>
                        <w:lang w:val="fr-BE"/>
                      </w:rPr>
                      <w:t xml:space="preserve">Brussels – page </w:t>
                    </w:r>
                    <w:r w:rsidRPr="00A87D50">
                      <w:rPr>
                        <w:rFonts w:ascii="Arial" w:hAnsi="Arial" w:cs="Arial"/>
                        <w:color w:val="FFFFFF" w:themeColor="background1"/>
                        <w:sz w:val="28"/>
                        <w:lang w:val="fr-BE"/>
                      </w:rPr>
                      <w:fldChar w:fldCharType="begin"/>
                    </w:r>
                    <w:r w:rsidRPr="00A87D50">
                      <w:rPr>
                        <w:rFonts w:ascii="Arial" w:hAnsi="Arial" w:cs="Arial"/>
                        <w:color w:val="FFFFFF" w:themeColor="background1"/>
                        <w:sz w:val="28"/>
                        <w:lang w:val="fr-BE"/>
                      </w:rPr>
                      <w:instrText xml:space="preserve"> PAGE   \* MERGEFORMAT </w:instrText>
                    </w:r>
                    <w:r w:rsidRPr="00A87D50">
                      <w:rPr>
                        <w:rFonts w:ascii="Arial" w:hAnsi="Arial" w:cs="Arial"/>
                        <w:color w:val="FFFFFF" w:themeColor="background1"/>
                        <w:sz w:val="28"/>
                        <w:lang w:val="fr-BE"/>
                      </w:rPr>
                      <w:fldChar w:fldCharType="separate"/>
                    </w:r>
                    <w:r w:rsidRPr="00A87D50">
                      <w:rPr>
                        <w:rFonts w:ascii="Arial" w:hAnsi="Arial" w:cs="Arial"/>
                        <w:noProof/>
                        <w:color w:val="FFFFFF" w:themeColor="background1"/>
                        <w:sz w:val="28"/>
                        <w:lang w:val="fr-BE"/>
                      </w:rPr>
                      <w:t>1</w:t>
                    </w:r>
                    <w:r w:rsidRPr="00A87D50">
                      <w:rPr>
                        <w:rFonts w:ascii="Arial" w:hAnsi="Arial" w:cs="Arial"/>
                        <w:noProof/>
                        <w:color w:val="FFFFFF" w:themeColor="background1"/>
                        <w:sz w:val="28"/>
                        <w:lang w:val="fr-BE"/>
                      </w:rPr>
                      <w:fldChar w:fldCharType="end"/>
                    </w:r>
                    <w:r>
                      <w:rPr>
                        <w:rFonts w:ascii="Arial" w:hAnsi="Arial" w:cs="Arial"/>
                        <w:color w:val="FFFFFF" w:themeColor="background1"/>
                        <w:sz w:val="28"/>
                        <w:lang w:val="fr-BE"/>
                      </w:rPr>
                      <w:t>/</w:t>
                    </w:r>
                    <w:r w:rsidR="00A67B63">
                      <w:rPr>
                        <w:rFonts w:ascii="Arial" w:hAnsi="Arial" w:cs="Arial"/>
                        <w:color w:val="FFFFFF" w:themeColor="background1"/>
                        <w:sz w:val="28"/>
                        <w:lang w:val="fr-BE"/>
                      </w:rPr>
                      <w:t>2</w:t>
                    </w:r>
                  </w:p>
                </w:txbxContent>
              </v:textbox>
              <w10:wrap type="square" anchorx="margin"/>
            </v:shape>
          </w:pict>
        </mc:Fallback>
      </mc:AlternateContent>
    </w:r>
    <w:r w:rsidR="00322595">
      <w:rPr>
        <w:noProof/>
      </w:rPr>
      <w:drawing>
        <wp:anchor distT="0" distB="0" distL="114300" distR="114300" simplePos="0" relativeHeight="251659263" behindDoc="0" locked="0" layoutInCell="1" allowOverlap="1" wp14:anchorId="28DA0B76" wp14:editId="4FF66996">
          <wp:simplePos x="0" y="0"/>
          <wp:positionH relativeFrom="page">
            <wp:align>left</wp:align>
          </wp:positionH>
          <wp:positionV relativeFrom="paragraph">
            <wp:posOffset>-457200</wp:posOffset>
          </wp:positionV>
          <wp:extent cx="783082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rPr>
      <w:drawing>
        <wp:anchor distT="0" distB="0" distL="114300" distR="114300" simplePos="0" relativeHeight="251666432" behindDoc="0" locked="0" layoutInCell="1" allowOverlap="1" wp14:anchorId="3B3D706A" wp14:editId="3F0E72F1">
          <wp:simplePos x="0" y="0"/>
          <wp:positionH relativeFrom="page">
            <wp:posOffset>4943475</wp:posOffset>
          </wp:positionH>
          <wp:positionV relativeFrom="paragraph">
            <wp:posOffset>733425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CB1">
      <w:rPr>
        <w:noProof/>
      </w:rPr>
      <mc:AlternateContent>
        <mc:Choice Requires="wps">
          <w:drawing>
            <wp:anchor distT="0" distB="0" distL="114300" distR="114300" simplePos="0" relativeHeight="251663360" behindDoc="0" locked="0" layoutInCell="1" allowOverlap="1" wp14:anchorId="285C58A0" wp14:editId="79C0BA21">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565C1"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1E7F5F">
      <w:rPr>
        <w:noProof/>
      </w:rPr>
      <mc:AlternateContent>
        <mc:Choice Requires="wps">
          <w:drawing>
            <wp:anchor distT="45720" distB="45720" distL="114300" distR="114300" simplePos="0" relativeHeight="251660288" behindDoc="0" locked="0" layoutInCell="1" allowOverlap="1" wp14:anchorId="71B1732E" wp14:editId="3F9C9AD4">
              <wp:simplePos x="0" y="0"/>
              <wp:positionH relativeFrom="margin">
                <wp:posOffset>-91278</wp:posOffset>
              </wp:positionH>
              <wp:positionV relativeFrom="paragraph">
                <wp:posOffset>449580</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14:paraId="22B862FB" w14:textId="77777777" w:rsidR="00C20EE5" w:rsidRPr="00C20EE5" w:rsidRDefault="00C20EE5">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1732E" id="_x0000_s1027" type="#_x0000_t202" style="position:absolute;margin-left:-7.2pt;margin-top:35.4pt;width:155.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7DAIAAPs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" filled="f" stroked="f">
              <v:textbox>
                <w:txbxContent>
                  <w:p w14:paraId="22B862FB" w14:textId="77777777" w:rsidR="00C20EE5" w:rsidRPr="00C20EE5" w:rsidRDefault="00C20EE5">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v:textbox>
              <w10:wrap type="square" anchorx="margin"/>
            </v:shape>
          </w:pict>
        </mc:Fallback>
      </mc:AlternateContent>
    </w:r>
  </w:p>
  <w:p w14:paraId="17029CE9" w14:textId="77777777" w:rsidR="00C20EE5" w:rsidRDefault="00C2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49A1"/>
    <w:multiLevelType w:val="hybridMultilevel"/>
    <w:tmpl w:val="EBE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D6"/>
    <w:rsid w:val="000D2CD6"/>
    <w:rsid w:val="001314BB"/>
    <w:rsid w:val="00165C23"/>
    <w:rsid w:val="00166BF3"/>
    <w:rsid w:val="001E6346"/>
    <w:rsid w:val="001E7F5F"/>
    <w:rsid w:val="002705C4"/>
    <w:rsid w:val="00322595"/>
    <w:rsid w:val="00324E53"/>
    <w:rsid w:val="00330CB1"/>
    <w:rsid w:val="003B138F"/>
    <w:rsid w:val="003B7FCC"/>
    <w:rsid w:val="00417C0C"/>
    <w:rsid w:val="00451C36"/>
    <w:rsid w:val="00481F3A"/>
    <w:rsid w:val="004E1B5C"/>
    <w:rsid w:val="004E708A"/>
    <w:rsid w:val="00571B71"/>
    <w:rsid w:val="00584171"/>
    <w:rsid w:val="005A0FB4"/>
    <w:rsid w:val="00611389"/>
    <w:rsid w:val="0064495B"/>
    <w:rsid w:val="00680A3B"/>
    <w:rsid w:val="00684241"/>
    <w:rsid w:val="006B413B"/>
    <w:rsid w:val="006F2CC8"/>
    <w:rsid w:val="0070262C"/>
    <w:rsid w:val="00704022"/>
    <w:rsid w:val="007601A5"/>
    <w:rsid w:val="00766586"/>
    <w:rsid w:val="007C6DDC"/>
    <w:rsid w:val="007D247E"/>
    <w:rsid w:val="007F3C8C"/>
    <w:rsid w:val="00806346"/>
    <w:rsid w:val="00807883"/>
    <w:rsid w:val="00861C0D"/>
    <w:rsid w:val="00886F2A"/>
    <w:rsid w:val="008B08C0"/>
    <w:rsid w:val="008C713B"/>
    <w:rsid w:val="009124D6"/>
    <w:rsid w:val="00915A8E"/>
    <w:rsid w:val="00984F7F"/>
    <w:rsid w:val="009E6F52"/>
    <w:rsid w:val="00A529D8"/>
    <w:rsid w:val="00A67B63"/>
    <w:rsid w:val="00A805CA"/>
    <w:rsid w:val="00A83189"/>
    <w:rsid w:val="00A87D50"/>
    <w:rsid w:val="00B20621"/>
    <w:rsid w:val="00B232A4"/>
    <w:rsid w:val="00B70176"/>
    <w:rsid w:val="00BE3F8B"/>
    <w:rsid w:val="00BF1C95"/>
    <w:rsid w:val="00C20EE5"/>
    <w:rsid w:val="00C45DD6"/>
    <w:rsid w:val="00C81F25"/>
    <w:rsid w:val="00CA1170"/>
    <w:rsid w:val="00CF25BF"/>
    <w:rsid w:val="00DC5C22"/>
    <w:rsid w:val="00E441DD"/>
    <w:rsid w:val="00FB2F17"/>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7FA5"/>
  <w15:chartTrackingRefBased/>
  <w15:docId w15:val="{A5B02641-E01F-4D6C-8FF8-252EB2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character" w:styleId="Hyperlink">
    <w:name w:val="Hyperlink"/>
    <w:basedOn w:val="DefaultParagraphFont"/>
    <w:uiPriority w:val="99"/>
    <w:unhideWhenUsed/>
    <w:rsid w:val="00CF25BF"/>
    <w:rPr>
      <w:color w:val="0563C1" w:themeColor="hyperlink"/>
      <w:u w:val="single"/>
    </w:rPr>
  </w:style>
  <w:style w:type="paragraph" w:styleId="ListParagraph">
    <w:name w:val="List Paragraph"/>
    <w:basedOn w:val="Normal"/>
    <w:uiPriority w:val="34"/>
    <w:qFormat/>
    <w:rsid w:val="0064495B"/>
    <w:pPr>
      <w:ind w:left="720"/>
      <w:contextualSpacing/>
    </w:pPr>
  </w:style>
  <w:style w:type="paragraph" w:styleId="BalloonText">
    <w:name w:val="Balloon Text"/>
    <w:basedOn w:val="Normal"/>
    <w:link w:val="BalloonTextChar"/>
    <w:uiPriority w:val="99"/>
    <w:semiHidden/>
    <w:unhideWhenUsed/>
    <w:rsid w:val="0070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22"/>
    <w:rPr>
      <w:rFonts w:ascii="Segoe UI" w:hAnsi="Segoe UI" w:cs="Segoe UI"/>
      <w:sz w:val="18"/>
      <w:szCs w:val="18"/>
    </w:rPr>
  </w:style>
  <w:style w:type="paragraph" w:styleId="FootnoteText">
    <w:name w:val="footnote text"/>
    <w:basedOn w:val="Normal"/>
    <w:link w:val="FootnoteTextChar"/>
    <w:uiPriority w:val="99"/>
    <w:semiHidden/>
    <w:unhideWhenUsed/>
    <w:rsid w:val="00270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5C4"/>
    <w:rPr>
      <w:sz w:val="20"/>
      <w:szCs w:val="20"/>
    </w:rPr>
  </w:style>
  <w:style w:type="character" w:styleId="FootnoteReference">
    <w:name w:val="footnote reference"/>
    <w:basedOn w:val="DefaultParagraphFont"/>
    <w:uiPriority w:val="99"/>
    <w:semiHidden/>
    <w:unhideWhenUsed/>
    <w:rsid w:val="002705C4"/>
    <w:rPr>
      <w:vertAlign w:val="superscript"/>
    </w:rPr>
  </w:style>
  <w:style w:type="character" w:styleId="CommentReference">
    <w:name w:val="annotation reference"/>
    <w:basedOn w:val="DefaultParagraphFont"/>
    <w:uiPriority w:val="99"/>
    <w:semiHidden/>
    <w:unhideWhenUsed/>
    <w:rsid w:val="004E1B5C"/>
    <w:rPr>
      <w:sz w:val="16"/>
      <w:szCs w:val="16"/>
    </w:rPr>
  </w:style>
  <w:style w:type="paragraph" w:styleId="CommentText">
    <w:name w:val="annotation text"/>
    <w:basedOn w:val="Normal"/>
    <w:link w:val="CommentTextChar"/>
    <w:uiPriority w:val="99"/>
    <w:semiHidden/>
    <w:unhideWhenUsed/>
    <w:rsid w:val="004E1B5C"/>
    <w:pPr>
      <w:spacing w:line="240" w:lineRule="auto"/>
    </w:pPr>
    <w:rPr>
      <w:sz w:val="20"/>
      <w:szCs w:val="20"/>
    </w:rPr>
  </w:style>
  <w:style w:type="character" w:customStyle="1" w:styleId="CommentTextChar">
    <w:name w:val="Comment Text Char"/>
    <w:basedOn w:val="DefaultParagraphFont"/>
    <w:link w:val="CommentText"/>
    <w:uiPriority w:val="99"/>
    <w:semiHidden/>
    <w:rsid w:val="004E1B5C"/>
    <w:rPr>
      <w:sz w:val="20"/>
      <w:szCs w:val="20"/>
    </w:rPr>
  </w:style>
  <w:style w:type="paragraph" w:styleId="CommentSubject">
    <w:name w:val="annotation subject"/>
    <w:basedOn w:val="CommentText"/>
    <w:next w:val="CommentText"/>
    <w:link w:val="CommentSubjectChar"/>
    <w:uiPriority w:val="99"/>
    <w:semiHidden/>
    <w:unhideWhenUsed/>
    <w:rsid w:val="004E1B5C"/>
    <w:rPr>
      <w:b/>
      <w:bCs/>
    </w:rPr>
  </w:style>
  <w:style w:type="character" w:customStyle="1" w:styleId="CommentSubjectChar">
    <w:name w:val="Comment Subject Char"/>
    <w:basedOn w:val="CommentTextChar"/>
    <w:link w:val="CommentSubject"/>
    <w:uiPriority w:val="99"/>
    <w:semiHidden/>
    <w:rsid w:val="004E1B5C"/>
    <w:rPr>
      <w:b/>
      <w:bCs/>
      <w:sz w:val="20"/>
      <w:szCs w:val="20"/>
    </w:rPr>
  </w:style>
  <w:style w:type="paragraph" w:styleId="NormalWeb">
    <w:name w:val="Normal (Web)"/>
    <w:basedOn w:val="Normal"/>
    <w:uiPriority w:val="99"/>
    <w:semiHidden/>
    <w:unhideWhenUsed/>
    <w:rsid w:val="00DC5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7402">
      <w:bodyDiv w:val="1"/>
      <w:marLeft w:val="0"/>
      <w:marRight w:val="0"/>
      <w:marTop w:val="0"/>
      <w:marBottom w:val="0"/>
      <w:divBdr>
        <w:top w:val="none" w:sz="0" w:space="0" w:color="auto"/>
        <w:left w:val="none" w:sz="0" w:space="0" w:color="auto"/>
        <w:bottom w:val="none" w:sz="0" w:space="0" w:color="auto"/>
        <w:right w:val="none" w:sz="0" w:space="0" w:color="auto"/>
      </w:divBdr>
    </w:div>
    <w:div w:id="1686439897">
      <w:bodyDiv w:val="1"/>
      <w:marLeft w:val="0"/>
      <w:marRight w:val="0"/>
      <w:marTop w:val="0"/>
      <w:marBottom w:val="0"/>
      <w:divBdr>
        <w:top w:val="none" w:sz="0" w:space="0" w:color="auto"/>
        <w:left w:val="none" w:sz="0" w:space="0" w:color="auto"/>
        <w:bottom w:val="none" w:sz="0" w:space="0" w:color="auto"/>
        <w:right w:val="none" w:sz="0" w:space="0" w:color="auto"/>
      </w:divBdr>
    </w:div>
    <w:div w:id="19944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year.eu/corporate_em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goodyea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D3DE-354B-4D4A-A09F-BF544BD0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Gopi Anand</cp:lastModifiedBy>
  <cp:revision>3</cp:revision>
  <cp:lastPrinted>2018-11-27T08:42:00Z</cp:lastPrinted>
  <dcterms:created xsi:type="dcterms:W3CDTF">2018-12-11T11:09:00Z</dcterms:created>
  <dcterms:modified xsi:type="dcterms:W3CDTF">2018-12-11T11:34:00Z</dcterms:modified>
</cp:coreProperties>
</file>