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E2D114" w14:textId="475070B4" w:rsidR="00134313" w:rsidRPr="00520F0F" w:rsidRDefault="00185617" w:rsidP="005E157F">
      <w:pPr>
        <w:jc w:val="both"/>
        <w:rPr>
          <w:rFonts w:ascii="Arial" w:hAnsi="Arial" w:cs="Arial"/>
          <w:b/>
          <w:sz w:val="40"/>
          <w:szCs w:val="32"/>
        </w:rPr>
      </w:pPr>
      <w:r>
        <w:rPr>
          <w:rFonts w:ascii="Arial" w:hAnsi="Arial" w:cs="Arial"/>
          <w:b/>
          <w:sz w:val="40"/>
          <w:szCs w:val="32"/>
        </w:rPr>
        <w:t xml:space="preserve">Dunlop </w:t>
      </w:r>
      <w:proofErr w:type="spellStart"/>
      <w:r w:rsidR="00134313" w:rsidRPr="00520F0F">
        <w:rPr>
          <w:rFonts w:ascii="Arial" w:hAnsi="Arial" w:cs="Arial"/>
          <w:b/>
          <w:sz w:val="40"/>
          <w:szCs w:val="32"/>
        </w:rPr>
        <w:t>SportSmart</w:t>
      </w:r>
      <w:proofErr w:type="spellEnd"/>
      <w:r w:rsidR="00134313" w:rsidRPr="00520F0F">
        <w:rPr>
          <w:rFonts w:ascii="Arial" w:hAnsi="Arial" w:cs="Arial"/>
          <w:b/>
          <w:sz w:val="40"/>
          <w:szCs w:val="32"/>
        </w:rPr>
        <w:t xml:space="preserve"> TT</w:t>
      </w:r>
      <w:r w:rsidR="00142AD0">
        <w:rPr>
          <w:rFonts w:ascii="Arial" w:hAnsi="Arial" w:cs="Arial"/>
          <w:b/>
          <w:sz w:val="40"/>
          <w:szCs w:val="32"/>
        </w:rPr>
        <w:t xml:space="preserve">, </w:t>
      </w:r>
      <w:r w:rsidR="00C1252D">
        <w:rPr>
          <w:rFonts w:ascii="Arial" w:hAnsi="Arial" w:cs="Arial"/>
          <w:b/>
          <w:sz w:val="40"/>
          <w:szCs w:val="32"/>
        </w:rPr>
        <w:t>aussi à l’aise sur route que sur circuit</w:t>
      </w:r>
    </w:p>
    <w:p w14:paraId="4D37CDE4" w14:textId="1A6A8EF4" w:rsidR="00134313" w:rsidRPr="00C6587E" w:rsidRDefault="00A64566" w:rsidP="00A64566">
      <w:pPr>
        <w:pStyle w:val="Paragraphedeliste"/>
        <w:numPr>
          <w:ilvl w:val="0"/>
          <w:numId w:val="7"/>
        </w:numPr>
        <w:spacing w:after="200" w:line="288" w:lineRule="auto"/>
        <w:ind w:left="426" w:hanging="284"/>
        <w:jc w:val="both"/>
      </w:pPr>
      <w:r>
        <w:rPr>
          <w:rFonts w:ascii="Arial" w:eastAsia="Times New Roman" w:hAnsi="Arial" w:cs="Cambria"/>
          <w:i/>
          <w:color w:val="808080"/>
          <w:sz w:val="24"/>
          <w:szCs w:val="24"/>
          <w:lang w:eastAsia="fr-FR" w:bidi="fr-FR"/>
        </w:rPr>
        <w:t>Bénéficie de</w:t>
      </w:r>
      <w:r w:rsidR="00C1252D">
        <w:rPr>
          <w:rFonts w:ascii="Arial" w:eastAsia="Times New Roman" w:hAnsi="Arial" w:cs="Cambria"/>
          <w:i/>
          <w:color w:val="808080"/>
          <w:sz w:val="24"/>
          <w:szCs w:val="24"/>
          <w:lang w:eastAsia="fr-FR" w:bidi="fr-FR"/>
        </w:rPr>
        <w:t xml:space="preserve"> la technologie gagnante du Championnat</w:t>
      </w:r>
      <w:r w:rsidR="00C6587E">
        <w:rPr>
          <w:rFonts w:ascii="Arial" w:eastAsia="Times New Roman" w:hAnsi="Arial" w:cs="Cambria"/>
          <w:i/>
          <w:color w:val="808080"/>
          <w:sz w:val="24"/>
          <w:szCs w:val="24"/>
          <w:lang w:eastAsia="fr-FR" w:bidi="fr-FR"/>
        </w:rPr>
        <w:t xml:space="preserve"> du monde d’endurance FIM</w:t>
      </w:r>
    </w:p>
    <w:p w14:paraId="02EC0FAF" w14:textId="1A1C194C" w:rsidR="00C6587E" w:rsidRPr="00C6587E" w:rsidRDefault="00A64566" w:rsidP="00A64566">
      <w:pPr>
        <w:pStyle w:val="Paragraphedeliste"/>
        <w:numPr>
          <w:ilvl w:val="0"/>
          <w:numId w:val="7"/>
        </w:numPr>
        <w:spacing w:after="200" w:line="288" w:lineRule="auto"/>
        <w:ind w:left="426" w:hanging="284"/>
        <w:jc w:val="both"/>
      </w:pPr>
      <w:r>
        <w:rPr>
          <w:rFonts w:ascii="Arial" w:eastAsia="Times New Roman" w:hAnsi="Arial" w:cs="Cambria"/>
          <w:i/>
          <w:color w:val="808080"/>
          <w:sz w:val="24"/>
          <w:szCs w:val="24"/>
          <w:lang w:eastAsia="fr-FR" w:bidi="fr-FR"/>
        </w:rPr>
        <w:t>T</w:t>
      </w:r>
      <w:r w:rsidR="00C1252D">
        <w:rPr>
          <w:rFonts w:ascii="Arial" w:eastAsia="Times New Roman" w:hAnsi="Arial" w:cs="Cambria"/>
          <w:i/>
          <w:color w:val="808080"/>
          <w:sz w:val="24"/>
          <w:szCs w:val="24"/>
          <w:lang w:eastAsia="fr-FR" w:bidi="fr-FR"/>
        </w:rPr>
        <w:t xml:space="preserve">echnologie </w:t>
      </w:r>
      <w:r>
        <w:rPr>
          <w:rFonts w:ascii="Arial" w:eastAsia="Times New Roman" w:hAnsi="Arial" w:cs="Cambria"/>
          <w:i/>
          <w:color w:val="808080"/>
          <w:sz w:val="24"/>
          <w:szCs w:val="24"/>
          <w:lang w:eastAsia="fr-FR" w:bidi="fr-FR"/>
        </w:rPr>
        <w:t xml:space="preserve">NTEC RT pour </w:t>
      </w:r>
      <w:r w:rsidR="00C1252D">
        <w:rPr>
          <w:rFonts w:ascii="Arial" w:eastAsia="Times New Roman" w:hAnsi="Arial" w:cs="Cambria"/>
          <w:i/>
          <w:color w:val="808080"/>
          <w:sz w:val="24"/>
          <w:szCs w:val="24"/>
          <w:lang w:eastAsia="fr-FR" w:bidi="fr-FR"/>
        </w:rPr>
        <w:t>adapter</w:t>
      </w:r>
      <w:r w:rsidR="00C6587E">
        <w:rPr>
          <w:rFonts w:ascii="Arial" w:eastAsia="Times New Roman" w:hAnsi="Arial" w:cs="Cambria"/>
          <w:i/>
          <w:color w:val="808080"/>
          <w:sz w:val="24"/>
          <w:szCs w:val="24"/>
          <w:lang w:eastAsia="fr-FR" w:bidi="fr-FR"/>
        </w:rPr>
        <w:t xml:space="preserve"> les pressions </w:t>
      </w:r>
      <w:r w:rsidR="00C1252D">
        <w:rPr>
          <w:rFonts w:ascii="Arial" w:eastAsia="Times New Roman" w:hAnsi="Arial" w:cs="Cambria"/>
          <w:i/>
          <w:color w:val="808080"/>
          <w:sz w:val="24"/>
          <w:szCs w:val="24"/>
          <w:lang w:eastAsia="fr-FR" w:bidi="fr-FR"/>
        </w:rPr>
        <w:t xml:space="preserve">de gonflage </w:t>
      </w:r>
      <w:r w:rsidR="00C6587E">
        <w:rPr>
          <w:rFonts w:ascii="Arial" w:eastAsia="Times New Roman" w:hAnsi="Arial" w:cs="Cambria"/>
          <w:i/>
          <w:color w:val="808080"/>
          <w:sz w:val="24"/>
          <w:szCs w:val="24"/>
          <w:lang w:eastAsia="fr-FR" w:bidi="fr-FR"/>
        </w:rPr>
        <w:t xml:space="preserve">en fonction de l’utilisation </w:t>
      </w:r>
      <w:r w:rsidR="00C1252D">
        <w:rPr>
          <w:rFonts w:ascii="Arial" w:eastAsia="Times New Roman" w:hAnsi="Arial" w:cs="Cambria"/>
          <w:i/>
          <w:color w:val="808080"/>
          <w:sz w:val="24"/>
          <w:szCs w:val="24"/>
          <w:lang w:eastAsia="fr-FR" w:bidi="fr-FR"/>
        </w:rPr>
        <w:t>sur</w:t>
      </w:r>
      <w:r w:rsidR="00C6587E">
        <w:rPr>
          <w:rFonts w:ascii="Arial" w:eastAsia="Times New Roman" w:hAnsi="Arial" w:cs="Cambria"/>
          <w:i/>
          <w:color w:val="808080"/>
          <w:sz w:val="24"/>
          <w:szCs w:val="24"/>
          <w:lang w:eastAsia="fr-FR" w:bidi="fr-FR"/>
        </w:rPr>
        <w:t xml:space="preserve"> route </w:t>
      </w:r>
      <w:r w:rsidR="00C1252D">
        <w:rPr>
          <w:rFonts w:ascii="Arial" w:eastAsia="Times New Roman" w:hAnsi="Arial" w:cs="Cambria"/>
          <w:i/>
          <w:color w:val="808080"/>
          <w:sz w:val="24"/>
          <w:szCs w:val="24"/>
          <w:lang w:eastAsia="fr-FR" w:bidi="fr-FR"/>
        </w:rPr>
        <w:t>ou sur circuit</w:t>
      </w:r>
      <w:r w:rsidR="00C6587E">
        <w:rPr>
          <w:rFonts w:ascii="Arial" w:eastAsia="Times New Roman" w:hAnsi="Arial" w:cs="Cambria"/>
          <w:i/>
          <w:color w:val="808080"/>
          <w:sz w:val="24"/>
          <w:szCs w:val="24"/>
          <w:lang w:eastAsia="fr-FR" w:bidi="fr-FR"/>
        </w:rPr>
        <w:t xml:space="preserve"> </w:t>
      </w:r>
    </w:p>
    <w:p w14:paraId="1AB45BB0" w14:textId="5C55465A" w:rsidR="00A64566" w:rsidRPr="00A64566" w:rsidRDefault="00A64566" w:rsidP="00A64566">
      <w:pPr>
        <w:pStyle w:val="Paragraphedeliste"/>
        <w:numPr>
          <w:ilvl w:val="0"/>
          <w:numId w:val="7"/>
        </w:numPr>
        <w:spacing w:after="200" w:line="288" w:lineRule="auto"/>
        <w:ind w:left="426" w:hanging="284"/>
        <w:jc w:val="both"/>
      </w:pPr>
      <w:r>
        <w:rPr>
          <w:rFonts w:ascii="Arial" w:eastAsia="Times New Roman" w:hAnsi="Arial" w:cs="Cambria"/>
          <w:i/>
          <w:color w:val="808080"/>
          <w:sz w:val="24"/>
          <w:szCs w:val="24"/>
          <w:lang w:eastAsia="fr-FR" w:bidi="fr-FR"/>
        </w:rPr>
        <w:t>D</w:t>
      </w:r>
      <w:r w:rsidR="00C1252D" w:rsidRPr="00C1252D">
        <w:rPr>
          <w:rFonts w:ascii="Arial" w:eastAsia="Times New Roman" w:hAnsi="Arial" w:cs="Cambria"/>
          <w:i/>
          <w:color w:val="808080"/>
          <w:sz w:val="24"/>
          <w:szCs w:val="24"/>
          <w:lang w:eastAsia="fr-FR" w:bidi="fr-FR"/>
        </w:rPr>
        <w:t xml:space="preserve">essin </w:t>
      </w:r>
      <w:r w:rsidR="00C1252D">
        <w:rPr>
          <w:rFonts w:ascii="Arial" w:eastAsia="Times New Roman" w:hAnsi="Arial" w:cs="Cambria"/>
          <w:i/>
          <w:color w:val="808080"/>
          <w:sz w:val="24"/>
          <w:szCs w:val="24"/>
          <w:lang w:eastAsia="fr-FR" w:bidi="fr-FR"/>
        </w:rPr>
        <w:t>optimisé</w:t>
      </w:r>
      <w:r w:rsidR="00C1252D" w:rsidRPr="00C1252D">
        <w:rPr>
          <w:rFonts w:ascii="Arial" w:eastAsia="Times New Roman" w:hAnsi="Arial" w:cs="Cambria"/>
          <w:i/>
          <w:color w:val="808080"/>
          <w:sz w:val="24"/>
          <w:szCs w:val="24"/>
          <w:lang w:eastAsia="fr-FR" w:bidi="fr-FR"/>
        </w:rPr>
        <w:t xml:space="preserve"> de la bande de roulement «</w:t>
      </w:r>
      <w:r w:rsidR="00377F0B">
        <w:rPr>
          <w:rFonts w:ascii="Arial" w:eastAsia="Times New Roman" w:hAnsi="Arial" w:cs="Cambria"/>
          <w:i/>
          <w:color w:val="808080"/>
          <w:sz w:val="24"/>
          <w:szCs w:val="24"/>
          <w:lang w:eastAsia="fr-FR" w:bidi="fr-FR"/>
        </w:rPr>
        <w:t xml:space="preserve"> </w:t>
      </w:r>
      <w:r w:rsidR="00C1252D" w:rsidRPr="00C1252D">
        <w:rPr>
          <w:rFonts w:ascii="Arial" w:eastAsia="Times New Roman" w:hAnsi="Arial" w:cs="Cambria"/>
          <w:i/>
          <w:color w:val="808080"/>
          <w:sz w:val="24"/>
          <w:szCs w:val="24"/>
          <w:lang w:eastAsia="fr-FR" w:bidi="fr-FR"/>
        </w:rPr>
        <w:t xml:space="preserve">Speed Vent </w:t>
      </w:r>
      <w:proofErr w:type="spellStart"/>
      <w:r w:rsidR="00C1252D" w:rsidRPr="00C1252D">
        <w:rPr>
          <w:rFonts w:ascii="Arial" w:eastAsia="Times New Roman" w:hAnsi="Arial" w:cs="Cambria"/>
          <w:i/>
          <w:color w:val="808080"/>
          <w:sz w:val="24"/>
          <w:szCs w:val="24"/>
          <w:lang w:eastAsia="fr-FR" w:bidi="fr-FR"/>
        </w:rPr>
        <w:t>Tread</w:t>
      </w:r>
      <w:proofErr w:type="spellEnd"/>
      <w:r w:rsidR="00C1252D" w:rsidRPr="00C1252D">
        <w:rPr>
          <w:rFonts w:ascii="Arial" w:eastAsia="Times New Roman" w:hAnsi="Arial" w:cs="Cambria"/>
          <w:i/>
          <w:color w:val="808080"/>
          <w:sz w:val="24"/>
          <w:szCs w:val="24"/>
          <w:lang w:eastAsia="fr-FR" w:bidi="fr-FR"/>
        </w:rPr>
        <w:t xml:space="preserve"> (SVT</w:t>
      </w:r>
      <w:proofErr w:type="gramStart"/>
      <w:r w:rsidR="00C1252D" w:rsidRPr="00C1252D">
        <w:rPr>
          <w:rFonts w:ascii="Arial" w:eastAsia="Times New Roman" w:hAnsi="Arial" w:cs="Cambria"/>
          <w:i/>
          <w:color w:val="808080"/>
          <w:sz w:val="24"/>
          <w:szCs w:val="24"/>
          <w:lang w:eastAsia="fr-FR" w:bidi="fr-FR"/>
        </w:rPr>
        <w:t>)</w:t>
      </w:r>
      <w:r w:rsidR="00C6587E" w:rsidRPr="00C1252D">
        <w:rPr>
          <w:rFonts w:ascii="Arial" w:eastAsia="Times New Roman" w:hAnsi="Arial" w:cs="Cambria"/>
          <w:i/>
          <w:color w:val="808080"/>
          <w:sz w:val="24"/>
          <w:szCs w:val="24"/>
          <w:lang w:eastAsia="fr-FR" w:bidi="fr-FR"/>
        </w:rPr>
        <w:t>»</w:t>
      </w:r>
      <w:proofErr w:type="gramEnd"/>
      <w:r w:rsidR="00C6587E" w:rsidRPr="00C1252D">
        <w:rPr>
          <w:rFonts w:ascii="Arial" w:eastAsia="Times New Roman" w:hAnsi="Arial" w:cs="Cambria"/>
          <w:i/>
          <w:color w:val="808080"/>
          <w:sz w:val="24"/>
          <w:szCs w:val="24"/>
          <w:lang w:eastAsia="fr-FR" w:bidi="fr-FR"/>
        </w:rPr>
        <w:t xml:space="preserve"> </w:t>
      </w:r>
      <w:r w:rsidR="00C1252D" w:rsidRPr="00C1252D">
        <w:rPr>
          <w:rFonts w:ascii="Arial" w:eastAsia="Times New Roman" w:hAnsi="Arial" w:cs="Cambria"/>
          <w:i/>
          <w:color w:val="808080"/>
          <w:sz w:val="24"/>
          <w:szCs w:val="24"/>
          <w:lang w:eastAsia="fr-FR" w:bidi="fr-FR"/>
        </w:rPr>
        <w:t xml:space="preserve">pour aider à la régulation de la température du pneu et limiter les turbulences aérodynamiques. </w:t>
      </w:r>
    </w:p>
    <w:p w14:paraId="0855C539" w14:textId="7E731C34" w:rsidR="00C6587E" w:rsidRPr="00C6587E" w:rsidRDefault="00A64566" w:rsidP="00A64566">
      <w:pPr>
        <w:pStyle w:val="Paragraphedeliste"/>
        <w:numPr>
          <w:ilvl w:val="0"/>
          <w:numId w:val="7"/>
        </w:numPr>
        <w:spacing w:after="200" w:line="288" w:lineRule="auto"/>
        <w:ind w:left="426" w:hanging="284"/>
        <w:jc w:val="both"/>
      </w:pPr>
      <w:r>
        <w:rPr>
          <w:rFonts w:ascii="Arial" w:eastAsia="Times New Roman" w:hAnsi="Arial" w:cs="Cambria"/>
          <w:i/>
          <w:color w:val="808080"/>
          <w:sz w:val="24"/>
          <w:szCs w:val="24"/>
          <w:lang w:eastAsia="fr-FR" w:bidi="fr-FR"/>
        </w:rPr>
        <w:t>Carcasse optimisée</w:t>
      </w:r>
      <w:r w:rsidRPr="00A64566">
        <w:rPr>
          <w:rFonts w:ascii="Arial" w:eastAsia="Times New Roman" w:hAnsi="Arial" w:cs="Cambria"/>
          <w:i/>
          <w:color w:val="808080"/>
          <w:sz w:val="24"/>
          <w:szCs w:val="24"/>
          <w:lang w:eastAsia="fr-FR" w:bidi="fr-FR"/>
        </w:rPr>
        <w:t xml:space="preserve"> </w:t>
      </w:r>
      <w:r w:rsidR="00D06A0C">
        <w:rPr>
          <w:rFonts w:ascii="Arial" w:eastAsia="Times New Roman" w:hAnsi="Arial" w:cs="Cambria"/>
          <w:i/>
          <w:color w:val="808080"/>
          <w:sz w:val="24"/>
          <w:szCs w:val="24"/>
          <w:lang w:eastAsia="fr-FR" w:bidi="fr-FR"/>
        </w:rPr>
        <w:t xml:space="preserve">pour la </w:t>
      </w:r>
      <w:r w:rsidRPr="00A64566">
        <w:rPr>
          <w:rFonts w:ascii="Arial" w:eastAsia="Times New Roman" w:hAnsi="Arial" w:cs="Cambria"/>
          <w:i/>
          <w:color w:val="808080"/>
          <w:sz w:val="24"/>
          <w:szCs w:val="24"/>
          <w:lang w:eastAsia="fr-FR" w:bidi="fr-FR"/>
        </w:rPr>
        <w:t>maniabilité</w:t>
      </w:r>
      <w:r>
        <w:rPr>
          <w:rFonts w:ascii="Arial" w:eastAsia="Times New Roman" w:hAnsi="Arial" w:cs="Cambria"/>
          <w:i/>
          <w:color w:val="808080"/>
          <w:sz w:val="24"/>
          <w:szCs w:val="24"/>
          <w:lang w:eastAsia="fr-FR" w:bidi="fr-FR"/>
        </w:rPr>
        <w:t xml:space="preserve"> et </w:t>
      </w:r>
      <w:r w:rsidR="00377F0B">
        <w:rPr>
          <w:rFonts w:ascii="Arial" w:eastAsia="Times New Roman" w:hAnsi="Arial" w:cs="Cambria"/>
          <w:i/>
          <w:color w:val="808080"/>
          <w:sz w:val="24"/>
          <w:szCs w:val="24"/>
          <w:lang w:eastAsia="fr-FR" w:bidi="fr-FR"/>
        </w:rPr>
        <w:t>l’</w:t>
      </w:r>
      <w:r w:rsidR="00C6587E" w:rsidRPr="00C1252D">
        <w:rPr>
          <w:rFonts w:ascii="Arial" w:eastAsia="Times New Roman" w:hAnsi="Arial" w:cs="Cambria"/>
          <w:i/>
          <w:color w:val="808080"/>
          <w:sz w:val="24"/>
          <w:szCs w:val="24"/>
          <w:lang w:eastAsia="fr-FR" w:bidi="fr-FR"/>
        </w:rPr>
        <w:t>adhérence</w:t>
      </w:r>
    </w:p>
    <w:p w14:paraId="72474B44" w14:textId="5B066BA7" w:rsidR="00C6587E" w:rsidRPr="00C6587E" w:rsidRDefault="00C6587E" w:rsidP="00C6587E">
      <w:pPr>
        <w:spacing w:after="0" w:line="300" w:lineRule="auto"/>
        <w:jc w:val="both"/>
        <w:rPr>
          <w:rFonts w:ascii="Arial" w:hAnsi="Arial" w:cs="Arial"/>
        </w:rPr>
      </w:pPr>
    </w:p>
    <w:p w14:paraId="3611DDA6" w14:textId="73949963" w:rsidR="00C6587E" w:rsidRPr="007B38EC" w:rsidRDefault="00D578F6" w:rsidP="007B38EC">
      <w:pPr>
        <w:spacing w:after="60" w:line="288" w:lineRule="auto"/>
        <w:jc w:val="both"/>
        <w:rPr>
          <w:rFonts w:ascii="Arial" w:hAnsi="Arial" w:cs="Arial"/>
        </w:rPr>
      </w:pPr>
      <w:r w:rsidRPr="007B38EC">
        <w:rPr>
          <w:rFonts w:ascii="Arial" w:hAnsi="Arial" w:cs="Arial"/>
        </w:rPr>
        <w:t>Dunlop</w:t>
      </w:r>
      <w:r w:rsidR="007B38EC" w:rsidRPr="007B38EC">
        <w:rPr>
          <w:rFonts w:ascii="Arial" w:hAnsi="Arial" w:cs="Arial"/>
        </w:rPr>
        <w:t xml:space="preserve"> présente le nouveau</w:t>
      </w:r>
      <w:r w:rsidR="00377F0B">
        <w:rPr>
          <w:rFonts w:ascii="Arial" w:hAnsi="Arial" w:cs="Arial"/>
        </w:rPr>
        <w:t xml:space="preserve"> </w:t>
      </w:r>
      <w:proofErr w:type="spellStart"/>
      <w:r w:rsidR="00377F0B">
        <w:rPr>
          <w:rFonts w:ascii="Arial" w:hAnsi="Arial" w:cs="Arial"/>
        </w:rPr>
        <w:t>SportSmart</w:t>
      </w:r>
      <w:proofErr w:type="spellEnd"/>
      <w:r w:rsidR="00377F0B">
        <w:rPr>
          <w:rFonts w:ascii="Arial" w:hAnsi="Arial" w:cs="Arial"/>
        </w:rPr>
        <w:t xml:space="preserve"> TT</w:t>
      </w:r>
      <w:r w:rsidR="00A27E4D">
        <w:rPr>
          <w:rFonts w:ascii="Arial" w:hAnsi="Arial" w:cs="Arial"/>
        </w:rPr>
        <w:t>,</w:t>
      </w:r>
      <w:r w:rsidR="007B38EC">
        <w:rPr>
          <w:rFonts w:ascii="Arial" w:hAnsi="Arial" w:cs="Arial"/>
        </w:rPr>
        <w:t xml:space="preserve"> </w:t>
      </w:r>
      <w:r w:rsidR="00377F0B">
        <w:rPr>
          <w:rFonts w:ascii="Arial" w:hAnsi="Arial" w:cs="Arial"/>
        </w:rPr>
        <w:t xml:space="preserve">pneu </w:t>
      </w:r>
      <w:proofErr w:type="spellStart"/>
      <w:r w:rsidR="00377F0B">
        <w:rPr>
          <w:rFonts w:ascii="Arial" w:hAnsi="Arial" w:cs="Arial"/>
        </w:rPr>
        <w:t>hypersport</w:t>
      </w:r>
      <w:proofErr w:type="spellEnd"/>
      <w:r w:rsidR="00377F0B">
        <w:rPr>
          <w:rFonts w:ascii="Arial" w:hAnsi="Arial" w:cs="Arial"/>
        </w:rPr>
        <w:t xml:space="preserve">. </w:t>
      </w:r>
      <w:r w:rsidR="00693C55">
        <w:rPr>
          <w:rFonts w:ascii="Arial" w:hAnsi="Arial" w:cs="Arial"/>
        </w:rPr>
        <w:t xml:space="preserve">Il exprime l’ADN de Dunlop grâce à son caractère sportif. </w:t>
      </w:r>
      <w:r w:rsidR="00377F0B">
        <w:rPr>
          <w:rFonts w:ascii="Arial" w:hAnsi="Arial" w:cs="Arial"/>
        </w:rPr>
        <w:t xml:space="preserve">Il </w:t>
      </w:r>
      <w:r w:rsidR="00C6587E" w:rsidRPr="007B38EC">
        <w:rPr>
          <w:rFonts w:ascii="Arial" w:hAnsi="Arial" w:cs="Arial"/>
        </w:rPr>
        <w:t xml:space="preserve">a été développé pour répondre aux besoins des pilotes qui veulent utiliser les mêmes pneus sur route et sur </w:t>
      </w:r>
      <w:r w:rsidR="00634B8F" w:rsidRPr="007B38EC">
        <w:rPr>
          <w:rFonts w:ascii="Arial" w:hAnsi="Arial" w:cs="Arial"/>
        </w:rPr>
        <w:t>circuit</w:t>
      </w:r>
      <w:r w:rsidR="00C6587E" w:rsidRPr="007B38EC">
        <w:rPr>
          <w:rFonts w:ascii="Arial" w:hAnsi="Arial" w:cs="Arial"/>
        </w:rPr>
        <w:t xml:space="preserve"> et qui exigent le plus haut niveau de performance </w:t>
      </w:r>
      <w:r w:rsidR="00377F0B">
        <w:rPr>
          <w:rFonts w:ascii="Arial" w:hAnsi="Arial" w:cs="Arial"/>
        </w:rPr>
        <w:t xml:space="preserve">également </w:t>
      </w:r>
      <w:r w:rsidR="00C6587E" w:rsidRPr="007B38EC">
        <w:rPr>
          <w:rFonts w:ascii="Arial" w:hAnsi="Arial" w:cs="Arial"/>
        </w:rPr>
        <w:t xml:space="preserve">adapté à </w:t>
      </w:r>
      <w:r w:rsidR="00377F0B">
        <w:rPr>
          <w:rFonts w:ascii="Arial" w:hAnsi="Arial" w:cs="Arial"/>
        </w:rPr>
        <w:t>la conduite</w:t>
      </w:r>
      <w:r w:rsidR="00C6587E" w:rsidRPr="007B38EC">
        <w:rPr>
          <w:rFonts w:ascii="Arial" w:hAnsi="Arial" w:cs="Arial"/>
        </w:rPr>
        <w:t xml:space="preserve"> sur route. </w:t>
      </w:r>
    </w:p>
    <w:p w14:paraId="575A2670" w14:textId="77777777" w:rsidR="00C6587E" w:rsidRPr="007B38EC" w:rsidRDefault="00C6587E" w:rsidP="007B38EC">
      <w:pPr>
        <w:spacing w:after="60" w:line="288" w:lineRule="auto"/>
        <w:jc w:val="both"/>
        <w:rPr>
          <w:rFonts w:ascii="Arial" w:hAnsi="Arial" w:cs="Arial"/>
        </w:rPr>
      </w:pPr>
    </w:p>
    <w:p w14:paraId="6670F847" w14:textId="6C0B2224" w:rsidR="00C6587E" w:rsidRPr="007B38EC" w:rsidRDefault="00377F0B" w:rsidP="007B38EC">
      <w:pPr>
        <w:spacing w:after="60" w:line="288" w:lineRule="auto"/>
        <w:jc w:val="both"/>
        <w:rPr>
          <w:rFonts w:ascii="Arial" w:hAnsi="Arial" w:cs="Arial"/>
          <w:b/>
        </w:rPr>
      </w:pPr>
      <w:r>
        <w:rPr>
          <w:rFonts w:ascii="Arial" w:hAnsi="Arial" w:cs="Arial"/>
          <w:b/>
        </w:rPr>
        <w:t>La nouvelle gamme Dunlop</w:t>
      </w:r>
      <w:r w:rsidR="00C6587E" w:rsidRPr="007B38EC">
        <w:rPr>
          <w:rFonts w:ascii="Arial" w:hAnsi="Arial" w:cs="Arial"/>
          <w:b/>
        </w:rPr>
        <w:t xml:space="preserve"> </w:t>
      </w:r>
      <w:r w:rsidR="00A27E4D">
        <w:rPr>
          <w:rFonts w:ascii="Arial" w:hAnsi="Arial" w:cs="Arial"/>
          <w:b/>
        </w:rPr>
        <w:t>s’adresse à</w:t>
      </w:r>
      <w:r w:rsidR="00C6587E" w:rsidRPr="007B38EC">
        <w:rPr>
          <w:rFonts w:ascii="Arial" w:hAnsi="Arial" w:cs="Arial"/>
          <w:b/>
        </w:rPr>
        <w:t xml:space="preserve"> chaque </w:t>
      </w:r>
      <w:r>
        <w:rPr>
          <w:rFonts w:ascii="Arial" w:hAnsi="Arial" w:cs="Arial"/>
          <w:b/>
        </w:rPr>
        <w:t xml:space="preserve">type de </w:t>
      </w:r>
      <w:r w:rsidR="00C6587E" w:rsidRPr="007B38EC">
        <w:rPr>
          <w:rFonts w:ascii="Arial" w:hAnsi="Arial" w:cs="Arial"/>
          <w:b/>
        </w:rPr>
        <w:t xml:space="preserve">pilote </w:t>
      </w:r>
      <w:proofErr w:type="spellStart"/>
      <w:r w:rsidR="00C6587E" w:rsidRPr="007B38EC">
        <w:rPr>
          <w:rFonts w:ascii="Arial" w:hAnsi="Arial" w:cs="Arial"/>
          <w:b/>
        </w:rPr>
        <w:t>hypersport</w:t>
      </w:r>
      <w:proofErr w:type="spellEnd"/>
      <w:r w:rsidR="00C6587E" w:rsidRPr="007B38EC">
        <w:rPr>
          <w:rFonts w:ascii="Arial" w:hAnsi="Arial" w:cs="Arial"/>
          <w:b/>
        </w:rPr>
        <w:t xml:space="preserve"> : </w:t>
      </w:r>
    </w:p>
    <w:p w14:paraId="1F4EA815" w14:textId="77777777" w:rsidR="00C6587E" w:rsidRPr="007B38EC" w:rsidRDefault="00C6587E" w:rsidP="00377F0B">
      <w:pPr>
        <w:pStyle w:val="Paragraphedeliste"/>
        <w:numPr>
          <w:ilvl w:val="0"/>
          <w:numId w:val="8"/>
        </w:numPr>
        <w:spacing w:after="60" w:line="288" w:lineRule="auto"/>
        <w:ind w:left="284" w:hanging="284"/>
        <w:jc w:val="both"/>
        <w:rPr>
          <w:rFonts w:ascii="Arial" w:hAnsi="Arial" w:cs="Arial"/>
        </w:rPr>
      </w:pPr>
      <w:r w:rsidRPr="007B38EC">
        <w:rPr>
          <w:rFonts w:ascii="Arial" w:hAnsi="Arial" w:cs="Arial"/>
        </w:rPr>
        <w:t>Pilotes professionnels – le D213 GP Pro – été 2017</w:t>
      </w:r>
    </w:p>
    <w:p w14:paraId="2792E873" w14:textId="2BA144E8" w:rsidR="00C6587E" w:rsidRPr="007B38EC" w:rsidRDefault="00C6587E" w:rsidP="00377F0B">
      <w:pPr>
        <w:pStyle w:val="Paragraphedeliste"/>
        <w:numPr>
          <w:ilvl w:val="0"/>
          <w:numId w:val="8"/>
        </w:numPr>
        <w:spacing w:after="60" w:line="288" w:lineRule="auto"/>
        <w:ind w:left="284" w:hanging="284"/>
        <w:jc w:val="both"/>
        <w:rPr>
          <w:rFonts w:ascii="Arial" w:hAnsi="Arial" w:cs="Arial"/>
        </w:rPr>
      </w:pPr>
      <w:r w:rsidRPr="007B38EC">
        <w:rPr>
          <w:rFonts w:ascii="Arial" w:hAnsi="Arial" w:cs="Arial"/>
        </w:rPr>
        <w:t>Pilotes chevronnés sur circuit – le GP Racer D212 – janvier 2017</w:t>
      </w:r>
    </w:p>
    <w:p w14:paraId="49EC4DCE" w14:textId="4E7D84C8" w:rsidR="00C6587E" w:rsidRPr="007B38EC" w:rsidRDefault="00C6587E" w:rsidP="00377F0B">
      <w:pPr>
        <w:pStyle w:val="Paragraphedeliste"/>
        <w:numPr>
          <w:ilvl w:val="0"/>
          <w:numId w:val="8"/>
        </w:numPr>
        <w:spacing w:after="60" w:line="288" w:lineRule="auto"/>
        <w:ind w:left="284" w:hanging="284"/>
        <w:jc w:val="both"/>
        <w:rPr>
          <w:rFonts w:ascii="Arial" w:hAnsi="Arial" w:cs="Arial"/>
          <w:b/>
        </w:rPr>
      </w:pPr>
      <w:r w:rsidRPr="007B38EC">
        <w:rPr>
          <w:rFonts w:ascii="Arial" w:hAnsi="Arial" w:cs="Arial"/>
          <w:b/>
        </w:rPr>
        <w:t xml:space="preserve">Pilotes expérimentés sur circuit et sur route : </w:t>
      </w:r>
      <w:proofErr w:type="spellStart"/>
      <w:r w:rsidRPr="007B38EC">
        <w:rPr>
          <w:rFonts w:ascii="Arial" w:hAnsi="Arial" w:cs="Arial"/>
          <w:b/>
        </w:rPr>
        <w:t>SportSmart</w:t>
      </w:r>
      <w:proofErr w:type="spellEnd"/>
      <w:r w:rsidRPr="007B38EC">
        <w:rPr>
          <w:rFonts w:ascii="Arial" w:hAnsi="Arial" w:cs="Arial"/>
          <w:b/>
        </w:rPr>
        <w:t xml:space="preserve"> TT – mars 2018</w:t>
      </w:r>
    </w:p>
    <w:p w14:paraId="0971C35D" w14:textId="3AEF9F1B" w:rsidR="00C6587E" w:rsidRPr="007B38EC" w:rsidRDefault="00C6587E" w:rsidP="00377F0B">
      <w:pPr>
        <w:pStyle w:val="Paragraphedeliste"/>
        <w:numPr>
          <w:ilvl w:val="0"/>
          <w:numId w:val="8"/>
        </w:numPr>
        <w:spacing w:after="60" w:line="288" w:lineRule="auto"/>
        <w:ind w:left="284" w:hanging="284"/>
        <w:jc w:val="both"/>
        <w:rPr>
          <w:rFonts w:ascii="Arial" w:hAnsi="Arial" w:cs="Arial"/>
        </w:rPr>
      </w:pPr>
      <w:r w:rsidRPr="007B38EC">
        <w:rPr>
          <w:rFonts w:ascii="Arial" w:hAnsi="Arial" w:cs="Arial"/>
        </w:rPr>
        <w:t>Pilotes sur route allant parfois sur circuit – SportSmart2 Max – mars 2017</w:t>
      </w:r>
    </w:p>
    <w:p w14:paraId="66E29076" w14:textId="2A619004" w:rsidR="00C6587E" w:rsidRDefault="00C60816" w:rsidP="007B38EC">
      <w:pPr>
        <w:spacing w:after="60" w:line="288" w:lineRule="auto"/>
        <w:jc w:val="both"/>
        <w:rPr>
          <w:rFonts w:ascii="Arial" w:hAnsi="Arial" w:cs="Arial"/>
          <w:bCs/>
        </w:rPr>
      </w:pPr>
      <w:r>
        <w:rPr>
          <w:rFonts w:ascii="Arial" w:hAnsi="Arial" w:cs="Arial"/>
          <w:bCs/>
        </w:rPr>
        <w:t>C</w:t>
      </w:r>
      <w:r w:rsidRPr="00C60816">
        <w:rPr>
          <w:rFonts w:ascii="Arial" w:hAnsi="Arial" w:cs="Arial"/>
          <w:bCs/>
        </w:rPr>
        <w:t>ette gamme est produite dans l’usine Dunlop de Montluçon</w:t>
      </w:r>
      <w:r w:rsidR="00C15067">
        <w:rPr>
          <w:rFonts w:ascii="Arial" w:hAnsi="Arial" w:cs="Arial"/>
          <w:bCs/>
        </w:rPr>
        <w:t xml:space="preserve"> (France)</w:t>
      </w:r>
      <w:r w:rsidRPr="00C60816">
        <w:rPr>
          <w:rFonts w:ascii="Arial" w:hAnsi="Arial" w:cs="Arial"/>
          <w:bCs/>
        </w:rPr>
        <w:t>.</w:t>
      </w:r>
    </w:p>
    <w:p w14:paraId="5A7EA36D" w14:textId="77777777" w:rsidR="00C60816" w:rsidRPr="00C60816" w:rsidRDefault="00C60816" w:rsidP="007B38EC">
      <w:pPr>
        <w:spacing w:after="60" w:line="288" w:lineRule="auto"/>
        <w:jc w:val="both"/>
        <w:rPr>
          <w:rFonts w:ascii="Arial" w:hAnsi="Arial" w:cs="Arial"/>
          <w:bCs/>
        </w:rPr>
      </w:pPr>
    </w:p>
    <w:p w14:paraId="7C03CE01" w14:textId="650400CB" w:rsidR="00C6587E" w:rsidRPr="00377F0B" w:rsidRDefault="00C6587E" w:rsidP="007B38EC">
      <w:pPr>
        <w:spacing w:after="60" w:line="288" w:lineRule="auto"/>
        <w:jc w:val="both"/>
        <w:rPr>
          <w:rFonts w:ascii="Arial" w:hAnsi="Arial" w:cs="Arial"/>
          <w:b/>
          <w:i/>
        </w:rPr>
      </w:pPr>
      <w:r w:rsidRPr="00377F0B">
        <w:rPr>
          <w:rFonts w:ascii="Arial" w:hAnsi="Arial" w:cs="Arial"/>
          <w:b/>
          <w:i/>
        </w:rPr>
        <w:t>Technologie</w:t>
      </w:r>
      <w:r w:rsidR="00A27E4D">
        <w:rPr>
          <w:rFonts w:ascii="Arial" w:hAnsi="Arial" w:cs="Arial"/>
          <w:b/>
          <w:i/>
        </w:rPr>
        <w:t>s</w:t>
      </w:r>
      <w:r w:rsidRPr="00377F0B">
        <w:rPr>
          <w:rFonts w:ascii="Arial" w:hAnsi="Arial" w:cs="Arial"/>
          <w:b/>
          <w:i/>
        </w:rPr>
        <w:t xml:space="preserve"> gagnante</w:t>
      </w:r>
      <w:r w:rsidR="00A27E4D">
        <w:rPr>
          <w:rFonts w:ascii="Arial" w:hAnsi="Arial" w:cs="Arial"/>
          <w:b/>
          <w:i/>
        </w:rPr>
        <w:t>s</w:t>
      </w:r>
      <w:r w:rsidRPr="00377F0B">
        <w:rPr>
          <w:rFonts w:ascii="Arial" w:hAnsi="Arial" w:cs="Arial"/>
          <w:b/>
          <w:i/>
        </w:rPr>
        <w:t xml:space="preserve"> </w:t>
      </w:r>
      <w:r w:rsidR="00377F0B" w:rsidRPr="00377F0B">
        <w:rPr>
          <w:rFonts w:ascii="Arial" w:hAnsi="Arial" w:cs="Arial"/>
          <w:b/>
          <w:i/>
        </w:rPr>
        <w:t>en compétition</w:t>
      </w:r>
    </w:p>
    <w:p w14:paraId="43DC4A32" w14:textId="71C02059" w:rsidR="00C6587E" w:rsidRDefault="00377F0B" w:rsidP="007B38EC">
      <w:pPr>
        <w:spacing w:after="60" w:line="288" w:lineRule="auto"/>
        <w:jc w:val="both"/>
        <w:rPr>
          <w:rFonts w:ascii="Arial" w:hAnsi="Arial" w:cs="Arial"/>
        </w:rPr>
      </w:pPr>
      <w:r w:rsidRPr="00377F0B">
        <w:rPr>
          <w:rFonts w:ascii="Arial" w:hAnsi="Arial" w:cs="Arial"/>
        </w:rPr>
        <w:t xml:space="preserve">Le nom « </w:t>
      </w:r>
      <w:proofErr w:type="spellStart"/>
      <w:r w:rsidRPr="00377F0B">
        <w:rPr>
          <w:rFonts w:ascii="Arial" w:hAnsi="Arial" w:cs="Arial"/>
        </w:rPr>
        <w:t>SportSmart</w:t>
      </w:r>
      <w:proofErr w:type="spellEnd"/>
      <w:r w:rsidRPr="00377F0B">
        <w:rPr>
          <w:rFonts w:ascii="Arial" w:hAnsi="Arial" w:cs="Arial"/>
        </w:rPr>
        <w:t xml:space="preserve"> TT » fait référence à la gamme Dunlop de pneus route </w:t>
      </w:r>
      <w:proofErr w:type="spellStart"/>
      <w:r w:rsidRPr="00377F0B">
        <w:rPr>
          <w:rFonts w:ascii="Arial" w:hAnsi="Arial" w:cs="Arial"/>
        </w:rPr>
        <w:t>SportSmart</w:t>
      </w:r>
      <w:proofErr w:type="spellEnd"/>
      <w:r w:rsidRPr="00377F0B">
        <w:rPr>
          <w:rFonts w:ascii="Arial" w:hAnsi="Arial" w:cs="Arial"/>
        </w:rPr>
        <w:t xml:space="preserve">. Les lettres TT sont l’acronyme de « Track </w:t>
      </w:r>
      <w:proofErr w:type="spellStart"/>
      <w:r w:rsidRPr="00377F0B">
        <w:rPr>
          <w:rFonts w:ascii="Arial" w:hAnsi="Arial" w:cs="Arial"/>
        </w:rPr>
        <w:t>Technology</w:t>
      </w:r>
      <w:proofErr w:type="spellEnd"/>
      <w:r w:rsidRPr="00377F0B">
        <w:rPr>
          <w:rFonts w:ascii="Arial" w:hAnsi="Arial" w:cs="Arial"/>
        </w:rPr>
        <w:t xml:space="preserve"> » (technologie pour circuit)</w:t>
      </w:r>
      <w:r>
        <w:rPr>
          <w:rFonts w:ascii="Arial" w:hAnsi="Arial" w:cs="Arial"/>
        </w:rPr>
        <w:t xml:space="preserve"> qui s’appuie sur les impressionnants palmarès de Dunlop en compétition</w:t>
      </w:r>
      <w:r w:rsidRPr="00377F0B">
        <w:rPr>
          <w:rFonts w:ascii="Arial" w:hAnsi="Arial" w:cs="Arial"/>
        </w:rPr>
        <w:t>.</w:t>
      </w:r>
      <w:r>
        <w:rPr>
          <w:rFonts w:ascii="Arial" w:hAnsi="Arial" w:cs="Arial"/>
        </w:rPr>
        <w:t xml:space="preserve"> Il bénéficie des enseignements des succès de la saison 2017 de </w:t>
      </w:r>
      <w:r w:rsidR="00C6587E" w:rsidRPr="007B38EC">
        <w:rPr>
          <w:rFonts w:ascii="Arial" w:hAnsi="Arial" w:cs="Arial"/>
        </w:rPr>
        <w:t xml:space="preserve">Ian Hutchinson et Michael Dunlop, respectivement vainqueurs des courses Superbike et Senior de l'Île de Man TT, </w:t>
      </w:r>
      <w:r>
        <w:rPr>
          <w:rFonts w:ascii="Arial" w:hAnsi="Arial" w:cs="Arial"/>
        </w:rPr>
        <w:t>et du GMT94, C</w:t>
      </w:r>
      <w:r w:rsidR="00C6587E" w:rsidRPr="007B38EC">
        <w:rPr>
          <w:rFonts w:ascii="Arial" w:hAnsi="Arial" w:cs="Arial"/>
        </w:rPr>
        <w:t>hampion</w:t>
      </w:r>
      <w:r>
        <w:rPr>
          <w:rFonts w:ascii="Arial" w:hAnsi="Arial" w:cs="Arial"/>
        </w:rPr>
        <w:t xml:space="preserve"> </w:t>
      </w:r>
      <w:r w:rsidR="00C6587E" w:rsidRPr="007B38EC">
        <w:rPr>
          <w:rFonts w:ascii="Arial" w:hAnsi="Arial" w:cs="Arial"/>
        </w:rPr>
        <w:t>du monde d'endurance FIM</w:t>
      </w:r>
      <w:r>
        <w:rPr>
          <w:rFonts w:ascii="Arial" w:hAnsi="Arial" w:cs="Arial"/>
        </w:rPr>
        <w:t xml:space="preserve"> et vainqueur</w:t>
      </w:r>
      <w:r w:rsidR="00C6587E" w:rsidRPr="007B38EC">
        <w:rPr>
          <w:rFonts w:ascii="Arial" w:hAnsi="Arial" w:cs="Arial"/>
        </w:rPr>
        <w:t xml:space="preserve"> </w:t>
      </w:r>
      <w:r>
        <w:rPr>
          <w:rFonts w:ascii="Arial" w:hAnsi="Arial" w:cs="Arial"/>
        </w:rPr>
        <w:t>du Bol d’Or et d</w:t>
      </w:r>
      <w:r w:rsidR="00C6587E" w:rsidRPr="007B38EC">
        <w:rPr>
          <w:rFonts w:ascii="Arial" w:hAnsi="Arial" w:cs="Arial"/>
        </w:rPr>
        <w:t>es 24 heures du Mans.</w:t>
      </w:r>
    </w:p>
    <w:p w14:paraId="025D883F" w14:textId="77777777" w:rsidR="00BA4800" w:rsidRDefault="00BA4800" w:rsidP="007B38EC">
      <w:pPr>
        <w:spacing w:after="60" w:line="288" w:lineRule="auto"/>
        <w:jc w:val="both"/>
        <w:rPr>
          <w:rFonts w:ascii="Arial" w:hAnsi="Arial" w:cs="Arial"/>
        </w:rPr>
      </w:pPr>
    </w:p>
    <w:p w14:paraId="531F0421" w14:textId="76BE9F9E" w:rsidR="00BA4800" w:rsidRPr="00BA4800" w:rsidRDefault="00BA4800" w:rsidP="007B38EC">
      <w:pPr>
        <w:spacing w:after="60" w:line="288" w:lineRule="auto"/>
        <w:jc w:val="both"/>
        <w:rPr>
          <w:rFonts w:ascii="Arial" w:hAnsi="Arial" w:cs="Arial"/>
          <w:b/>
        </w:rPr>
      </w:pPr>
      <w:r w:rsidRPr="00BA4800">
        <w:rPr>
          <w:rFonts w:ascii="Arial" w:hAnsi="Arial" w:cs="Arial"/>
          <w:b/>
        </w:rPr>
        <w:t>Mélange de gomme de l’EWC</w:t>
      </w:r>
    </w:p>
    <w:p w14:paraId="2E6BB2F2" w14:textId="7E8BB8B6" w:rsidR="00C6587E" w:rsidRPr="007B38EC" w:rsidRDefault="00BA4800" w:rsidP="007B38EC">
      <w:pPr>
        <w:spacing w:after="60" w:line="288" w:lineRule="auto"/>
        <w:jc w:val="both"/>
        <w:rPr>
          <w:rFonts w:ascii="Arial" w:hAnsi="Arial" w:cs="Arial"/>
        </w:rPr>
      </w:pPr>
      <w:r>
        <w:rPr>
          <w:rFonts w:ascii="Arial" w:hAnsi="Arial" w:cs="Arial"/>
          <w:noProof/>
        </w:rPr>
        <w:drawing>
          <wp:anchor distT="0" distB="0" distL="114300" distR="114300" simplePos="0" relativeHeight="251659264" behindDoc="1" locked="0" layoutInCell="1" allowOverlap="1" wp14:anchorId="59183397" wp14:editId="0F82CE19">
            <wp:simplePos x="0" y="0"/>
            <wp:positionH relativeFrom="column">
              <wp:posOffset>-25</wp:posOffset>
            </wp:positionH>
            <wp:positionV relativeFrom="paragraph">
              <wp:posOffset>-1168</wp:posOffset>
            </wp:positionV>
            <wp:extent cx="920750" cy="756285"/>
            <wp:effectExtent l="0" t="0" r="0" b="5715"/>
            <wp:wrapTight wrapText="bothSides">
              <wp:wrapPolygon edited="0">
                <wp:start x="5363" y="0"/>
                <wp:lineTo x="0" y="3264"/>
                <wp:lineTo x="0" y="14146"/>
                <wp:lineTo x="894" y="17411"/>
                <wp:lineTo x="4916" y="21219"/>
                <wp:lineTo x="5363" y="21219"/>
                <wp:lineTo x="15641" y="21219"/>
                <wp:lineTo x="16088" y="21219"/>
                <wp:lineTo x="20110" y="17411"/>
                <wp:lineTo x="21004" y="14146"/>
                <wp:lineTo x="21004" y="3264"/>
                <wp:lineTo x="15641" y="0"/>
                <wp:lineTo x="5363"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0750" cy="756285"/>
                    </a:xfrm>
                    <a:prstGeom prst="rect">
                      <a:avLst/>
                    </a:prstGeom>
                    <a:noFill/>
                  </pic:spPr>
                </pic:pic>
              </a:graphicData>
            </a:graphic>
          </wp:anchor>
        </w:drawing>
      </w:r>
      <w:r w:rsidR="00C6587E" w:rsidRPr="007B38EC">
        <w:rPr>
          <w:rFonts w:ascii="Arial" w:hAnsi="Arial" w:cs="Arial"/>
        </w:rPr>
        <w:t xml:space="preserve">Dunlop a développé un nouveau polymère </w:t>
      </w:r>
      <w:proofErr w:type="spellStart"/>
      <w:r w:rsidR="00C6587E" w:rsidRPr="007B38EC">
        <w:rPr>
          <w:rFonts w:ascii="Arial" w:hAnsi="Arial" w:cs="Arial"/>
        </w:rPr>
        <w:t>motorsport</w:t>
      </w:r>
      <w:proofErr w:type="spellEnd"/>
      <w:r w:rsidR="00C6587E" w:rsidRPr="007B38EC">
        <w:rPr>
          <w:rFonts w:ascii="Arial" w:hAnsi="Arial" w:cs="Arial"/>
        </w:rPr>
        <w:t xml:space="preserve"> pour </w:t>
      </w:r>
      <w:r w:rsidR="00377F0B">
        <w:rPr>
          <w:rFonts w:ascii="Arial" w:hAnsi="Arial" w:cs="Arial"/>
        </w:rPr>
        <w:t>l</w:t>
      </w:r>
      <w:r w:rsidR="00C6587E" w:rsidRPr="007B38EC">
        <w:rPr>
          <w:rFonts w:ascii="Arial" w:hAnsi="Arial" w:cs="Arial"/>
        </w:rPr>
        <w:t xml:space="preserve">'adhérence et </w:t>
      </w:r>
      <w:r w:rsidR="00377F0B">
        <w:rPr>
          <w:rFonts w:ascii="Arial" w:hAnsi="Arial" w:cs="Arial"/>
        </w:rPr>
        <w:t>la</w:t>
      </w:r>
      <w:r w:rsidR="00C6587E" w:rsidRPr="007B38EC">
        <w:rPr>
          <w:rFonts w:ascii="Arial" w:hAnsi="Arial" w:cs="Arial"/>
        </w:rPr>
        <w:t xml:space="preserve"> durabilité</w:t>
      </w:r>
      <w:r w:rsidR="00377F0B">
        <w:rPr>
          <w:rFonts w:ascii="Arial" w:hAnsi="Arial" w:cs="Arial"/>
        </w:rPr>
        <w:t xml:space="preserve"> qui est utilisé dans le mélange multi-gommes (</w:t>
      </w:r>
      <w:proofErr w:type="spellStart"/>
      <w:r w:rsidR="00377F0B">
        <w:rPr>
          <w:rFonts w:ascii="Arial" w:hAnsi="Arial" w:cs="Arial"/>
        </w:rPr>
        <w:t>Multi-Tread</w:t>
      </w:r>
      <w:proofErr w:type="spellEnd"/>
      <w:r w:rsidR="00377F0B">
        <w:rPr>
          <w:rFonts w:ascii="Arial" w:hAnsi="Arial" w:cs="Arial"/>
        </w:rPr>
        <w:t xml:space="preserve">) du </w:t>
      </w:r>
      <w:proofErr w:type="spellStart"/>
      <w:r w:rsidR="00377F0B">
        <w:rPr>
          <w:rFonts w:ascii="Arial" w:hAnsi="Arial" w:cs="Arial"/>
        </w:rPr>
        <w:t>SportSmart</w:t>
      </w:r>
      <w:proofErr w:type="spellEnd"/>
      <w:r w:rsidR="00377F0B">
        <w:rPr>
          <w:rFonts w:ascii="Arial" w:hAnsi="Arial" w:cs="Arial"/>
        </w:rPr>
        <w:t xml:space="preserve"> TT. Il </w:t>
      </w:r>
      <w:r w:rsidR="00C6587E" w:rsidRPr="007B38EC">
        <w:rPr>
          <w:rFonts w:ascii="Arial" w:hAnsi="Arial" w:cs="Arial"/>
        </w:rPr>
        <w:t>offre des performances constantes et polyvalente</w:t>
      </w:r>
      <w:r w:rsidR="00A27E4D">
        <w:rPr>
          <w:rFonts w:ascii="Arial" w:hAnsi="Arial" w:cs="Arial"/>
        </w:rPr>
        <w:t>s</w:t>
      </w:r>
      <w:r w:rsidR="00C6587E" w:rsidRPr="007B38EC">
        <w:rPr>
          <w:rFonts w:ascii="Arial" w:hAnsi="Arial" w:cs="Arial"/>
        </w:rPr>
        <w:t>, essentiel</w:t>
      </w:r>
      <w:r w:rsidR="00A27E4D">
        <w:rPr>
          <w:rFonts w:ascii="Arial" w:hAnsi="Arial" w:cs="Arial"/>
        </w:rPr>
        <w:t>les pour</w:t>
      </w:r>
      <w:r w:rsidR="00C6587E" w:rsidRPr="007B38EC">
        <w:rPr>
          <w:rFonts w:ascii="Arial" w:hAnsi="Arial" w:cs="Arial"/>
        </w:rPr>
        <w:t xml:space="preserve"> </w:t>
      </w:r>
      <w:r w:rsidR="00A27E4D">
        <w:rPr>
          <w:rFonts w:ascii="Arial" w:hAnsi="Arial" w:cs="Arial"/>
        </w:rPr>
        <w:t xml:space="preserve">la </w:t>
      </w:r>
      <w:r w:rsidR="004A027D" w:rsidRPr="007B38EC">
        <w:rPr>
          <w:rFonts w:ascii="Arial" w:hAnsi="Arial" w:cs="Arial"/>
        </w:rPr>
        <w:t xml:space="preserve">route et </w:t>
      </w:r>
      <w:r w:rsidR="00A27E4D">
        <w:rPr>
          <w:rFonts w:ascii="Arial" w:hAnsi="Arial" w:cs="Arial"/>
        </w:rPr>
        <w:t xml:space="preserve">le </w:t>
      </w:r>
      <w:r w:rsidR="004A027D" w:rsidRPr="007B38EC">
        <w:rPr>
          <w:rFonts w:ascii="Arial" w:hAnsi="Arial" w:cs="Arial"/>
        </w:rPr>
        <w:t>circuit</w:t>
      </w:r>
      <w:r w:rsidR="00C6587E" w:rsidRPr="007B38EC">
        <w:rPr>
          <w:rFonts w:ascii="Arial" w:hAnsi="Arial" w:cs="Arial"/>
        </w:rPr>
        <w:t xml:space="preserve">. </w:t>
      </w:r>
    </w:p>
    <w:p w14:paraId="073FC032" w14:textId="2C326F8B" w:rsidR="00C6587E" w:rsidRPr="007B38EC" w:rsidRDefault="00C6587E" w:rsidP="007B38EC">
      <w:pPr>
        <w:spacing w:after="60" w:line="288" w:lineRule="auto"/>
        <w:jc w:val="both"/>
        <w:rPr>
          <w:rFonts w:ascii="Arial" w:hAnsi="Arial" w:cs="Arial"/>
          <w:b/>
        </w:rPr>
      </w:pPr>
      <w:r w:rsidRPr="007B38EC">
        <w:rPr>
          <w:rFonts w:ascii="Arial" w:hAnsi="Arial" w:cs="Arial"/>
          <w:b/>
        </w:rPr>
        <w:lastRenderedPageBreak/>
        <w:t xml:space="preserve">NTEC évolue </w:t>
      </w:r>
      <w:r w:rsidR="00C60816">
        <w:rPr>
          <w:rFonts w:ascii="Arial" w:hAnsi="Arial" w:cs="Arial"/>
          <w:b/>
        </w:rPr>
        <w:t>en</w:t>
      </w:r>
      <w:r w:rsidRPr="007B38EC">
        <w:rPr>
          <w:rFonts w:ascii="Arial" w:hAnsi="Arial" w:cs="Arial"/>
          <w:b/>
        </w:rPr>
        <w:t xml:space="preserve"> NTEC RT</w:t>
      </w:r>
    </w:p>
    <w:p w14:paraId="34EE5D58" w14:textId="0FC16758" w:rsidR="00A27E4D" w:rsidRDefault="00BA4800" w:rsidP="007B38EC">
      <w:pPr>
        <w:spacing w:after="60" w:line="288" w:lineRule="auto"/>
        <w:jc w:val="both"/>
        <w:rPr>
          <w:rFonts w:ascii="Arial" w:hAnsi="Arial" w:cs="Arial"/>
        </w:rPr>
      </w:pPr>
      <w:r>
        <w:rPr>
          <w:rFonts w:ascii="Arial" w:hAnsi="Arial" w:cs="Arial"/>
          <w:b/>
          <w:noProof/>
        </w:rPr>
        <w:drawing>
          <wp:anchor distT="0" distB="0" distL="114300" distR="114300" simplePos="0" relativeHeight="251658240" behindDoc="1" locked="0" layoutInCell="1" allowOverlap="1" wp14:anchorId="3207FD81" wp14:editId="33DE0246">
            <wp:simplePos x="0" y="0"/>
            <wp:positionH relativeFrom="margin">
              <wp:align>left</wp:align>
            </wp:positionH>
            <wp:positionV relativeFrom="paragraph">
              <wp:posOffset>24892</wp:posOffset>
            </wp:positionV>
            <wp:extent cx="780415" cy="822960"/>
            <wp:effectExtent l="0" t="0" r="635" b="0"/>
            <wp:wrapTight wrapText="bothSides">
              <wp:wrapPolygon edited="0">
                <wp:start x="0" y="0"/>
                <wp:lineTo x="0" y="21000"/>
                <wp:lineTo x="21090" y="21000"/>
                <wp:lineTo x="21090" y="0"/>
                <wp:lineTo x="0" y="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0415" cy="822960"/>
                    </a:xfrm>
                    <a:prstGeom prst="rect">
                      <a:avLst/>
                    </a:prstGeom>
                    <a:noFill/>
                  </pic:spPr>
                </pic:pic>
              </a:graphicData>
            </a:graphic>
          </wp:anchor>
        </w:drawing>
      </w:r>
      <w:r w:rsidR="00A27E4D">
        <w:rPr>
          <w:rFonts w:ascii="Arial" w:hAnsi="Arial" w:cs="Arial"/>
        </w:rPr>
        <w:t>Le</w:t>
      </w:r>
      <w:r w:rsidR="00A27E4D" w:rsidRPr="007B38EC">
        <w:rPr>
          <w:rFonts w:ascii="Arial" w:hAnsi="Arial" w:cs="Arial"/>
        </w:rPr>
        <w:t xml:space="preserve"> </w:t>
      </w:r>
      <w:proofErr w:type="spellStart"/>
      <w:r w:rsidR="00A27E4D" w:rsidRPr="007B38EC">
        <w:rPr>
          <w:rFonts w:ascii="Arial" w:hAnsi="Arial" w:cs="Arial"/>
        </w:rPr>
        <w:t>SportSmart</w:t>
      </w:r>
      <w:proofErr w:type="spellEnd"/>
      <w:r w:rsidR="00A27E4D" w:rsidRPr="007B38EC">
        <w:rPr>
          <w:rFonts w:ascii="Arial" w:hAnsi="Arial" w:cs="Arial"/>
        </w:rPr>
        <w:t xml:space="preserve"> TT </w:t>
      </w:r>
      <w:r w:rsidR="00A27E4D">
        <w:rPr>
          <w:rFonts w:ascii="Arial" w:hAnsi="Arial" w:cs="Arial"/>
        </w:rPr>
        <w:t xml:space="preserve">bénéficie de </w:t>
      </w:r>
      <w:r w:rsidR="00C6587E" w:rsidRPr="007B38EC">
        <w:rPr>
          <w:rFonts w:ascii="Arial" w:hAnsi="Arial" w:cs="Arial"/>
        </w:rPr>
        <w:t>la technologie innovante NTEC RT (Road and Track</w:t>
      </w:r>
      <w:r w:rsidR="00500515" w:rsidRPr="007B38EC">
        <w:rPr>
          <w:rFonts w:ascii="Arial" w:hAnsi="Arial" w:cs="Arial"/>
        </w:rPr>
        <w:t xml:space="preserve"> « route et circuit »</w:t>
      </w:r>
      <w:r w:rsidR="00A27E4D">
        <w:rPr>
          <w:rFonts w:ascii="Arial" w:hAnsi="Arial" w:cs="Arial"/>
        </w:rPr>
        <w:t>)</w:t>
      </w:r>
      <w:r w:rsidR="00C6587E" w:rsidRPr="007B38EC">
        <w:rPr>
          <w:rFonts w:ascii="Arial" w:hAnsi="Arial" w:cs="Arial"/>
        </w:rPr>
        <w:t xml:space="preserve">. </w:t>
      </w:r>
      <w:r w:rsidR="00A27E4D">
        <w:rPr>
          <w:rFonts w:ascii="Arial" w:hAnsi="Arial" w:cs="Arial"/>
        </w:rPr>
        <w:t>Elle</w:t>
      </w:r>
      <w:r w:rsidR="00C6587E" w:rsidRPr="007B38EC">
        <w:rPr>
          <w:rFonts w:ascii="Arial" w:hAnsi="Arial" w:cs="Arial"/>
        </w:rPr>
        <w:t xml:space="preserve"> permet </w:t>
      </w:r>
      <w:r w:rsidRPr="00BA4800">
        <w:rPr>
          <w:rFonts w:ascii="Arial" w:hAnsi="Arial" w:cs="Arial"/>
        </w:rPr>
        <w:t xml:space="preserve">de réduire la pression sur piste pour élargir le patch en contact avec </w:t>
      </w:r>
      <w:r>
        <w:rPr>
          <w:rFonts w:ascii="Arial" w:hAnsi="Arial" w:cs="Arial"/>
        </w:rPr>
        <w:t xml:space="preserve">le </w:t>
      </w:r>
      <w:r w:rsidRPr="00BA4800">
        <w:rPr>
          <w:rFonts w:ascii="Arial" w:hAnsi="Arial" w:cs="Arial"/>
        </w:rPr>
        <w:t>sol</w:t>
      </w:r>
      <w:r>
        <w:rPr>
          <w:rFonts w:ascii="Arial" w:hAnsi="Arial" w:cs="Arial"/>
        </w:rPr>
        <w:t>,</w:t>
      </w:r>
      <w:r w:rsidR="00A27E4D">
        <w:rPr>
          <w:rFonts w:ascii="Arial" w:hAnsi="Arial" w:cs="Arial"/>
        </w:rPr>
        <w:t xml:space="preserve"> de façon importante, jusqu’à 24% en fonction des dimensions. La technologie </w:t>
      </w:r>
      <w:r w:rsidR="00A27E4D" w:rsidRPr="00A27E4D">
        <w:rPr>
          <w:rFonts w:ascii="Arial" w:hAnsi="Arial" w:cs="Arial"/>
        </w:rPr>
        <w:t xml:space="preserve">NTEC offre une adhérence proche des </w:t>
      </w:r>
      <w:r w:rsidR="00A27E4D" w:rsidRPr="00C60816">
        <w:rPr>
          <w:rFonts w:ascii="Arial" w:hAnsi="Arial" w:cs="Arial"/>
        </w:rPr>
        <w:t>pneus spécifiques pour circuit.</w:t>
      </w:r>
      <w:r w:rsidR="00A27E4D">
        <w:rPr>
          <w:rFonts w:ascii="Arial" w:hAnsi="Arial" w:cs="Arial"/>
        </w:rPr>
        <w:t xml:space="preserve"> Sur route, la pression recommandée par le constructeur de la moto est à conserver obligatoirement. </w:t>
      </w:r>
      <w:r w:rsidR="00C6587E" w:rsidRPr="007B38EC">
        <w:rPr>
          <w:rFonts w:ascii="Arial" w:hAnsi="Arial" w:cs="Arial"/>
        </w:rPr>
        <w:t xml:space="preserve"> </w:t>
      </w:r>
    </w:p>
    <w:p w14:paraId="3B06E08E" w14:textId="77777777" w:rsidR="00A27E4D" w:rsidRDefault="00A27E4D" w:rsidP="007B38EC">
      <w:pPr>
        <w:spacing w:after="60" w:line="288" w:lineRule="auto"/>
        <w:jc w:val="both"/>
        <w:rPr>
          <w:rFonts w:ascii="Arial" w:hAnsi="Arial" w:cs="Arial"/>
        </w:rPr>
      </w:pPr>
    </w:p>
    <w:p w14:paraId="08CC3561" w14:textId="1BE38987" w:rsidR="00C6587E" w:rsidRPr="00A27E4D" w:rsidRDefault="00A27E4D" w:rsidP="007B38EC">
      <w:pPr>
        <w:spacing w:after="60" w:line="288" w:lineRule="auto"/>
        <w:jc w:val="both"/>
        <w:rPr>
          <w:rFonts w:ascii="Arial" w:hAnsi="Arial" w:cs="Arial"/>
          <w:b/>
        </w:rPr>
      </w:pPr>
      <w:r w:rsidRPr="00A27E4D">
        <w:rPr>
          <w:rFonts w:ascii="Arial" w:hAnsi="Arial" w:cs="Arial"/>
          <w:b/>
        </w:rPr>
        <w:t xml:space="preserve">La technologie </w:t>
      </w:r>
      <w:r w:rsidR="00C6587E" w:rsidRPr="00A27E4D">
        <w:rPr>
          <w:rFonts w:ascii="Arial" w:hAnsi="Arial" w:cs="Arial"/>
          <w:b/>
        </w:rPr>
        <w:t>S</w:t>
      </w:r>
      <w:r w:rsidR="00521C51" w:rsidRPr="00A27E4D">
        <w:rPr>
          <w:rFonts w:ascii="Arial" w:hAnsi="Arial" w:cs="Arial"/>
          <w:b/>
        </w:rPr>
        <w:t xml:space="preserve">peed </w:t>
      </w:r>
      <w:r w:rsidR="00C6587E" w:rsidRPr="00A27E4D">
        <w:rPr>
          <w:rFonts w:ascii="Arial" w:hAnsi="Arial" w:cs="Arial"/>
          <w:b/>
        </w:rPr>
        <w:t>V</w:t>
      </w:r>
      <w:r w:rsidR="00521C51" w:rsidRPr="00A27E4D">
        <w:rPr>
          <w:rFonts w:ascii="Arial" w:hAnsi="Arial" w:cs="Arial"/>
          <w:b/>
        </w:rPr>
        <w:t>ent</w:t>
      </w:r>
      <w:r w:rsidR="00C6587E" w:rsidRPr="00A27E4D">
        <w:rPr>
          <w:rFonts w:ascii="Arial" w:hAnsi="Arial" w:cs="Arial"/>
          <w:b/>
        </w:rPr>
        <w:t xml:space="preserve"> </w:t>
      </w:r>
      <w:proofErr w:type="spellStart"/>
      <w:r w:rsidR="00C6587E" w:rsidRPr="00A27E4D">
        <w:rPr>
          <w:rFonts w:ascii="Arial" w:hAnsi="Arial" w:cs="Arial"/>
          <w:b/>
        </w:rPr>
        <w:t>Tread</w:t>
      </w:r>
      <w:proofErr w:type="spellEnd"/>
      <w:r w:rsidR="00C6587E" w:rsidRPr="00A27E4D">
        <w:rPr>
          <w:rFonts w:ascii="Arial" w:hAnsi="Arial" w:cs="Arial"/>
          <w:b/>
        </w:rPr>
        <w:t xml:space="preserve"> fait ses débuts</w:t>
      </w:r>
    </w:p>
    <w:p w14:paraId="6B1FE6FA" w14:textId="2ECC91B3" w:rsidR="00BA4800" w:rsidRDefault="00BA4800" w:rsidP="007B38EC">
      <w:pPr>
        <w:spacing w:after="60" w:line="288" w:lineRule="auto"/>
        <w:jc w:val="both"/>
        <w:rPr>
          <w:rFonts w:ascii="Arial" w:hAnsi="Arial" w:cs="Arial"/>
        </w:rPr>
      </w:pPr>
      <w:r>
        <w:rPr>
          <w:rFonts w:ascii="Arial" w:hAnsi="Arial" w:cs="Arial"/>
          <w:noProof/>
        </w:rPr>
        <w:drawing>
          <wp:anchor distT="0" distB="0" distL="114300" distR="114300" simplePos="0" relativeHeight="251660288" behindDoc="1" locked="0" layoutInCell="1" allowOverlap="1" wp14:anchorId="0728C28C" wp14:editId="38682A87">
            <wp:simplePos x="0" y="0"/>
            <wp:positionH relativeFrom="column">
              <wp:posOffset>-25</wp:posOffset>
            </wp:positionH>
            <wp:positionV relativeFrom="paragraph">
              <wp:posOffset>-2972</wp:posOffset>
            </wp:positionV>
            <wp:extent cx="859790" cy="707390"/>
            <wp:effectExtent l="0" t="0" r="0" b="0"/>
            <wp:wrapTight wrapText="bothSides">
              <wp:wrapPolygon edited="0">
                <wp:start x="0" y="0"/>
                <wp:lineTo x="0" y="20941"/>
                <wp:lineTo x="21058" y="20941"/>
                <wp:lineTo x="21058" y="0"/>
                <wp:lineTo x="0"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9790" cy="707390"/>
                    </a:xfrm>
                    <a:prstGeom prst="rect">
                      <a:avLst/>
                    </a:prstGeom>
                    <a:noFill/>
                  </pic:spPr>
                </pic:pic>
              </a:graphicData>
            </a:graphic>
          </wp:anchor>
        </w:drawing>
      </w:r>
      <w:r>
        <w:rPr>
          <w:rFonts w:ascii="Arial" w:hAnsi="Arial" w:cs="Arial"/>
        </w:rPr>
        <w:t xml:space="preserve">C’est une toute nouvelle technologie développée par Dunlop pour le </w:t>
      </w:r>
      <w:proofErr w:type="spellStart"/>
      <w:r w:rsidR="00C6587E" w:rsidRPr="007B38EC">
        <w:rPr>
          <w:rFonts w:ascii="Arial" w:hAnsi="Arial" w:cs="Arial"/>
        </w:rPr>
        <w:t>SportSmart</w:t>
      </w:r>
      <w:proofErr w:type="spellEnd"/>
      <w:r w:rsidR="00C6587E" w:rsidRPr="007B38EC">
        <w:rPr>
          <w:rFonts w:ascii="Arial" w:hAnsi="Arial" w:cs="Arial"/>
        </w:rPr>
        <w:t xml:space="preserve"> T</w:t>
      </w:r>
      <w:r w:rsidR="00521C51" w:rsidRPr="007B38EC">
        <w:rPr>
          <w:rFonts w:ascii="Arial" w:hAnsi="Arial" w:cs="Arial"/>
        </w:rPr>
        <w:t>T</w:t>
      </w:r>
      <w:r>
        <w:rPr>
          <w:rFonts w:ascii="Arial" w:hAnsi="Arial" w:cs="Arial"/>
        </w:rPr>
        <w:t>.</w:t>
      </w:r>
      <w:r w:rsidR="00521C51" w:rsidRPr="007B38EC">
        <w:rPr>
          <w:rFonts w:ascii="Arial" w:hAnsi="Arial" w:cs="Arial"/>
        </w:rPr>
        <w:t xml:space="preserve"> </w:t>
      </w:r>
      <w:r>
        <w:rPr>
          <w:rFonts w:ascii="Arial" w:hAnsi="Arial" w:cs="Arial"/>
        </w:rPr>
        <w:t>Les d</w:t>
      </w:r>
      <w:r w:rsidRPr="00BA4800">
        <w:rPr>
          <w:rFonts w:ascii="Arial" w:hAnsi="Arial" w:cs="Arial"/>
        </w:rPr>
        <w:t xml:space="preserve">essins optimisés </w:t>
      </w:r>
      <w:r>
        <w:rPr>
          <w:rFonts w:ascii="Arial" w:hAnsi="Arial" w:cs="Arial"/>
        </w:rPr>
        <w:t>de la bande de roulement aident</w:t>
      </w:r>
      <w:r w:rsidRPr="00BA4800">
        <w:rPr>
          <w:rFonts w:ascii="Arial" w:hAnsi="Arial" w:cs="Arial"/>
        </w:rPr>
        <w:t xml:space="preserve"> à la régulation de l</w:t>
      </w:r>
      <w:r>
        <w:rPr>
          <w:rFonts w:ascii="Arial" w:hAnsi="Arial" w:cs="Arial"/>
        </w:rPr>
        <w:t>a température du pneu et limitent</w:t>
      </w:r>
      <w:r w:rsidRPr="00BA4800">
        <w:rPr>
          <w:rFonts w:ascii="Arial" w:hAnsi="Arial" w:cs="Arial"/>
        </w:rPr>
        <w:t xml:space="preserve"> les turbulences aérodynamiques. </w:t>
      </w:r>
      <w:r>
        <w:rPr>
          <w:rFonts w:ascii="Arial" w:hAnsi="Arial" w:cs="Arial"/>
        </w:rPr>
        <w:t xml:space="preserve">Le dessin permet </w:t>
      </w:r>
      <w:r w:rsidRPr="00BA4800">
        <w:rPr>
          <w:rFonts w:ascii="Arial" w:hAnsi="Arial" w:cs="Arial"/>
        </w:rPr>
        <w:t xml:space="preserve">de gérer l’ouverture et la fermeture des sculptures en courbes pour optimiser le grip et la dispersion de la chaleur. </w:t>
      </w:r>
    </w:p>
    <w:p w14:paraId="3A852458" w14:textId="77777777" w:rsidR="00BA4800" w:rsidRDefault="00BA4800" w:rsidP="007B38EC">
      <w:pPr>
        <w:spacing w:after="60" w:line="288" w:lineRule="auto"/>
        <w:jc w:val="both"/>
        <w:rPr>
          <w:rFonts w:ascii="Arial" w:hAnsi="Arial" w:cs="Arial"/>
        </w:rPr>
      </w:pPr>
    </w:p>
    <w:p w14:paraId="2ABAA697" w14:textId="292E3EB1" w:rsidR="00C6587E" w:rsidRPr="007B38EC" w:rsidRDefault="00521C51" w:rsidP="007B38EC">
      <w:pPr>
        <w:spacing w:after="60" w:line="288" w:lineRule="auto"/>
        <w:jc w:val="both"/>
        <w:rPr>
          <w:rFonts w:ascii="Arial" w:hAnsi="Arial" w:cs="Arial"/>
          <w:b/>
        </w:rPr>
      </w:pPr>
      <w:r w:rsidRPr="007B38EC">
        <w:rPr>
          <w:rFonts w:ascii="Arial" w:hAnsi="Arial" w:cs="Arial"/>
          <w:b/>
        </w:rPr>
        <w:t xml:space="preserve">La </w:t>
      </w:r>
      <w:r w:rsidR="00BA4800">
        <w:rPr>
          <w:rFonts w:ascii="Arial" w:hAnsi="Arial" w:cs="Arial"/>
          <w:b/>
        </w:rPr>
        <w:t>c</w:t>
      </w:r>
      <w:r w:rsidR="00BA4800" w:rsidRPr="00BA4800">
        <w:rPr>
          <w:rFonts w:ascii="Arial" w:hAnsi="Arial" w:cs="Arial"/>
          <w:b/>
        </w:rPr>
        <w:t>arcasse dynamique</w:t>
      </w:r>
    </w:p>
    <w:p w14:paraId="6D77EF63" w14:textId="57E6D37F" w:rsidR="00C6587E" w:rsidRPr="007B38EC" w:rsidRDefault="00BA4800" w:rsidP="007B38EC">
      <w:pPr>
        <w:spacing w:after="60" w:line="288" w:lineRule="auto"/>
        <w:jc w:val="both"/>
        <w:rPr>
          <w:rFonts w:ascii="Arial" w:hAnsi="Arial" w:cs="Arial"/>
        </w:rPr>
      </w:pPr>
      <w:r>
        <w:rPr>
          <w:rFonts w:ascii="Arial" w:hAnsi="Arial" w:cs="Arial"/>
          <w:noProof/>
        </w:rPr>
        <w:drawing>
          <wp:anchor distT="0" distB="0" distL="114300" distR="114300" simplePos="0" relativeHeight="251661312" behindDoc="1" locked="0" layoutInCell="1" allowOverlap="1" wp14:anchorId="65B0F0E0" wp14:editId="62DF5BFE">
            <wp:simplePos x="0" y="0"/>
            <wp:positionH relativeFrom="column">
              <wp:posOffset>-25</wp:posOffset>
            </wp:positionH>
            <wp:positionV relativeFrom="paragraph">
              <wp:posOffset>3708</wp:posOffset>
            </wp:positionV>
            <wp:extent cx="981710" cy="926465"/>
            <wp:effectExtent l="0" t="0" r="8890" b="6985"/>
            <wp:wrapTight wrapText="bothSides">
              <wp:wrapPolygon edited="0">
                <wp:start x="7125" y="0"/>
                <wp:lineTo x="5030" y="444"/>
                <wp:lineTo x="0" y="5330"/>
                <wp:lineTo x="0" y="15989"/>
                <wp:lineTo x="5030" y="21319"/>
                <wp:lineTo x="6706" y="21319"/>
                <wp:lineTo x="14670" y="21319"/>
                <wp:lineTo x="16347" y="21319"/>
                <wp:lineTo x="21376" y="15989"/>
                <wp:lineTo x="21376" y="5774"/>
                <wp:lineTo x="17185" y="1332"/>
                <wp:lineTo x="14670" y="0"/>
                <wp:lineTo x="7125" y="0"/>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710" cy="926465"/>
                    </a:xfrm>
                    <a:prstGeom prst="rect">
                      <a:avLst/>
                    </a:prstGeom>
                    <a:noFill/>
                  </pic:spPr>
                </pic:pic>
              </a:graphicData>
            </a:graphic>
          </wp:anchor>
        </w:drawing>
      </w:r>
      <w:r w:rsidR="00C6587E" w:rsidRPr="007B38EC">
        <w:rPr>
          <w:rFonts w:ascii="Arial" w:hAnsi="Arial" w:cs="Arial"/>
        </w:rPr>
        <w:t xml:space="preserve">La construction </w:t>
      </w:r>
      <w:r>
        <w:rPr>
          <w:rFonts w:ascii="Arial" w:hAnsi="Arial" w:cs="Arial"/>
        </w:rPr>
        <w:t xml:space="preserve">du pneumatique </w:t>
      </w:r>
      <w:r w:rsidR="00C6587E" w:rsidRPr="007B38EC">
        <w:rPr>
          <w:rFonts w:ascii="Arial" w:hAnsi="Arial" w:cs="Arial"/>
        </w:rPr>
        <w:t xml:space="preserve">éprouvée </w:t>
      </w:r>
      <w:r>
        <w:rPr>
          <w:rFonts w:ascii="Arial" w:hAnsi="Arial" w:cs="Arial"/>
        </w:rPr>
        <w:t>de la compétition</w:t>
      </w:r>
      <w:r w:rsidR="00C6587E" w:rsidRPr="007B38EC">
        <w:rPr>
          <w:rFonts w:ascii="Arial" w:hAnsi="Arial" w:cs="Arial"/>
        </w:rPr>
        <w:t xml:space="preserve"> et la forme des sections donnent </w:t>
      </w:r>
      <w:r>
        <w:rPr>
          <w:rFonts w:ascii="Arial" w:hAnsi="Arial" w:cs="Arial"/>
        </w:rPr>
        <w:t>le feedback</w:t>
      </w:r>
      <w:r w:rsidR="00C6587E" w:rsidRPr="007B38EC">
        <w:rPr>
          <w:rFonts w:ascii="Arial" w:hAnsi="Arial" w:cs="Arial"/>
        </w:rPr>
        <w:t xml:space="preserve"> précis </w:t>
      </w:r>
      <w:r>
        <w:rPr>
          <w:rFonts w:ascii="Arial" w:hAnsi="Arial" w:cs="Arial"/>
        </w:rPr>
        <w:t>recherché par les</w:t>
      </w:r>
      <w:r w:rsidR="00C6587E" w:rsidRPr="007B38EC">
        <w:rPr>
          <w:rFonts w:ascii="Arial" w:hAnsi="Arial" w:cs="Arial"/>
        </w:rPr>
        <w:t xml:space="preserve"> pilotes</w:t>
      </w:r>
      <w:r>
        <w:rPr>
          <w:rFonts w:ascii="Arial" w:hAnsi="Arial" w:cs="Arial"/>
        </w:rPr>
        <w:t>. Le but de l’é</w:t>
      </w:r>
      <w:r w:rsidR="00C6587E" w:rsidRPr="007B38EC">
        <w:rPr>
          <w:rFonts w:ascii="Arial" w:hAnsi="Arial" w:cs="Arial"/>
        </w:rPr>
        <w:t xml:space="preserve">quipe </w:t>
      </w:r>
      <w:r>
        <w:rPr>
          <w:rFonts w:ascii="Arial" w:hAnsi="Arial" w:cs="Arial"/>
        </w:rPr>
        <w:t xml:space="preserve">de développement de </w:t>
      </w:r>
      <w:r w:rsidR="00C6587E" w:rsidRPr="007B38EC">
        <w:rPr>
          <w:rFonts w:ascii="Arial" w:hAnsi="Arial" w:cs="Arial"/>
        </w:rPr>
        <w:t xml:space="preserve">Dunlop </w:t>
      </w:r>
      <w:r>
        <w:rPr>
          <w:rFonts w:ascii="Arial" w:hAnsi="Arial" w:cs="Arial"/>
        </w:rPr>
        <w:t xml:space="preserve">était de trouver le meilleur équilibre entre agilité et </w:t>
      </w:r>
      <w:r w:rsidR="00693C55">
        <w:rPr>
          <w:rFonts w:ascii="Arial" w:hAnsi="Arial" w:cs="Arial"/>
        </w:rPr>
        <w:t xml:space="preserve">stabilité. Pour cela, les </w:t>
      </w:r>
      <w:r w:rsidR="00C6587E" w:rsidRPr="007B38EC">
        <w:rPr>
          <w:rFonts w:ascii="Arial" w:hAnsi="Arial" w:cs="Arial"/>
        </w:rPr>
        <w:t xml:space="preserve">ingénieurs </w:t>
      </w:r>
      <w:r w:rsidR="00693C55">
        <w:rPr>
          <w:rFonts w:ascii="Arial" w:hAnsi="Arial" w:cs="Arial"/>
        </w:rPr>
        <w:t>ont associé</w:t>
      </w:r>
      <w:r w:rsidR="00C6587E" w:rsidRPr="007B38EC">
        <w:rPr>
          <w:rFonts w:ascii="Arial" w:hAnsi="Arial" w:cs="Arial"/>
        </w:rPr>
        <w:t xml:space="preserve"> la construction JLB (</w:t>
      </w:r>
      <w:r w:rsidR="00693C55">
        <w:rPr>
          <w:rFonts w:ascii="Arial" w:hAnsi="Arial" w:cs="Arial"/>
        </w:rPr>
        <w:t xml:space="preserve">ceinture sans joint - </w:t>
      </w:r>
      <w:r w:rsidR="00C6587E" w:rsidRPr="007B38EC">
        <w:rPr>
          <w:rFonts w:ascii="Arial" w:hAnsi="Arial" w:cs="Arial"/>
        </w:rPr>
        <w:t>Joint</w:t>
      </w:r>
      <w:r w:rsidR="00693C55">
        <w:rPr>
          <w:rFonts w:ascii="Arial" w:hAnsi="Arial" w:cs="Arial"/>
        </w:rPr>
        <w:t xml:space="preserve"> </w:t>
      </w:r>
      <w:proofErr w:type="spellStart"/>
      <w:r w:rsidR="00C6587E" w:rsidRPr="007B38EC">
        <w:rPr>
          <w:rFonts w:ascii="Arial" w:hAnsi="Arial" w:cs="Arial"/>
        </w:rPr>
        <w:t>Less</w:t>
      </w:r>
      <w:proofErr w:type="spellEnd"/>
      <w:r w:rsidR="00C6587E" w:rsidRPr="007B38EC">
        <w:rPr>
          <w:rFonts w:ascii="Arial" w:hAnsi="Arial" w:cs="Arial"/>
        </w:rPr>
        <w:t xml:space="preserve"> Belt) et </w:t>
      </w:r>
      <w:r w:rsidR="00693C55">
        <w:rPr>
          <w:rFonts w:ascii="Arial" w:hAnsi="Arial" w:cs="Arial"/>
        </w:rPr>
        <w:t>des plis de rayonne</w:t>
      </w:r>
      <w:r w:rsidR="00C6587E" w:rsidRPr="007B38EC">
        <w:rPr>
          <w:rFonts w:ascii="Arial" w:hAnsi="Arial" w:cs="Arial"/>
        </w:rPr>
        <w:t xml:space="preserve">. </w:t>
      </w:r>
      <w:r w:rsidR="00693C55">
        <w:rPr>
          <w:rFonts w:ascii="Arial" w:hAnsi="Arial" w:cs="Arial"/>
        </w:rPr>
        <w:t>Cette construction et les nouveaux mélanges de gomme</w:t>
      </w:r>
      <w:r w:rsidR="00C6587E" w:rsidRPr="007B38EC">
        <w:rPr>
          <w:rFonts w:ascii="Arial" w:hAnsi="Arial" w:cs="Arial"/>
        </w:rPr>
        <w:t xml:space="preserve"> </w:t>
      </w:r>
      <w:r w:rsidR="00693C55">
        <w:rPr>
          <w:rFonts w:ascii="Arial" w:hAnsi="Arial" w:cs="Arial"/>
        </w:rPr>
        <w:t xml:space="preserve">renforceront la confiance des motards dans les performances du </w:t>
      </w:r>
      <w:proofErr w:type="spellStart"/>
      <w:r w:rsidR="00693C55">
        <w:rPr>
          <w:rFonts w:ascii="Arial" w:hAnsi="Arial" w:cs="Arial"/>
        </w:rPr>
        <w:t>SportSmart</w:t>
      </w:r>
      <w:proofErr w:type="spellEnd"/>
      <w:r w:rsidR="00693C55">
        <w:rPr>
          <w:rFonts w:ascii="Arial" w:hAnsi="Arial" w:cs="Arial"/>
        </w:rPr>
        <w:t xml:space="preserve"> TT.</w:t>
      </w:r>
    </w:p>
    <w:p w14:paraId="08F7644F" w14:textId="77777777" w:rsidR="00BA4800" w:rsidRDefault="00BA4800" w:rsidP="007B38EC">
      <w:pPr>
        <w:spacing w:after="60" w:line="288" w:lineRule="auto"/>
        <w:jc w:val="both"/>
        <w:rPr>
          <w:rFonts w:ascii="Arial" w:hAnsi="Arial" w:cs="Arial"/>
        </w:rPr>
      </w:pPr>
    </w:p>
    <w:p w14:paraId="4D5C2B83" w14:textId="3CEE0BB0" w:rsidR="00134313" w:rsidRPr="007B38EC" w:rsidRDefault="00693C55" w:rsidP="007B38EC">
      <w:pPr>
        <w:spacing w:after="60" w:line="288" w:lineRule="auto"/>
        <w:jc w:val="both"/>
        <w:rPr>
          <w:rFonts w:ascii="Arial" w:hAnsi="Arial" w:cs="Arial"/>
        </w:rPr>
      </w:pPr>
      <w:r>
        <w:rPr>
          <w:rFonts w:ascii="Arial" w:hAnsi="Arial" w:cs="Arial"/>
        </w:rPr>
        <w:t>En conclusion, Xavier Fraipont, directeur g</w:t>
      </w:r>
      <w:r w:rsidR="00C6587E" w:rsidRPr="007B38EC">
        <w:rPr>
          <w:rFonts w:ascii="Arial" w:hAnsi="Arial" w:cs="Arial"/>
        </w:rPr>
        <w:t xml:space="preserve">énéral de Dunlop </w:t>
      </w:r>
      <w:proofErr w:type="spellStart"/>
      <w:r w:rsidR="00C6587E" w:rsidRPr="007B38EC">
        <w:rPr>
          <w:rFonts w:ascii="Arial" w:hAnsi="Arial" w:cs="Arial"/>
        </w:rPr>
        <w:t>Motorcycle</w:t>
      </w:r>
      <w:proofErr w:type="spellEnd"/>
      <w:r w:rsidR="00C6587E" w:rsidRPr="007B38EC">
        <w:rPr>
          <w:rFonts w:ascii="Arial" w:hAnsi="Arial" w:cs="Arial"/>
        </w:rPr>
        <w:t xml:space="preserve"> Europe, est fier de l'équipe de développement : « Lancer quatre nouveaux pneus </w:t>
      </w:r>
      <w:proofErr w:type="spellStart"/>
      <w:r w:rsidR="00C6587E" w:rsidRPr="007B38EC">
        <w:rPr>
          <w:rFonts w:ascii="Arial" w:hAnsi="Arial" w:cs="Arial"/>
        </w:rPr>
        <w:t>hypersport</w:t>
      </w:r>
      <w:proofErr w:type="spellEnd"/>
      <w:r w:rsidR="00C6587E" w:rsidRPr="007B38EC">
        <w:rPr>
          <w:rFonts w:ascii="Arial" w:hAnsi="Arial" w:cs="Arial"/>
        </w:rPr>
        <w:t xml:space="preserve"> en un an prouve la capacité et l'agilité de notre centre technique. Nos pneus de </w:t>
      </w:r>
      <w:r>
        <w:rPr>
          <w:rFonts w:ascii="Arial" w:hAnsi="Arial" w:cs="Arial"/>
        </w:rPr>
        <w:t>compétition</w:t>
      </w:r>
      <w:r w:rsidR="00C6587E" w:rsidRPr="007B38EC">
        <w:rPr>
          <w:rFonts w:ascii="Arial" w:hAnsi="Arial" w:cs="Arial"/>
        </w:rPr>
        <w:t xml:space="preserve"> et nos pneus route sont développés par la même équipe et cette synergie nous a permis d'appliquer très rapidement à notre gamme route les enseignements gagnants de l'endurance et de la course sur route. </w:t>
      </w:r>
      <w:r>
        <w:rPr>
          <w:rFonts w:ascii="Arial" w:hAnsi="Arial" w:cs="Arial"/>
        </w:rPr>
        <w:t xml:space="preserve">Le </w:t>
      </w:r>
      <w:r w:rsidR="00C6587E" w:rsidRPr="007B38EC">
        <w:rPr>
          <w:rFonts w:ascii="Arial" w:hAnsi="Arial" w:cs="Arial"/>
        </w:rPr>
        <w:t xml:space="preserve">Dunlop </w:t>
      </w:r>
      <w:proofErr w:type="spellStart"/>
      <w:r w:rsidR="00C6587E" w:rsidRPr="007B38EC">
        <w:rPr>
          <w:rFonts w:ascii="Arial" w:hAnsi="Arial" w:cs="Arial"/>
        </w:rPr>
        <w:t>SportSmart</w:t>
      </w:r>
      <w:proofErr w:type="spellEnd"/>
      <w:r w:rsidR="00C6587E" w:rsidRPr="007B38EC">
        <w:rPr>
          <w:rFonts w:ascii="Arial" w:hAnsi="Arial" w:cs="Arial"/>
        </w:rPr>
        <w:t xml:space="preserve"> TT présente les toutes dernières technologies, comme les solutions SV </w:t>
      </w:r>
      <w:proofErr w:type="spellStart"/>
      <w:r w:rsidR="00C6587E" w:rsidRPr="007B38EC">
        <w:rPr>
          <w:rFonts w:ascii="Arial" w:hAnsi="Arial" w:cs="Arial"/>
        </w:rPr>
        <w:t>Tread</w:t>
      </w:r>
      <w:proofErr w:type="spellEnd"/>
      <w:r w:rsidR="00C6587E" w:rsidRPr="007B38EC">
        <w:rPr>
          <w:rFonts w:ascii="Arial" w:hAnsi="Arial" w:cs="Arial"/>
        </w:rPr>
        <w:t xml:space="preserve"> et NTEC RT innovantes, et complète la gam</w:t>
      </w:r>
      <w:r w:rsidR="002C395D" w:rsidRPr="007B38EC">
        <w:rPr>
          <w:rFonts w:ascii="Arial" w:hAnsi="Arial" w:cs="Arial"/>
        </w:rPr>
        <w:t xml:space="preserve">me de pneus </w:t>
      </w:r>
      <w:proofErr w:type="spellStart"/>
      <w:r w:rsidR="002C395D" w:rsidRPr="007B38EC">
        <w:rPr>
          <w:rFonts w:ascii="Arial" w:hAnsi="Arial" w:cs="Arial"/>
        </w:rPr>
        <w:t>hypersport</w:t>
      </w:r>
      <w:proofErr w:type="spellEnd"/>
      <w:r w:rsidR="002C395D" w:rsidRPr="007B38EC">
        <w:rPr>
          <w:rFonts w:ascii="Arial" w:hAnsi="Arial" w:cs="Arial"/>
        </w:rPr>
        <w:t xml:space="preserve"> la plus récente</w:t>
      </w:r>
      <w:r w:rsidR="00C6587E" w:rsidRPr="007B38EC">
        <w:rPr>
          <w:rFonts w:ascii="Arial" w:hAnsi="Arial" w:cs="Arial"/>
        </w:rPr>
        <w:t xml:space="preserve"> et la plus innovante du marché ». </w:t>
      </w:r>
    </w:p>
    <w:p w14:paraId="4110798D" w14:textId="77777777" w:rsidR="00C6587E" w:rsidRDefault="00C6587E" w:rsidP="00C6587E">
      <w:pPr>
        <w:jc w:val="both"/>
        <w:rPr>
          <w:rFonts w:ascii="Arial" w:hAnsi="Arial" w:cs="Arial"/>
          <w:b/>
        </w:rPr>
      </w:pPr>
    </w:p>
    <w:p w14:paraId="28FD8078" w14:textId="5EE97302" w:rsidR="00AE20C3" w:rsidRDefault="00142AD0" w:rsidP="00C6587E">
      <w:pPr>
        <w:pStyle w:val="Default"/>
        <w:jc w:val="both"/>
        <w:rPr>
          <w:i/>
          <w:color w:val="auto"/>
          <w:sz w:val="22"/>
          <w:szCs w:val="22"/>
        </w:rPr>
      </w:pPr>
      <w:r w:rsidRPr="00142AD0">
        <w:rPr>
          <w:i/>
          <w:color w:val="auto"/>
          <w:sz w:val="22"/>
          <w:szCs w:val="22"/>
        </w:rPr>
        <w:t>Pour plus d'information</w:t>
      </w:r>
      <w:r w:rsidR="00AE20C3" w:rsidRPr="00142AD0">
        <w:rPr>
          <w:i/>
          <w:color w:val="auto"/>
          <w:sz w:val="22"/>
          <w:szCs w:val="22"/>
        </w:rPr>
        <w:t xml:space="preserve"> sur Dunlop </w:t>
      </w:r>
      <w:r w:rsidR="000F41C1">
        <w:rPr>
          <w:i/>
          <w:color w:val="auto"/>
          <w:sz w:val="22"/>
          <w:szCs w:val="22"/>
        </w:rPr>
        <w:t xml:space="preserve">Europe, consultez </w:t>
      </w:r>
      <w:hyperlink r:id="rId11" w:history="1">
        <w:r w:rsidR="000F41C1" w:rsidRPr="00D26C97">
          <w:rPr>
            <w:rStyle w:val="Lienhypertexte"/>
            <w:sz w:val="22"/>
            <w:szCs w:val="22"/>
          </w:rPr>
          <w:t>www.dunlop.eu</w:t>
        </w:r>
      </w:hyperlink>
      <w:r w:rsidR="000F41C1">
        <w:rPr>
          <w:i/>
          <w:color w:val="auto"/>
          <w:sz w:val="22"/>
          <w:szCs w:val="22"/>
        </w:rPr>
        <w:t xml:space="preserve">, </w:t>
      </w:r>
      <w:r w:rsidR="00AE20C3" w:rsidRPr="00142AD0">
        <w:rPr>
          <w:i/>
          <w:color w:val="auto"/>
          <w:sz w:val="22"/>
          <w:szCs w:val="22"/>
        </w:rPr>
        <w:t>suivez-nous sur Twitter @</w:t>
      </w:r>
      <w:proofErr w:type="spellStart"/>
      <w:r w:rsidR="00AE20C3" w:rsidRPr="00142AD0">
        <w:rPr>
          <w:i/>
          <w:color w:val="auto"/>
          <w:sz w:val="22"/>
          <w:szCs w:val="22"/>
        </w:rPr>
        <w:t>DunlopMoto</w:t>
      </w:r>
      <w:proofErr w:type="spellEnd"/>
      <w:r w:rsidR="00AE20C3" w:rsidRPr="00142AD0">
        <w:rPr>
          <w:i/>
          <w:color w:val="auto"/>
          <w:sz w:val="22"/>
          <w:szCs w:val="22"/>
        </w:rPr>
        <w:t xml:space="preserve"> </w:t>
      </w:r>
    </w:p>
    <w:p w14:paraId="6F3A3820" w14:textId="77777777" w:rsidR="000F41C1" w:rsidRDefault="000F41C1" w:rsidP="00C6587E">
      <w:pPr>
        <w:pStyle w:val="Default"/>
        <w:jc w:val="both"/>
        <w:rPr>
          <w:i/>
          <w:color w:val="auto"/>
          <w:sz w:val="22"/>
          <w:szCs w:val="22"/>
        </w:rPr>
      </w:pPr>
    </w:p>
    <w:p w14:paraId="5779C54D" w14:textId="3EA42AE7" w:rsidR="000F41C1" w:rsidRPr="000F41C1" w:rsidRDefault="000F41C1" w:rsidP="00C6587E">
      <w:pPr>
        <w:pStyle w:val="Default"/>
        <w:jc w:val="both"/>
        <w:rPr>
          <w:i/>
          <w:color w:val="auto"/>
          <w:sz w:val="22"/>
          <w:szCs w:val="22"/>
        </w:rPr>
      </w:pPr>
      <w:r w:rsidRPr="008F6178">
        <w:rPr>
          <w:b/>
          <w:i/>
          <w:color w:val="auto"/>
          <w:sz w:val="22"/>
          <w:szCs w:val="22"/>
        </w:rPr>
        <w:t>Ou s</w:t>
      </w:r>
      <w:r w:rsidR="008F6178" w:rsidRPr="008F6178">
        <w:rPr>
          <w:b/>
          <w:i/>
          <w:color w:val="auto"/>
          <w:sz w:val="22"/>
          <w:szCs w:val="22"/>
        </w:rPr>
        <w:t>ur le site presse G</w:t>
      </w:r>
      <w:r w:rsidRPr="008F6178">
        <w:rPr>
          <w:b/>
          <w:i/>
          <w:color w:val="auto"/>
          <w:sz w:val="22"/>
          <w:szCs w:val="22"/>
        </w:rPr>
        <w:t>oodyear :</w:t>
      </w:r>
      <w:r w:rsidRPr="000F41C1">
        <w:rPr>
          <w:i/>
          <w:color w:val="auto"/>
          <w:sz w:val="22"/>
          <w:szCs w:val="22"/>
        </w:rPr>
        <w:t xml:space="preserve"> </w:t>
      </w:r>
      <w:r w:rsidR="008F6178" w:rsidRPr="008F6178">
        <w:rPr>
          <w:i/>
          <w:color w:val="auto"/>
          <w:sz w:val="22"/>
          <w:szCs w:val="22"/>
        </w:rPr>
        <w:t>http://news.goodyear.eu/products-and-services/dunlop-motorcycle/dunlop-to-enter-trackday---road-tyre-segment-with-new-sportsmart-tt/s/85e506b9-2fe4-4962-bd77-d311</w:t>
      </w:r>
      <w:bookmarkStart w:id="0" w:name="_GoBack"/>
      <w:bookmarkEnd w:id="0"/>
      <w:r w:rsidR="008F6178" w:rsidRPr="008F6178">
        <w:rPr>
          <w:i/>
          <w:color w:val="auto"/>
          <w:sz w:val="22"/>
          <w:szCs w:val="22"/>
        </w:rPr>
        <w:t>920de610</w:t>
      </w:r>
    </w:p>
    <w:p w14:paraId="203632E5" w14:textId="77777777" w:rsidR="005C467F" w:rsidRPr="000F41C1" w:rsidRDefault="005C467F" w:rsidP="00C6587E">
      <w:pPr>
        <w:pStyle w:val="Default"/>
        <w:jc w:val="both"/>
        <w:rPr>
          <w:color w:val="auto"/>
          <w:sz w:val="22"/>
          <w:szCs w:val="22"/>
        </w:rPr>
      </w:pPr>
    </w:p>
    <w:p w14:paraId="5A4B309D" w14:textId="77777777" w:rsidR="00AE20C3" w:rsidRPr="006D5318" w:rsidRDefault="00AE20C3" w:rsidP="00C6587E">
      <w:pPr>
        <w:pStyle w:val="Default"/>
        <w:jc w:val="both"/>
        <w:rPr>
          <w:rFonts w:ascii="Calibri" w:hAnsi="Calibri" w:cs="Calibri"/>
          <w:i/>
          <w:color w:val="auto"/>
          <w:sz w:val="20"/>
          <w:szCs w:val="20"/>
        </w:rPr>
      </w:pPr>
      <w:r w:rsidRPr="006D5318">
        <w:rPr>
          <w:rFonts w:ascii="Calibri" w:hAnsi="Calibri" w:cs="Calibri"/>
          <w:b/>
          <w:bCs/>
          <w:i/>
          <w:color w:val="auto"/>
          <w:sz w:val="20"/>
          <w:szCs w:val="20"/>
        </w:rPr>
        <w:t xml:space="preserve">À propos de Dunlop Europe </w:t>
      </w:r>
    </w:p>
    <w:p w14:paraId="1194E46F" w14:textId="77777777" w:rsidR="00AE20C3" w:rsidRPr="006D5318" w:rsidRDefault="00AE20C3" w:rsidP="00142AD0">
      <w:pPr>
        <w:pStyle w:val="Default"/>
        <w:jc w:val="both"/>
        <w:rPr>
          <w:rFonts w:ascii="Calibri" w:hAnsi="Calibri" w:cs="Calibri"/>
          <w:i/>
          <w:color w:val="auto"/>
          <w:sz w:val="20"/>
          <w:szCs w:val="20"/>
        </w:rPr>
      </w:pPr>
      <w:r w:rsidRPr="006D5318">
        <w:rPr>
          <w:rFonts w:ascii="Calibri" w:hAnsi="Calibri" w:cs="Calibri"/>
          <w:i/>
          <w:color w:val="auto"/>
          <w:sz w:val="20"/>
          <w:szCs w:val="20"/>
        </w:rPr>
        <w:t xml:space="preserve">Dunlop est l’un des principaux fabricants de pneumatiques hautes et ultra hautes performances et possède un palmarès sportif impressionnant. Dunlop est partenaire technique de Suzuki Endurance Race Team (SERT), de Honda Racing et du GMT 94 pour la partie Endurance, de Kawasaki et du Team HRC pour la partie MotoCross. Dunlop est le fournisseur exclusif de pneus de Moto2 et de Moto3 depuis la création de ces deux catégories. </w:t>
      </w:r>
    </w:p>
    <w:p w14:paraId="180C314C" w14:textId="77777777" w:rsidR="00AE20C3" w:rsidRPr="006D5318" w:rsidRDefault="00AE20C3" w:rsidP="00142AD0">
      <w:pPr>
        <w:pStyle w:val="Default"/>
        <w:jc w:val="both"/>
        <w:rPr>
          <w:rFonts w:ascii="Calibri" w:hAnsi="Calibri" w:cs="Calibri"/>
          <w:i/>
          <w:color w:val="auto"/>
          <w:sz w:val="20"/>
          <w:szCs w:val="20"/>
        </w:rPr>
      </w:pPr>
      <w:r w:rsidRPr="006D5318">
        <w:rPr>
          <w:rFonts w:ascii="Calibri" w:hAnsi="Calibri" w:cs="Calibri"/>
          <w:i/>
          <w:color w:val="auto"/>
          <w:sz w:val="20"/>
          <w:szCs w:val="20"/>
        </w:rPr>
        <w:t xml:space="preserve">La très large expérience de Dunlop en sports mécaniques a permis le développement de technologies innovantes pour la conduite de tous les jours. Toujours à la recherche du maximum de plaisir de conduire, les pneumatiques Dunlop offrent aux passionnés performances et longévité grâce aux technologies les plus innovantes. </w:t>
      </w:r>
    </w:p>
    <w:p w14:paraId="26CBE237" w14:textId="77777777" w:rsidR="00AE20C3" w:rsidRDefault="00AE20C3" w:rsidP="00A710E0">
      <w:pPr>
        <w:jc w:val="both"/>
        <w:rPr>
          <w:rFonts w:ascii="Calibri" w:hAnsi="Calibri" w:cs="Calibri"/>
          <w:i/>
          <w:sz w:val="20"/>
          <w:szCs w:val="20"/>
        </w:rPr>
      </w:pPr>
      <w:r w:rsidRPr="006D5318">
        <w:rPr>
          <w:rFonts w:ascii="Calibri" w:hAnsi="Calibri" w:cs="Calibri"/>
          <w:i/>
          <w:sz w:val="20"/>
          <w:szCs w:val="20"/>
        </w:rPr>
        <w:t xml:space="preserve">De nombreux fabricants de moto dans le monde équipent leurs </w:t>
      </w:r>
      <w:r w:rsidR="00142AD0">
        <w:rPr>
          <w:rFonts w:ascii="Calibri" w:hAnsi="Calibri" w:cs="Calibri"/>
          <w:i/>
          <w:sz w:val="20"/>
          <w:szCs w:val="20"/>
        </w:rPr>
        <w:t>motos</w:t>
      </w:r>
      <w:r w:rsidRPr="006D5318">
        <w:rPr>
          <w:rFonts w:ascii="Calibri" w:hAnsi="Calibri" w:cs="Calibri"/>
          <w:i/>
          <w:sz w:val="20"/>
          <w:szCs w:val="20"/>
        </w:rPr>
        <w:t xml:space="preserve"> de pneumatiques Dunlop. Parmi ces marques, citons, Honda, Kawasaki, KTM, Yamaha, Harley-Davidson et Suzuki.</w:t>
      </w:r>
    </w:p>
    <w:p w14:paraId="28D888E2" w14:textId="1343315D" w:rsidR="006D5318" w:rsidRDefault="006D5318" w:rsidP="00AE20C3">
      <w:pPr>
        <w:jc w:val="both"/>
        <w:rPr>
          <w:rFonts w:ascii="Calibri" w:hAnsi="Calibri" w:cs="Calibri"/>
          <w:i/>
          <w:sz w:val="20"/>
          <w:szCs w:val="20"/>
        </w:rPr>
      </w:pPr>
    </w:p>
    <w:p w14:paraId="16080AF7" w14:textId="77777777" w:rsidR="006D5318" w:rsidRDefault="006D5318" w:rsidP="006D5318">
      <w:pPr>
        <w:pStyle w:val="Default"/>
        <w:rPr>
          <w:color w:val="auto"/>
          <w:sz w:val="22"/>
          <w:szCs w:val="22"/>
        </w:rPr>
      </w:pPr>
      <w:r>
        <w:rPr>
          <w:b/>
          <w:bCs/>
          <w:i/>
          <w:iCs/>
          <w:color w:val="auto"/>
          <w:sz w:val="22"/>
          <w:szCs w:val="22"/>
        </w:rPr>
        <w:t xml:space="preserve">Contact presse : </w:t>
      </w:r>
    </w:p>
    <w:p w14:paraId="4D99566F" w14:textId="77777777" w:rsidR="006D5318" w:rsidRDefault="006D5318" w:rsidP="006D5318">
      <w:pPr>
        <w:pStyle w:val="Default"/>
        <w:rPr>
          <w:color w:val="auto"/>
          <w:sz w:val="22"/>
          <w:szCs w:val="22"/>
        </w:rPr>
      </w:pPr>
      <w:r>
        <w:rPr>
          <w:i/>
          <w:iCs/>
          <w:color w:val="auto"/>
          <w:sz w:val="22"/>
          <w:szCs w:val="22"/>
        </w:rPr>
        <w:t xml:space="preserve">Goodyear Dunlop France : Catherine Dumoutier </w:t>
      </w:r>
    </w:p>
    <w:p w14:paraId="0E95BCB7" w14:textId="77777777" w:rsidR="006D5318" w:rsidRDefault="006D5318" w:rsidP="006D5318">
      <w:pPr>
        <w:pStyle w:val="Default"/>
        <w:rPr>
          <w:color w:val="auto"/>
          <w:sz w:val="22"/>
          <w:szCs w:val="22"/>
        </w:rPr>
      </w:pPr>
      <w:r>
        <w:rPr>
          <w:i/>
          <w:iCs/>
          <w:color w:val="auto"/>
          <w:sz w:val="22"/>
          <w:szCs w:val="22"/>
        </w:rPr>
        <w:t xml:space="preserve">catherine_dumoutier@goodyear.com – tél : 01 47 16 58 55 </w:t>
      </w:r>
    </w:p>
    <w:p w14:paraId="21756A89" w14:textId="77777777" w:rsidR="006D5318" w:rsidRPr="006D5318" w:rsidRDefault="006D5318" w:rsidP="00AE20C3">
      <w:pPr>
        <w:jc w:val="both"/>
        <w:rPr>
          <w:i/>
          <w:sz w:val="20"/>
          <w:szCs w:val="20"/>
        </w:rPr>
      </w:pPr>
    </w:p>
    <w:sectPr w:rsidR="006D5318" w:rsidRPr="006D5318" w:rsidSect="00BA4800">
      <w:headerReference w:type="default" r:id="rId12"/>
      <w:pgSz w:w="11906" w:h="16838"/>
      <w:pgMar w:top="2977"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09A9FF" w14:textId="77777777" w:rsidR="00590215" w:rsidRDefault="00590215" w:rsidP="001D4830">
      <w:pPr>
        <w:spacing w:after="0" w:line="240" w:lineRule="auto"/>
      </w:pPr>
      <w:r>
        <w:separator/>
      </w:r>
    </w:p>
  </w:endnote>
  <w:endnote w:type="continuationSeparator" w:id="0">
    <w:p w14:paraId="7A2F7AFE" w14:textId="77777777" w:rsidR="00590215" w:rsidRDefault="00590215" w:rsidP="001D4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4B5550" w14:textId="77777777" w:rsidR="00590215" w:rsidRDefault="00590215" w:rsidP="001D4830">
      <w:pPr>
        <w:spacing w:after="0" w:line="240" w:lineRule="auto"/>
      </w:pPr>
      <w:r>
        <w:separator/>
      </w:r>
    </w:p>
  </w:footnote>
  <w:footnote w:type="continuationSeparator" w:id="0">
    <w:p w14:paraId="22D108C9" w14:textId="77777777" w:rsidR="00590215" w:rsidRDefault="00590215" w:rsidP="001D48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2D31C" w14:textId="77777777" w:rsidR="001D4830" w:rsidRDefault="001D4830" w:rsidP="001D4830">
    <w:pPr>
      <w:pStyle w:val="En-tte"/>
      <w:tabs>
        <w:tab w:val="clear" w:pos="4536"/>
        <w:tab w:val="clear" w:pos="9072"/>
        <w:tab w:val="left" w:pos="2220"/>
      </w:tabs>
    </w:pPr>
    <w:r w:rsidRPr="001D4830">
      <w:rPr>
        <w:noProof/>
        <w:lang w:eastAsia="fr-FR"/>
      </w:rPr>
      <w:drawing>
        <wp:anchor distT="0" distB="0" distL="114300" distR="114300" simplePos="0" relativeHeight="251662336" behindDoc="1" locked="0" layoutInCell="1" allowOverlap="1" wp14:anchorId="50F431F1" wp14:editId="432CD5C6">
          <wp:simplePos x="0" y="0"/>
          <wp:positionH relativeFrom="page">
            <wp:align>right</wp:align>
          </wp:positionH>
          <wp:positionV relativeFrom="paragraph">
            <wp:posOffset>678815</wp:posOffset>
          </wp:positionV>
          <wp:extent cx="1895475" cy="304800"/>
          <wp:effectExtent l="0" t="0" r="0" b="0"/>
          <wp:wrapTight wrapText="bothSides">
            <wp:wrapPolygon edited="0">
              <wp:start x="1085" y="1350"/>
              <wp:lineTo x="651" y="14850"/>
              <wp:lineTo x="11288" y="18900"/>
              <wp:lineTo x="12374" y="18900"/>
              <wp:lineTo x="18235" y="14850"/>
              <wp:lineTo x="18018" y="5400"/>
              <wp:lineTo x="9552" y="1350"/>
              <wp:lineTo x="1085" y="135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304800"/>
                  </a:xfrm>
                  <a:prstGeom prst="rect">
                    <a:avLst/>
                  </a:prstGeom>
                  <a:noFill/>
                </pic:spPr>
              </pic:pic>
            </a:graphicData>
          </a:graphic>
        </wp:anchor>
      </w:drawing>
    </w:r>
    <w:r w:rsidRPr="001D4830">
      <w:rPr>
        <w:noProof/>
        <w:lang w:eastAsia="fr-FR"/>
      </w:rPr>
      <w:drawing>
        <wp:anchor distT="0" distB="0" distL="114300" distR="114300" simplePos="0" relativeHeight="251661312" behindDoc="1" locked="0" layoutInCell="1" allowOverlap="1" wp14:anchorId="2A11EF76" wp14:editId="0D1C563D">
          <wp:simplePos x="0" y="0"/>
          <wp:positionH relativeFrom="column">
            <wp:posOffset>4114800</wp:posOffset>
          </wp:positionH>
          <wp:positionV relativeFrom="paragraph">
            <wp:posOffset>345440</wp:posOffset>
          </wp:positionV>
          <wp:extent cx="1969135" cy="164465"/>
          <wp:effectExtent l="0" t="0" r="0" b="6985"/>
          <wp:wrapTight wrapText="bothSides">
            <wp:wrapPolygon edited="0">
              <wp:start x="0" y="0"/>
              <wp:lineTo x="0" y="20015"/>
              <wp:lineTo x="21314" y="20015"/>
              <wp:lineTo x="21314" y="0"/>
              <wp:lineTo x="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9135" cy="164465"/>
                  </a:xfrm>
                  <a:prstGeom prst="rect">
                    <a:avLst/>
                  </a:prstGeom>
                  <a:noFill/>
                </pic:spPr>
              </pic:pic>
            </a:graphicData>
          </a:graphic>
        </wp:anchor>
      </w:drawing>
    </w:r>
    <w:r>
      <w:rPr>
        <w:noProof/>
      </w:rPr>
      <w:br/>
    </w:r>
    <w:r>
      <w:rPr>
        <w:noProof/>
      </w:rPr>
      <w:br/>
    </w:r>
    <w:r>
      <w:rPr>
        <w:noProof/>
      </w:rPr>
      <w:br/>
    </w:r>
    <w:r>
      <w:rPr>
        <w:noProof/>
      </w:rPr>
      <w:br/>
    </w:r>
    <w:r>
      <w:rPr>
        <w:noProof/>
        <w:lang w:eastAsia="fr-FR"/>
      </w:rPr>
      <w:drawing>
        <wp:anchor distT="0" distB="0" distL="114300" distR="114300" simplePos="0" relativeHeight="251659264" behindDoc="1" locked="0" layoutInCell="1" allowOverlap="1" wp14:anchorId="132529DF" wp14:editId="13C3FCF9">
          <wp:simplePos x="0" y="0"/>
          <wp:positionH relativeFrom="page">
            <wp:align>left</wp:align>
          </wp:positionH>
          <wp:positionV relativeFrom="paragraph">
            <wp:posOffset>-448310</wp:posOffset>
          </wp:positionV>
          <wp:extent cx="7658100" cy="10802530"/>
          <wp:effectExtent l="0" t="0" r="0" b="0"/>
          <wp:wrapNone/>
          <wp:docPr id="36"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016E2D"/>
    <w:multiLevelType w:val="hybridMultilevel"/>
    <w:tmpl w:val="026A0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CB55D2"/>
    <w:multiLevelType w:val="hybridMultilevel"/>
    <w:tmpl w:val="31981D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AB7348"/>
    <w:multiLevelType w:val="hybridMultilevel"/>
    <w:tmpl w:val="A4327B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7F69C6"/>
    <w:multiLevelType w:val="hybridMultilevel"/>
    <w:tmpl w:val="55DE7AEC"/>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4" w15:restartNumberingAfterBreak="0">
    <w:nsid w:val="2B3F53FE"/>
    <w:multiLevelType w:val="hybridMultilevel"/>
    <w:tmpl w:val="1054AE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36C701E"/>
    <w:multiLevelType w:val="hybridMultilevel"/>
    <w:tmpl w:val="D9A89DBC"/>
    <w:lvl w:ilvl="0" w:tplc="0E201EE6">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8E1092"/>
    <w:multiLevelType w:val="hybridMultilevel"/>
    <w:tmpl w:val="D054D3B6"/>
    <w:lvl w:ilvl="0" w:tplc="1512D70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9206717"/>
    <w:multiLevelType w:val="hybridMultilevel"/>
    <w:tmpl w:val="52BEA232"/>
    <w:lvl w:ilvl="0" w:tplc="5BB6E86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0"/>
  </w:num>
  <w:num w:numId="5">
    <w:abstractNumId w:val="2"/>
  </w:num>
  <w:num w:numId="6">
    <w:abstractNumId w:val="6"/>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BAB"/>
    <w:rsid w:val="00094E3F"/>
    <w:rsid w:val="000A1EA3"/>
    <w:rsid w:val="000A5C69"/>
    <w:rsid w:val="000A7AED"/>
    <w:rsid w:val="000F174E"/>
    <w:rsid w:val="000F41C1"/>
    <w:rsid w:val="0010039F"/>
    <w:rsid w:val="00134313"/>
    <w:rsid w:val="00141C25"/>
    <w:rsid w:val="00142AD0"/>
    <w:rsid w:val="0014555D"/>
    <w:rsid w:val="0018498D"/>
    <w:rsid w:val="00185617"/>
    <w:rsid w:val="001B121B"/>
    <w:rsid w:val="001C17AE"/>
    <w:rsid w:val="001D4830"/>
    <w:rsid w:val="0026468A"/>
    <w:rsid w:val="002763B0"/>
    <w:rsid w:val="00277A95"/>
    <w:rsid w:val="002C1D3C"/>
    <w:rsid w:val="002C395D"/>
    <w:rsid w:val="002D3512"/>
    <w:rsid w:val="0030721B"/>
    <w:rsid w:val="003328EC"/>
    <w:rsid w:val="00350F52"/>
    <w:rsid w:val="00377F0B"/>
    <w:rsid w:val="00381D8C"/>
    <w:rsid w:val="00391CBD"/>
    <w:rsid w:val="003C5DC5"/>
    <w:rsid w:val="00433047"/>
    <w:rsid w:val="00452A27"/>
    <w:rsid w:val="00460E26"/>
    <w:rsid w:val="004620A8"/>
    <w:rsid w:val="004667DF"/>
    <w:rsid w:val="00476DD6"/>
    <w:rsid w:val="00496969"/>
    <w:rsid w:val="004A027D"/>
    <w:rsid w:val="004A0F42"/>
    <w:rsid w:val="00500515"/>
    <w:rsid w:val="00520F0F"/>
    <w:rsid w:val="00521C51"/>
    <w:rsid w:val="0053249A"/>
    <w:rsid w:val="005329A7"/>
    <w:rsid w:val="00590215"/>
    <w:rsid w:val="005C467F"/>
    <w:rsid w:val="005E157F"/>
    <w:rsid w:val="006226E4"/>
    <w:rsid w:val="00634B8F"/>
    <w:rsid w:val="00660282"/>
    <w:rsid w:val="00665A00"/>
    <w:rsid w:val="0068065F"/>
    <w:rsid w:val="00693C55"/>
    <w:rsid w:val="006954AA"/>
    <w:rsid w:val="006A5A5D"/>
    <w:rsid w:val="006C5370"/>
    <w:rsid w:val="006D5318"/>
    <w:rsid w:val="006F1315"/>
    <w:rsid w:val="006F65F5"/>
    <w:rsid w:val="007027D0"/>
    <w:rsid w:val="00781744"/>
    <w:rsid w:val="00782C52"/>
    <w:rsid w:val="007A3947"/>
    <w:rsid w:val="007B38EC"/>
    <w:rsid w:val="007B6DD1"/>
    <w:rsid w:val="008470D3"/>
    <w:rsid w:val="008F15D3"/>
    <w:rsid w:val="008F6178"/>
    <w:rsid w:val="009341C0"/>
    <w:rsid w:val="00943395"/>
    <w:rsid w:val="009D0A59"/>
    <w:rsid w:val="009E26C2"/>
    <w:rsid w:val="009F1D5C"/>
    <w:rsid w:val="00A0674B"/>
    <w:rsid w:val="00A1646A"/>
    <w:rsid w:val="00A27556"/>
    <w:rsid w:val="00A27E4D"/>
    <w:rsid w:val="00A64566"/>
    <w:rsid w:val="00A710E0"/>
    <w:rsid w:val="00AC0999"/>
    <w:rsid w:val="00AE20C3"/>
    <w:rsid w:val="00AF7920"/>
    <w:rsid w:val="00B2456C"/>
    <w:rsid w:val="00B3259A"/>
    <w:rsid w:val="00BA4800"/>
    <w:rsid w:val="00BE6A80"/>
    <w:rsid w:val="00C1252D"/>
    <w:rsid w:val="00C15067"/>
    <w:rsid w:val="00C22BE3"/>
    <w:rsid w:val="00C60816"/>
    <w:rsid w:val="00C6587E"/>
    <w:rsid w:val="00C84691"/>
    <w:rsid w:val="00C848D3"/>
    <w:rsid w:val="00C949CC"/>
    <w:rsid w:val="00CD1BAB"/>
    <w:rsid w:val="00CE34A0"/>
    <w:rsid w:val="00CE6331"/>
    <w:rsid w:val="00D06A0C"/>
    <w:rsid w:val="00D578F6"/>
    <w:rsid w:val="00D871EB"/>
    <w:rsid w:val="00DB1980"/>
    <w:rsid w:val="00DB7D18"/>
    <w:rsid w:val="00DC0510"/>
    <w:rsid w:val="00DC66FC"/>
    <w:rsid w:val="00DE2B81"/>
    <w:rsid w:val="00DF0978"/>
    <w:rsid w:val="00E02C29"/>
    <w:rsid w:val="00E04464"/>
    <w:rsid w:val="00E30E24"/>
    <w:rsid w:val="00E31230"/>
    <w:rsid w:val="00E969D9"/>
    <w:rsid w:val="00F06894"/>
    <w:rsid w:val="00F50BCD"/>
    <w:rsid w:val="00F525B8"/>
    <w:rsid w:val="00F529ED"/>
    <w:rsid w:val="00F83172"/>
    <w:rsid w:val="00F86B10"/>
    <w:rsid w:val="00FE22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2A39688"/>
  <w15:chartTrackingRefBased/>
  <w15:docId w15:val="{7B9F6FFA-6174-401E-9C17-6A110D57C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AE20C3"/>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1D4830"/>
    <w:pPr>
      <w:tabs>
        <w:tab w:val="center" w:pos="4536"/>
        <w:tab w:val="right" w:pos="9072"/>
      </w:tabs>
      <w:spacing w:after="0" w:line="240" w:lineRule="auto"/>
    </w:pPr>
  </w:style>
  <w:style w:type="character" w:customStyle="1" w:styleId="En-tteCar">
    <w:name w:val="En-tête Car"/>
    <w:basedOn w:val="Policepardfaut"/>
    <w:link w:val="En-tte"/>
    <w:uiPriority w:val="99"/>
    <w:rsid w:val="001D4830"/>
  </w:style>
  <w:style w:type="paragraph" w:styleId="Pieddepage">
    <w:name w:val="footer"/>
    <w:basedOn w:val="Normal"/>
    <w:link w:val="PieddepageCar"/>
    <w:uiPriority w:val="99"/>
    <w:unhideWhenUsed/>
    <w:rsid w:val="001D48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D4830"/>
  </w:style>
  <w:style w:type="paragraph" w:styleId="Paragraphedeliste">
    <w:name w:val="List Paragraph"/>
    <w:basedOn w:val="Normal"/>
    <w:uiPriority w:val="34"/>
    <w:qFormat/>
    <w:rsid w:val="002763B0"/>
    <w:pPr>
      <w:ind w:left="720"/>
      <w:contextualSpacing/>
    </w:pPr>
  </w:style>
  <w:style w:type="paragraph" w:styleId="Textedebulles">
    <w:name w:val="Balloon Text"/>
    <w:basedOn w:val="Normal"/>
    <w:link w:val="TextedebullesCar"/>
    <w:uiPriority w:val="99"/>
    <w:semiHidden/>
    <w:unhideWhenUsed/>
    <w:rsid w:val="005C467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C467F"/>
    <w:rPr>
      <w:rFonts w:ascii="Segoe UI" w:hAnsi="Segoe UI" w:cs="Segoe UI"/>
      <w:sz w:val="18"/>
      <w:szCs w:val="18"/>
    </w:rPr>
  </w:style>
  <w:style w:type="paragraph" w:styleId="Corpsdetexte2">
    <w:name w:val="Body Text 2"/>
    <w:basedOn w:val="Normal"/>
    <w:link w:val="Corpsdetexte2Car"/>
    <w:rsid w:val="005329A7"/>
    <w:pPr>
      <w:spacing w:after="0" w:line="480" w:lineRule="auto"/>
      <w:ind w:firstLine="720"/>
    </w:pPr>
    <w:rPr>
      <w:rFonts w:ascii="Arial" w:eastAsia="Times New Roman" w:hAnsi="Arial" w:cs="Times New Roman"/>
      <w:sz w:val="24"/>
      <w:szCs w:val="20"/>
      <w:lang w:val="en-US"/>
    </w:rPr>
  </w:style>
  <w:style w:type="character" w:customStyle="1" w:styleId="Corpsdetexte2Car">
    <w:name w:val="Corps de texte 2 Car"/>
    <w:basedOn w:val="Policepardfaut"/>
    <w:link w:val="Corpsdetexte2"/>
    <w:rsid w:val="005329A7"/>
    <w:rPr>
      <w:rFonts w:ascii="Arial" w:eastAsia="Times New Roman" w:hAnsi="Arial" w:cs="Times New Roman"/>
      <w:sz w:val="24"/>
      <w:szCs w:val="20"/>
      <w:lang w:val="en-US"/>
    </w:rPr>
  </w:style>
  <w:style w:type="character" w:styleId="Lienhypertexte">
    <w:name w:val="Hyperlink"/>
    <w:basedOn w:val="Policepardfaut"/>
    <w:uiPriority w:val="99"/>
    <w:unhideWhenUsed/>
    <w:rsid w:val="000F41C1"/>
    <w:rPr>
      <w:color w:val="0563C1" w:themeColor="hyperlink"/>
      <w:u w:val="single"/>
    </w:rPr>
  </w:style>
  <w:style w:type="character" w:styleId="Mentionnonrsolue">
    <w:name w:val="Unresolved Mention"/>
    <w:basedOn w:val="Policepardfaut"/>
    <w:uiPriority w:val="99"/>
    <w:semiHidden/>
    <w:unhideWhenUsed/>
    <w:rsid w:val="000F41C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unlop.eu"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TotalTime>
  <Pages>3</Pages>
  <Words>851</Words>
  <Characters>4685</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Léna Babarit</dc:creator>
  <cp:keywords/>
  <dc:description/>
  <cp:lastModifiedBy>Catherine Dumoutier</cp:lastModifiedBy>
  <cp:revision>27</cp:revision>
  <cp:lastPrinted>2017-11-15T15:06:00Z</cp:lastPrinted>
  <dcterms:created xsi:type="dcterms:W3CDTF">2017-11-30T16:55:00Z</dcterms:created>
  <dcterms:modified xsi:type="dcterms:W3CDTF">2018-03-12T08:17:00Z</dcterms:modified>
</cp:coreProperties>
</file>