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8B" w:rsidRDefault="000E2E8B" w:rsidP="00017A15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</w:rPr>
      </w:pPr>
    </w:p>
    <w:p w:rsidR="00D776B9" w:rsidRPr="00D776B9" w:rsidRDefault="00B115F1" w:rsidP="00017A15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</w:rPr>
      </w:pPr>
      <w:r w:rsidRPr="00B115F1">
        <w:rPr>
          <w:rFonts w:ascii="Arial" w:hAnsi="Arial" w:cs="Arial"/>
          <w:b/>
          <w:color w:val="0055A4"/>
          <w:sz w:val="30"/>
          <w:szCs w:val="30"/>
        </w:rPr>
        <w:t xml:space="preserve">Goodyear </w:t>
      </w:r>
      <w:r w:rsidR="009F4FE4" w:rsidRPr="0011552F">
        <w:rPr>
          <w:rFonts w:ascii="Arial" w:hAnsi="Arial" w:cs="Arial"/>
          <w:b/>
          <w:color w:val="0055A4"/>
          <w:sz w:val="30"/>
          <w:szCs w:val="30"/>
        </w:rPr>
        <w:t>awarded</w:t>
      </w:r>
      <w:r w:rsidRPr="0011552F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r w:rsidRPr="00B115F1">
        <w:rPr>
          <w:rFonts w:ascii="Arial" w:hAnsi="Arial" w:cs="Arial"/>
          <w:b/>
          <w:color w:val="0055A4"/>
          <w:sz w:val="30"/>
          <w:szCs w:val="30"/>
        </w:rPr>
        <w:t>“</w:t>
      </w:r>
      <w:r w:rsidR="00523947">
        <w:rPr>
          <w:rFonts w:ascii="Arial" w:hAnsi="Arial" w:cs="Arial"/>
          <w:b/>
          <w:color w:val="0055A4"/>
          <w:sz w:val="30"/>
          <w:szCs w:val="30"/>
        </w:rPr>
        <w:t xml:space="preserve">Chassis </w:t>
      </w:r>
      <w:r w:rsidRPr="00B115F1">
        <w:rPr>
          <w:rFonts w:ascii="Arial" w:hAnsi="Arial" w:cs="Arial"/>
          <w:b/>
          <w:color w:val="0055A4"/>
          <w:sz w:val="30"/>
          <w:szCs w:val="30"/>
        </w:rPr>
        <w:t xml:space="preserve">Supplier of the Year” by Fiat Chrysler Automobiles EMEA for demonstrated </w:t>
      </w:r>
      <w:r w:rsidR="004A6363">
        <w:rPr>
          <w:rFonts w:ascii="Arial" w:hAnsi="Arial" w:cs="Arial"/>
          <w:b/>
          <w:color w:val="0055A4"/>
          <w:sz w:val="30"/>
          <w:szCs w:val="30"/>
        </w:rPr>
        <w:t xml:space="preserve">customer centric performance, </w:t>
      </w:r>
      <w:r w:rsidRPr="00B115F1">
        <w:rPr>
          <w:rFonts w:ascii="Arial" w:hAnsi="Arial" w:cs="Arial"/>
          <w:b/>
          <w:color w:val="0055A4"/>
          <w:sz w:val="30"/>
          <w:szCs w:val="30"/>
        </w:rPr>
        <w:t>flexibility</w:t>
      </w:r>
      <w:r w:rsidR="004A6363">
        <w:rPr>
          <w:rFonts w:ascii="Arial" w:hAnsi="Arial" w:cs="Arial"/>
          <w:b/>
          <w:color w:val="0055A4"/>
          <w:sz w:val="30"/>
          <w:szCs w:val="30"/>
        </w:rPr>
        <w:t xml:space="preserve"> and </w:t>
      </w:r>
      <w:r w:rsidRPr="00B115F1">
        <w:rPr>
          <w:rFonts w:ascii="Arial" w:hAnsi="Arial" w:cs="Arial"/>
          <w:b/>
          <w:color w:val="0055A4"/>
          <w:sz w:val="30"/>
          <w:szCs w:val="30"/>
        </w:rPr>
        <w:t>transparency.</w:t>
      </w:r>
    </w:p>
    <w:p w:rsidR="00B115F1" w:rsidRPr="00B115F1" w:rsidRDefault="004A6363" w:rsidP="00E85FEB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 w:val="24"/>
        </w:rPr>
      </w:pPr>
      <w:r>
        <w:rPr>
          <w:rFonts w:ascii="Arial" w:hAnsi="Arial" w:cs="Arial"/>
          <w:b/>
          <w:color w:val="7F7F7F" w:themeColor="text1" w:themeTint="80"/>
          <w:sz w:val="24"/>
        </w:rPr>
        <w:t>F</w:t>
      </w:r>
      <w:r w:rsidR="00B115F1" w:rsidRPr="00B115F1">
        <w:rPr>
          <w:rFonts w:ascii="Arial" w:hAnsi="Arial" w:cs="Arial"/>
          <w:b/>
          <w:color w:val="7F7F7F" w:themeColor="text1" w:themeTint="80"/>
          <w:sz w:val="24"/>
        </w:rPr>
        <w:t xml:space="preserve">irst time a tire manufacturer </w:t>
      </w:r>
      <w:r w:rsidR="0094379C">
        <w:rPr>
          <w:rFonts w:ascii="Arial" w:hAnsi="Arial" w:cs="Arial"/>
          <w:b/>
          <w:color w:val="7F7F7F" w:themeColor="text1" w:themeTint="80"/>
          <w:sz w:val="24"/>
        </w:rPr>
        <w:t xml:space="preserve">has been </w:t>
      </w:r>
      <w:r w:rsidR="00B115F1" w:rsidRPr="00B115F1">
        <w:rPr>
          <w:rFonts w:ascii="Arial" w:hAnsi="Arial" w:cs="Arial"/>
          <w:b/>
          <w:color w:val="7F7F7F" w:themeColor="text1" w:themeTint="80"/>
          <w:sz w:val="24"/>
        </w:rPr>
        <w:t>selected by FCA for this important award for the Chassis sector.</w:t>
      </w:r>
    </w:p>
    <w:p w:rsidR="00B115F1" w:rsidRDefault="00B115F1" w:rsidP="00B115F1">
      <w:pPr>
        <w:autoSpaceDE w:val="0"/>
        <w:autoSpaceDN w:val="0"/>
        <w:adjustRightInd w:val="0"/>
        <w:spacing w:after="240" w:line="240" w:lineRule="auto"/>
        <w:jc w:val="both"/>
        <w:rPr>
          <w:sz w:val="28"/>
        </w:rPr>
      </w:pPr>
      <w:r>
        <w:rPr>
          <w:sz w:val="28"/>
        </w:rPr>
        <w:t xml:space="preserve">On December </w:t>
      </w:r>
      <w:r w:rsidR="00DC3299">
        <w:rPr>
          <w:sz w:val="28"/>
        </w:rPr>
        <w:t>7</w:t>
      </w:r>
      <w:r w:rsidR="00DC3299" w:rsidRPr="00DC3299">
        <w:rPr>
          <w:sz w:val="28"/>
          <w:vertAlign w:val="superscript"/>
        </w:rPr>
        <w:t>th</w:t>
      </w:r>
      <w:r w:rsidR="004A6363">
        <w:rPr>
          <w:sz w:val="28"/>
        </w:rPr>
        <w:t>, 2017</w:t>
      </w:r>
      <w:r>
        <w:rPr>
          <w:sz w:val="28"/>
        </w:rPr>
        <w:t xml:space="preserve">, at </w:t>
      </w:r>
      <w:r w:rsidR="004A6363">
        <w:rPr>
          <w:sz w:val="28"/>
        </w:rPr>
        <w:t xml:space="preserve">the annual supplier conference at </w:t>
      </w:r>
      <w:r>
        <w:rPr>
          <w:sz w:val="28"/>
        </w:rPr>
        <w:t xml:space="preserve">the Auditorium G. </w:t>
      </w:r>
      <w:proofErr w:type="spellStart"/>
      <w:r>
        <w:rPr>
          <w:sz w:val="28"/>
        </w:rPr>
        <w:t>Agnelli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Lingotto</w:t>
      </w:r>
      <w:proofErr w:type="spellEnd"/>
      <w:r>
        <w:rPr>
          <w:sz w:val="28"/>
        </w:rPr>
        <w:t xml:space="preserve"> in Turin (Italy), Goodyear has been awarded “</w:t>
      </w:r>
      <w:r w:rsidR="00523947">
        <w:rPr>
          <w:sz w:val="28"/>
        </w:rPr>
        <w:t xml:space="preserve">Chassis </w:t>
      </w:r>
      <w:r>
        <w:rPr>
          <w:sz w:val="28"/>
        </w:rPr>
        <w:t>Supplier of the Year” by the famous Italian</w:t>
      </w:r>
      <w:r w:rsidR="00DC3299">
        <w:rPr>
          <w:sz w:val="28"/>
        </w:rPr>
        <w:t>-American</w:t>
      </w:r>
      <w:r>
        <w:rPr>
          <w:sz w:val="28"/>
        </w:rPr>
        <w:t xml:space="preserve"> car manufacturer.</w:t>
      </w:r>
    </w:p>
    <w:p w:rsidR="00B115F1" w:rsidRDefault="00B115F1" w:rsidP="00B115F1">
      <w:pPr>
        <w:autoSpaceDE w:val="0"/>
        <w:autoSpaceDN w:val="0"/>
        <w:adjustRightInd w:val="0"/>
        <w:spacing w:after="240" w:line="240" w:lineRule="auto"/>
        <w:jc w:val="both"/>
        <w:rPr>
          <w:sz w:val="28"/>
        </w:rPr>
      </w:pPr>
      <w:r>
        <w:rPr>
          <w:sz w:val="28"/>
        </w:rPr>
        <w:t>"</w:t>
      </w:r>
      <w:r w:rsidRPr="00B115F1">
        <w:rPr>
          <w:i/>
          <w:sz w:val="28"/>
        </w:rPr>
        <w:t xml:space="preserve">Goodyear demonstrated a customer oriented approach across many aspects of the business with FCA. They showed a strong commitment supporting FCA needs combining flexibility, transparency and </w:t>
      </w:r>
      <w:r w:rsidR="0094379C" w:rsidRPr="00B115F1">
        <w:rPr>
          <w:i/>
          <w:sz w:val="28"/>
        </w:rPr>
        <w:t>a profound sense</w:t>
      </w:r>
      <w:r w:rsidRPr="00B115F1">
        <w:rPr>
          <w:i/>
          <w:sz w:val="28"/>
        </w:rPr>
        <w:t xml:space="preserve"> of urgency. Thank you, Goodyear</w:t>
      </w:r>
      <w:r>
        <w:rPr>
          <w:sz w:val="28"/>
        </w:rPr>
        <w:t>" stated FCA.</w:t>
      </w:r>
    </w:p>
    <w:p w:rsidR="00B115F1" w:rsidRDefault="00B115F1" w:rsidP="00B115F1">
      <w:pPr>
        <w:autoSpaceDE w:val="0"/>
        <w:autoSpaceDN w:val="0"/>
        <w:adjustRightInd w:val="0"/>
        <w:spacing w:after="240" w:line="240" w:lineRule="auto"/>
        <w:jc w:val="both"/>
        <w:rPr>
          <w:sz w:val="28"/>
        </w:rPr>
      </w:pPr>
      <w:r>
        <w:rPr>
          <w:sz w:val="28"/>
        </w:rPr>
        <w:t>Nick Harley, Managing Director for Original Equipment, Consumer Tires EMEA, commented: “</w:t>
      </w:r>
      <w:r>
        <w:rPr>
          <w:i/>
          <w:sz w:val="28"/>
        </w:rPr>
        <w:t xml:space="preserve">We are excited about this important award. It’s the first time that a tire manufacturer has been awarded as FCA Supplier of the Year for the whole Chassis sector. It’s </w:t>
      </w:r>
      <w:proofErr w:type="gramStart"/>
      <w:r>
        <w:rPr>
          <w:i/>
          <w:sz w:val="28"/>
        </w:rPr>
        <w:t xml:space="preserve">a </w:t>
      </w:r>
      <w:r w:rsidR="0094379C">
        <w:rPr>
          <w:i/>
          <w:sz w:val="28"/>
        </w:rPr>
        <w:t>great s</w:t>
      </w:r>
      <w:r>
        <w:rPr>
          <w:i/>
          <w:sz w:val="28"/>
        </w:rPr>
        <w:t>uccess</w:t>
      </w:r>
      <w:proofErr w:type="gramEnd"/>
      <w:r>
        <w:rPr>
          <w:i/>
          <w:sz w:val="28"/>
        </w:rPr>
        <w:t>, achieved thanks to the strong commitment of the Goodyear cross-functional team working every day to provide FCA with excellent products and services, developed to answer their specific requirements</w:t>
      </w:r>
      <w:r>
        <w:rPr>
          <w:sz w:val="28"/>
        </w:rPr>
        <w:t>”.</w:t>
      </w:r>
    </w:p>
    <w:p w:rsidR="00B115F1" w:rsidRDefault="00B115F1" w:rsidP="00B115F1">
      <w:pPr>
        <w:autoSpaceDE w:val="0"/>
        <w:autoSpaceDN w:val="0"/>
        <w:adjustRightInd w:val="0"/>
        <w:spacing w:after="240" w:line="240" w:lineRule="auto"/>
        <w:jc w:val="both"/>
        <w:rPr>
          <w:sz w:val="28"/>
        </w:rPr>
      </w:pPr>
      <w:r>
        <w:rPr>
          <w:sz w:val="28"/>
        </w:rPr>
        <w:t xml:space="preserve">The award was presented to Nick Harley, by Alfredo </w:t>
      </w:r>
      <w:proofErr w:type="spellStart"/>
      <w:r>
        <w:rPr>
          <w:sz w:val="28"/>
        </w:rPr>
        <w:t>Altavilla</w:t>
      </w:r>
      <w:proofErr w:type="spellEnd"/>
      <w:r>
        <w:rPr>
          <w:sz w:val="28"/>
        </w:rPr>
        <w:t xml:space="preserve">, COO EMEA and member of GEC (Group Executive Council), Monica Genovese, Head of Group Purchasing EMEA, and Edoardo </w:t>
      </w:r>
      <w:proofErr w:type="spellStart"/>
      <w:r>
        <w:rPr>
          <w:sz w:val="28"/>
        </w:rPr>
        <w:t>Calarco</w:t>
      </w:r>
      <w:proofErr w:type="spellEnd"/>
      <w:r>
        <w:rPr>
          <w:sz w:val="28"/>
        </w:rPr>
        <w:t xml:space="preserve">, Head of </w:t>
      </w:r>
      <w:r w:rsidR="00EF4C2D">
        <w:rPr>
          <w:sz w:val="28"/>
        </w:rPr>
        <w:t>E</w:t>
      </w:r>
      <w:r w:rsidR="000E2E8B">
        <w:rPr>
          <w:sz w:val="28"/>
        </w:rPr>
        <w:t>MEA</w:t>
      </w:r>
      <w:r w:rsidR="00EF4C2D">
        <w:rPr>
          <w:sz w:val="28"/>
        </w:rPr>
        <w:t xml:space="preserve"> </w:t>
      </w:r>
      <w:r>
        <w:rPr>
          <w:sz w:val="28"/>
        </w:rPr>
        <w:t xml:space="preserve">Chassis &amp; Engine </w:t>
      </w:r>
      <w:r w:rsidR="000E2E8B">
        <w:rPr>
          <w:sz w:val="28"/>
        </w:rPr>
        <w:t>System Purchasing</w:t>
      </w:r>
      <w:r w:rsidR="00EF4C2D">
        <w:rPr>
          <w:sz w:val="28"/>
        </w:rPr>
        <w:t xml:space="preserve"> Unit</w:t>
      </w:r>
      <w:r>
        <w:rPr>
          <w:sz w:val="28"/>
        </w:rPr>
        <w:t>.</w:t>
      </w:r>
    </w:p>
    <w:p w:rsidR="00B115F1" w:rsidRDefault="00B115F1" w:rsidP="00B115F1">
      <w:pPr>
        <w:autoSpaceDE w:val="0"/>
        <w:autoSpaceDN w:val="0"/>
        <w:adjustRightInd w:val="0"/>
        <w:spacing w:after="24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During 2017, Goodyear has further strengthened the partnership with FCA. Recently Goodyear has won significant share as Original Equipment supplier for new models across FCA brands: </w:t>
      </w:r>
    </w:p>
    <w:p w:rsidR="00B115F1" w:rsidRDefault="00B115F1" w:rsidP="00B115F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the first ever Maserati SUV, the Maserati Levante equipped with Goodyear Eagle F1 Asymmetric 2 SUV </w:t>
      </w:r>
    </w:p>
    <w:p w:rsidR="00B115F1" w:rsidRDefault="00B115F1" w:rsidP="00B115F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sz w:val="28"/>
        </w:rPr>
      </w:pPr>
      <w:r>
        <w:rPr>
          <w:sz w:val="28"/>
        </w:rPr>
        <w:t xml:space="preserve">the Alfa Romeo </w:t>
      </w:r>
      <w:proofErr w:type="spellStart"/>
      <w:r>
        <w:rPr>
          <w:sz w:val="28"/>
        </w:rPr>
        <w:t>Stelvio</w:t>
      </w:r>
      <w:proofErr w:type="spellEnd"/>
      <w:r>
        <w:rPr>
          <w:sz w:val="28"/>
        </w:rPr>
        <w:t xml:space="preserve"> SUV equipped with Goodyear Eagle F1 Asymmetric 3 SUV </w:t>
      </w:r>
    </w:p>
    <w:p w:rsidR="00B115F1" w:rsidRDefault="00B115F1" w:rsidP="00B115F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sz w:val="28"/>
        </w:rPr>
      </w:pPr>
      <w:r>
        <w:rPr>
          <w:sz w:val="28"/>
        </w:rPr>
        <w:t xml:space="preserve">the Alfa Romeo Giulia equipped with Eagle F1 Asymmetric 3 ROF and the </w:t>
      </w:r>
      <w:proofErr w:type="spellStart"/>
      <w:r>
        <w:rPr>
          <w:sz w:val="28"/>
        </w:rPr>
        <w:t>EfficientGrip</w:t>
      </w:r>
      <w:proofErr w:type="spellEnd"/>
      <w:r>
        <w:rPr>
          <w:sz w:val="28"/>
        </w:rPr>
        <w:t xml:space="preserve"> Performance</w:t>
      </w:r>
    </w:p>
    <w:p w:rsidR="00B115F1" w:rsidRDefault="00B115F1" w:rsidP="00B115F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sz w:val="28"/>
        </w:rPr>
      </w:pPr>
      <w:r>
        <w:rPr>
          <w:sz w:val="28"/>
        </w:rPr>
        <w:t xml:space="preserve">the Jeep Renegade equipped with </w:t>
      </w:r>
      <w:proofErr w:type="spellStart"/>
      <w:r>
        <w:rPr>
          <w:sz w:val="28"/>
        </w:rPr>
        <w:t>EfficientGrip</w:t>
      </w:r>
      <w:proofErr w:type="spellEnd"/>
      <w:r>
        <w:rPr>
          <w:sz w:val="28"/>
        </w:rPr>
        <w:t xml:space="preserve"> SUV</w:t>
      </w:r>
      <w:r w:rsidR="004A6363">
        <w:rPr>
          <w:sz w:val="28"/>
        </w:rPr>
        <w:t xml:space="preserve"> and </w:t>
      </w:r>
      <w:r>
        <w:rPr>
          <w:sz w:val="28"/>
        </w:rPr>
        <w:t xml:space="preserve">Vector 4Seasons </w:t>
      </w:r>
    </w:p>
    <w:p w:rsidR="00B115F1" w:rsidRDefault="00B115F1" w:rsidP="00B115F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sz w:val="28"/>
        </w:rPr>
      </w:pPr>
      <w:r>
        <w:rPr>
          <w:sz w:val="28"/>
        </w:rPr>
        <w:t xml:space="preserve">The Fiat 500X equipped with </w:t>
      </w:r>
      <w:proofErr w:type="spellStart"/>
      <w:r>
        <w:rPr>
          <w:sz w:val="28"/>
        </w:rPr>
        <w:t>EfficientGrip</w:t>
      </w:r>
      <w:proofErr w:type="spellEnd"/>
      <w:r>
        <w:rPr>
          <w:sz w:val="28"/>
        </w:rPr>
        <w:t xml:space="preserve"> Performance and Eagle F1 Asymmetric 2.</w:t>
      </w:r>
    </w:p>
    <w:p w:rsidR="00B115F1" w:rsidRDefault="00B115F1" w:rsidP="00B115F1">
      <w:pPr>
        <w:autoSpaceDE w:val="0"/>
        <w:autoSpaceDN w:val="0"/>
        <w:adjustRightInd w:val="0"/>
        <w:spacing w:after="240" w:line="240" w:lineRule="auto"/>
        <w:jc w:val="both"/>
        <w:rPr>
          <w:sz w:val="28"/>
        </w:rPr>
      </w:pPr>
      <w:r>
        <w:rPr>
          <w:sz w:val="28"/>
        </w:rPr>
        <w:t xml:space="preserve">Goodyear looks forward to </w:t>
      </w:r>
      <w:r w:rsidR="005E4343">
        <w:rPr>
          <w:sz w:val="28"/>
        </w:rPr>
        <w:t>continuing</w:t>
      </w:r>
      <w:r w:rsidR="004A6363">
        <w:rPr>
          <w:sz w:val="28"/>
        </w:rPr>
        <w:t xml:space="preserve"> its </w:t>
      </w:r>
      <w:r>
        <w:rPr>
          <w:sz w:val="28"/>
        </w:rPr>
        <w:t xml:space="preserve">close collaboration with FCA as </w:t>
      </w:r>
      <w:proofErr w:type="gramStart"/>
      <w:r>
        <w:rPr>
          <w:sz w:val="28"/>
        </w:rPr>
        <w:t>new technology</w:t>
      </w:r>
      <w:proofErr w:type="gramEnd"/>
      <w:r>
        <w:rPr>
          <w:sz w:val="28"/>
        </w:rPr>
        <w:t xml:space="preserve"> and models are developed and launched to the market. </w:t>
      </w:r>
    </w:p>
    <w:p w:rsidR="00CD1463" w:rsidRPr="002C3BBD" w:rsidRDefault="00CD1463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</w:p>
    <w:p w:rsidR="000E75CF" w:rsidRDefault="000E75CF" w:rsidP="000E75CF">
      <w:pPr>
        <w:spacing w:line="360" w:lineRule="auto"/>
        <w:rPr>
          <w:rFonts w:ascii="Arial" w:eastAsia="Arial" w:hAnsi="Arial" w:cs="Arial"/>
          <w:color w:val="0055A4"/>
          <w:sz w:val="18"/>
          <w:szCs w:val="18"/>
        </w:rPr>
      </w:pPr>
      <w:r>
        <w:rPr>
          <w:rFonts w:ascii="Arial" w:eastAsia="Arial" w:hAnsi="Arial" w:cs="Arial"/>
          <w:color w:val="0055A4"/>
          <w:sz w:val="18"/>
          <w:szCs w:val="18"/>
        </w:rPr>
        <w:t>About Goodyear</w:t>
      </w:r>
    </w:p>
    <w:p w:rsidR="000E75CF" w:rsidRDefault="000E75CF" w:rsidP="000E75CF">
      <w:pPr>
        <w:rPr>
          <w:rFonts w:ascii="Arial" w:eastAsia="Arial" w:hAnsi="Arial" w:cs="Arial"/>
          <w:color w:val="404040"/>
          <w:sz w:val="18"/>
          <w:szCs w:val="18"/>
        </w:rPr>
      </w:pPr>
      <w:r w:rsidRPr="00AA359D">
        <w:rPr>
          <w:rFonts w:ascii="Arial" w:eastAsia="Arial" w:hAnsi="Arial" w:cs="Arial"/>
          <w:color w:val="404040"/>
          <w:sz w:val="18"/>
          <w:szCs w:val="18"/>
        </w:rPr>
        <w:t>Goodyear is one of the world’s largest tire companies. It employs about 6</w:t>
      </w:r>
      <w:r w:rsidR="00B115F1">
        <w:rPr>
          <w:rFonts w:ascii="Arial" w:eastAsia="Arial" w:hAnsi="Arial" w:cs="Arial"/>
          <w:color w:val="404040"/>
          <w:sz w:val="18"/>
          <w:szCs w:val="18"/>
        </w:rPr>
        <w:t>4</w:t>
      </w:r>
      <w:r w:rsidRPr="00AA359D">
        <w:rPr>
          <w:rFonts w:ascii="Arial" w:eastAsia="Arial" w:hAnsi="Arial" w:cs="Arial"/>
          <w:color w:val="404040"/>
          <w:sz w:val="18"/>
          <w:szCs w:val="18"/>
        </w:rPr>
        <w:t>,000 people and manufactures its products in 4</w:t>
      </w:r>
      <w:r w:rsidR="008724D8">
        <w:rPr>
          <w:rFonts w:ascii="Arial" w:eastAsia="Arial" w:hAnsi="Arial" w:cs="Arial"/>
          <w:color w:val="404040"/>
          <w:sz w:val="18"/>
          <w:szCs w:val="18"/>
        </w:rPr>
        <w:t>8</w:t>
      </w:r>
      <w:r w:rsidRPr="00AA359D">
        <w:rPr>
          <w:rFonts w:ascii="Arial" w:eastAsia="Arial" w:hAnsi="Arial" w:cs="Arial"/>
          <w:color w:val="404040"/>
          <w:sz w:val="18"/>
          <w:szCs w:val="18"/>
        </w:rPr>
        <w:t xml:space="preserve"> facilities in 2</w:t>
      </w:r>
      <w:r w:rsidR="008724D8">
        <w:rPr>
          <w:rFonts w:ascii="Arial" w:eastAsia="Arial" w:hAnsi="Arial" w:cs="Arial"/>
          <w:color w:val="404040"/>
          <w:sz w:val="18"/>
          <w:szCs w:val="18"/>
        </w:rPr>
        <w:t>2</w:t>
      </w:r>
      <w:r w:rsidRPr="00AA359D">
        <w:rPr>
          <w:rFonts w:ascii="Arial" w:eastAsia="Arial" w:hAnsi="Arial" w:cs="Arial"/>
          <w:color w:val="404040"/>
          <w:sz w:val="18"/>
          <w:szCs w:val="18"/>
        </w:rPr>
        <w:t xml:space="preserve"> countries around the world. Its two Innovation Centers in Akron, Ohio and Colmar-Berg, Luxembourg strive to develop state-of-the-art products and services that set the technology and performance standard for the industry. For more information about Goodyear and its products, go to </w:t>
      </w:r>
      <w:hyperlink r:id="rId8">
        <w:r>
          <w:rPr>
            <w:rFonts w:ascii="Arial" w:eastAsia="Arial" w:hAnsi="Arial" w:cs="Arial"/>
            <w:color w:val="404040"/>
            <w:sz w:val="18"/>
            <w:szCs w:val="18"/>
          </w:rPr>
          <w:t>www.goodyear.eu</w:t>
        </w:r>
      </w:hyperlink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</w:p>
    <w:p w:rsidR="000E75CF" w:rsidRDefault="000E75CF" w:rsidP="000E75CF">
      <w:pPr>
        <w:rPr>
          <w:rFonts w:ascii="Arial" w:eastAsia="Arial" w:hAnsi="Arial" w:cs="Arial"/>
          <w:color w:val="404040"/>
          <w:sz w:val="18"/>
          <w:szCs w:val="18"/>
        </w:rPr>
      </w:pPr>
      <w:r>
        <w:rPr>
          <w:rFonts w:ascii="Arial" w:eastAsia="Arial" w:hAnsi="Arial" w:cs="Arial"/>
          <w:color w:val="0055A4"/>
          <w:sz w:val="18"/>
          <w:szCs w:val="18"/>
        </w:rPr>
        <w:t xml:space="preserve">For additional pictures,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visit the online newsroom: </w:t>
      </w:r>
      <w:hyperlink r:id="rId9">
        <w:r>
          <w:rPr>
            <w:rFonts w:ascii="Arial" w:eastAsia="Arial" w:hAnsi="Arial" w:cs="Arial"/>
            <w:color w:val="404040"/>
            <w:sz w:val="18"/>
            <w:szCs w:val="18"/>
          </w:rPr>
          <w:t>http://news.goodyear.eu</w:t>
        </w:r>
      </w:hyperlink>
      <w:r>
        <w:rPr>
          <w:rFonts w:ascii="Arial" w:eastAsia="Arial" w:hAnsi="Arial" w:cs="Arial"/>
          <w:color w:val="404040"/>
          <w:sz w:val="18"/>
          <w:szCs w:val="18"/>
        </w:rPr>
        <w:t xml:space="preserve">.  </w:t>
      </w:r>
    </w:p>
    <w:p w:rsidR="008C713B" w:rsidRPr="00415AD3" w:rsidRDefault="000E75CF" w:rsidP="000E75CF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eastAsia="Arial" w:hAnsi="Arial" w:cs="Arial"/>
          <w:color w:val="0055A4"/>
          <w:sz w:val="18"/>
          <w:szCs w:val="18"/>
        </w:rPr>
        <w:t xml:space="preserve">You can also follow us </w:t>
      </w:r>
      <w:r>
        <w:rPr>
          <w:rFonts w:ascii="Arial" w:eastAsia="Arial" w:hAnsi="Arial" w:cs="Arial"/>
          <w:color w:val="404040"/>
          <w:sz w:val="18"/>
          <w:szCs w:val="18"/>
        </w:rPr>
        <w:t>on Twitter @</w:t>
      </w:r>
      <w:proofErr w:type="spellStart"/>
      <w:r>
        <w:rPr>
          <w:rFonts w:ascii="Arial" w:eastAsia="Arial" w:hAnsi="Arial" w:cs="Arial"/>
          <w:color w:val="404040"/>
          <w:sz w:val="18"/>
          <w:szCs w:val="18"/>
        </w:rPr>
        <w:t>Goodyearpress</w:t>
      </w:r>
      <w:proofErr w:type="spellEnd"/>
      <w:r>
        <w:rPr>
          <w:rFonts w:ascii="Arial" w:eastAsia="Arial" w:hAnsi="Arial" w:cs="Arial"/>
          <w:color w:val="404040"/>
          <w:sz w:val="18"/>
          <w:szCs w:val="18"/>
        </w:rPr>
        <w:t xml:space="preserve"> and join our </w:t>
      </w:r>
      <w:proofErr w:type="spellStart"/>
      <w:r>
        <w:rPr>
          <w:rFonts w:ascii="Arial" w:eastAsia="Arial" w:hAnsi="Arial" w:cs="Arial"/>
          <w:color w:val="404040"/>
          <w:sz w:val="18"/>
          <w:szCs w:val="18"/>
        </w:rPr>
        <w:t>ThinkGoodMobility</w:t>
      </w:r>
      <w:proofErr w:type="spellEnd"/>
      <w:r>
        <w:rPr>
          <w:rFonts w:ascii="Arial" w:eastAsia="Arial" w:hAnsi="Arial" w:cs="Arial"/>
          <w:color w:val="404040"/>
          <w:sz w:val="18"/>
          <w:szCs w:val="18"/>
        </w:rPr>
        <w:t xml:space="preserve"> group on LinkedIn. </w:t>
      </w:r>
    </w:p>
    <w:sectPr w:rsidR="008C713B" w:rsidRPr="00415AD3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E4B" w:rsidRDefault="00E56E4B" w:rsidP="00C20EE5">
      <w:pPr>
        <w:spacing w:after="0" w:line="240" w:lineRule="auto"/>
      </w:pPr>
      <w:r>
        <w:separator/>
      </w:r>
    </w:p>
  </w:endnote>
  <w:endnote w:type="continuationSeparator" w:id="0">
    <w:p w:rsidR="00E56E4B" w:rsidRDefault="00E56E4B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E4B" w:rsidRDefault="00E56E4B" w:rsidP="00C20EE5">
      <w:pPr>
        <w:spacing w:after="0" w:line="240" w:lineRule="auto"/>
      </w:pPr>
      <w:r>
        <w:separator/>
      </w:r>
    </w:p>
  </w:footnote>
  <w:footnote w:type="continuationSeparator" w:id="0">
    <w:p w:rsidR="00E56E4B" w:rsidRDefault="00E56E4B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E5" w:rsidRDefault="00322595">
    <w:pPr>
      <w:pStyle w:val="Intestazione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D01BA04" wp14:editId="0649EE3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</w:rPr>
      <w:drawing>
        <wp:anchor distT="0" distB="0" distL="114300" distR="114300" simplePos="0" relativeHeight="251664384" behindDoc="0" locked="0" layoutInCell="1" allowOverlap="1" wp14:anchorId="5D4487C0" wp14:editId="2918AD70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</w:rPr>
      <w:drawing>
        <wp:anchor distT="0" distB="0" distL="114300" distR="114300" simplePos="0" relativeHeight="251666432" behindDoc="0" locked="0" layoutInCell="1" allowOverlap="1" wp14:anchorId="32C26F9D" wp14:editId="6840B047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77042" wp14:editId="5C5A4CFF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920C8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1E7F5F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48B53F" wp14:editId="735DE6DC">
              <wp:simplePos x="0" y="0"/>
              <wp:positionH relativeFrom="margin">
                <wp:posOffset>-62068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E5" w:rsidRPr="00C20EE5" w:rsidRDefault="0011552F" w:rsidP="00C20EE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February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="00CD65E0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20</w:t>
                          </w:r>
                          <w:r w:rsidR="009356C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18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– </w:t>
                          </w:r>
                          <w:r w:rsidR="00CD65E0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Brussels, </w:t>
                          </w:r>
                          <w:proofErr w:type="spellStart"/>
                          <w:r w:rsidR="00CD65E0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Belgium</w:t>
                          </w:r>
                          <w:proofErr w:type="spellEnd"/>
                        </w:p>
                        <w:p w:rsidR="00C20EE5" w:rsidRPr="001E7F5F" w:rsidRDefault="00C20EE5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8B5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XCgIAAPI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" filled="f" stroked="f">
              <v:textbox>
                <w:txbxContent>
                  <w:p w:rsidR="00C20EE5" w:rsidRPr="00C20EE5" w:rsidRDefault="0011552F" w:rsidP="00C20EE5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February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="00CD65E0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20</w:t>
                    </w:r>
                    <w:r w:rsidR="009356C6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18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– </w:t>
                    </w:r>
                    <w:r w:rsidR="00CD65E0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Brussels, </w:t>
                    </w:r>
                    <w:proofErr w:type="spellStart"/>
                    <w:r w:rsidR="00CD65E0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Belgium</w:t>
                    </w:r>
                    <w:proofErr w:type="spellEnd"/>
                  </w:p>
                  <w:p w:rsidR="00C20EE5" w:rsidRPr="001E7F5F" w:rsidRDefault="00C20EE5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E7F5F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E6FDE" wp14:editId="4BC691DB">
              <wp:simplePos x="0" y="0"/>
              <wp:positionH relativeFrom="margin">
                <wp:posOffset>-91278</wp:posOffset>
              </wp:positionH>
              <wp:positionV relativeFrom="paragraph">
                <wp:posOffset>449580</wp:posOffset>
              </wp:positionV>
              <wp:extent cx="19716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E5" w:rsidRPr="00C20EE5" w:rsidRDefault="00C20EE5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 w:rsidRPr="00C20EE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E6FDE" id="_x0000_s1027" type="#_x0000_t202" style="position:absolute;margin-left:-7.2pt;margin-top:35.4pt;width:155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j7DAIAAPs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" filled="f" stroked="f">
              <v:textbox>
                <w:txbxContent>
                  <w:p w:rsidR="00C20EE5" w:rsidRPr="00C20EE5" w:rsidRDefault="00C20EE5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 w:rsidRPr="00C20EE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PRESS RELEASE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74A1"/>
    <w:multiLevelType w:val="hybridMultilevel"/>
    <w:tmpl w:val="032CF062"/>
    <w:lvl w:ilvl="0" w:tplc="5EBCDE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0045"/>
    <w:multiLevelType w:val="hybridMultilevel"/>
    <w:tmpl w:val="2D4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A8"/>
    <w:multiLevelType w:val="hybridMultilevel"/>
    <w:tmpl w:val="F01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C3A04"/>
    <w:multiLevelType w:val="hybridMultilevel"/>
    <w:tmpl w:val="EB6C369C"/>
    <w:lvl w:ilvl="0" w:tplc="C5501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10B2"/>
    <w:rsid w:val="00017A15"/>
    <w:rsid w:val="00027CAB"/>
    <w:rsid w:val="00056FC5"/>
    <w:rsid w:val="00062FF3"/>
    <w:rsid w:val="00067550"/>
    <w:rsid w:val="0008039B"/>
    <w:rsid w:val="00091310"/>
    <w:rsid w:val="000C0BC3"/>
    <w:rsid w:val="000C28BD"/>
    <w:rsid w:val="000E2E8B"/>
    <w:rsid w:val="000E75CF"/>
    <w:rsid w:val="0011552F"/>
    <w:rsid w:val="0014280D"/>
    <w:rsid w:val="0017756A"/>
    <w:rsid w:val="00180719"/>
    <w:rsid w:val="00186A89"/>
    <w:rsid w:val="001B5FA9"/>
    <w:rsid w:val="001C5D77"/>
    <w:rsid w:val="001C68F9"/>
    <w:rsid w:val="001D0233"/>
    <w:rsid w:val="001E0FF8"/>
    <w:rsid w:val="001E7F5F"/>
    <w:rsid w:val="001F1C84"/>
    <w:rsid w:val="00203418"/>
    <w:rsid w:val="002159B7"/>
    <w:rsid w:val="00226AD3"/>
    <w:rsid w:val="0022757A"/>
    <w:rsid w:val="0023481A"/>
    <w:rsid w:val="00246B26"/>
    <w:rsid w:val="00264469"/>
    <w:rsid w:val="0026591C"/>
    <w:rsid w:val="0027342A"/>
    <w:rsid w:val="00284144"/>
    <w:rsid w:val="00284DFB"/>
    <w:rsid w:val="002A0024"/>
    <w:rsid w:val="002A44BC"/>
    <w:rsid w:val="002A7595"/>
    <w:rsid w:val="002B2263"/>
    <w:rsid w:val="002C3BBD"/>
    <w:rsid w:val="002C431F"/>
    <w:rsid w:val="002D754F"/>
    <w:rsid w:val="002E2E6E"/>
    <w:rsid w:val="00302F57"/>
    <w:rsid w:val="003134A1"/>
    <w:rsid w:val="00321785"/>
    <w:rsid w:val="00322595"/>
    <w:rsid w:val="00330CB1"/>
    <w:rsid w:val="003360A9"/>
    <w:rsid w:val="00391E4D"/>
    <w:rsid w:val="003B7FCC"/>
    <w:rsid w:val="003F0572"/>
    <w:rsid w:val="003F76B1"/>
    <w:rsid w:val="003F79DA"/>
    <w:rsid w:val="004101C3"/>
    <w:rsid w:val="00410EE1"/>
    <w:rsid w:val="00415AD3"/>
    <w:rsid w:val="00415B05"/>
    <w:rsid w:val="00417C0C"/>
    <w:rsid w:val="00424698"/>
    <w:rsid w:val="00427525"/>
    <w:rsid w:val="004372AB"/>
    <w:rsid w:val="00441E44"/>
    <w:rsid w:val="004541E2"/>
    <w:rsid w:val="00457662"/>
    <w:rsid w:val="0047681D"/>
    <w:rsid w:val="004A10B2"/>
    <w:rsid w:val="004A6363"/>
    <w:rsid w:val="004B246A"/>
    <w:rsid w:val="004C23BB"/>
    <w:rsid w:val="004C31FE"/>
    <w:rsid w:val="004D1695"/>
    <w:rsid w:val="004D5CA7"/>
    <w:rsid w:val="004E708A"/>
    <w:rsid w:val="00507FCC"/>
    <w:rsid w:val="0051052F"/>
    <w:rsid w:val="00523947"/>
    <w:rsid w:val="0053027A"/>
    <w:rsid w:val="00535ADB"/>
    <w:rsid w:val="00546CC8"/>
    <w:rsid w:val="00554934"/>
    <w:rsid w:val="00597959"/>
    <w:rsid w:val="005A0FB4"/>
    <w:rsid w:val="005C2E06"/>
    <w:rsid w:val="005C6346"/>
    <w:rsid w:val="005E4343"/>
    <w:rsid w:val="005E7415"/>
    <w:rsid w:val="00600F81"/>
    <w:rsid w:val="006A3394"/>
    <w:rsid w:val="006B0141"/>
    <w:rsid w:val="006B413B"/>
    <w:rsid w:val="006F6C27"/>
    <w:rsid w:val="00724894"/>
    <w:rsid w:val="007317BB"/>
    <w:rsid w:val="00750247"/>
    <w:rsid w:val="00751DD9"/>
    <w:rsid w:val="00763F35"/>
    <w:rsid w:val="007779D0"/>
    <w:rsid w:val="00782391"/>
    <w:rsid w:val="00784E62"/>
    <w:rsid w:val="00791048"/>
    <w:rsid w:val="00793307"/>
    <w:rsid w:val="00793990"/>
    <w:rsid w:val="00795F2D"/>
    <w:rsid w:val="007D247E"/>
    <w:rsid w:val="007D26FF"/>
    <w:rsid w:val="007D2CC9"/>
    <w:rsid w:val="007E5F1D"/>
    <w:rsid w:val="00806346"/>
    <w:rsid w:val="00807883"/>
    <w:rsid w:val="00807E9E"/>
    <w:rsid w:val="00816AAE"/>
    <w:rsid w:val="00825431"/>
    <w:rsid w:val="00846B8E"/>
    <w:rsid w:val="00852C64"/>
    <w:rsid w:val="008572F6"/>
    <w:rsid w:val="008724D8"/>
    <w:rsid w:val="00876A39"/>
    <w:rsid w:val="00883B23"/>
    <w:rsid w:val="00885E9C"/>
    <w:rsid w:val="008A68B4"/>
    <w:rsid w:val="008C713B"/>
    <w:rsid w:val="009124D6"/>
    <w:rsid w:val="009259F6"/>
    <w:rsid w:val="009356C6"/>
    <w:rsid w:val="00941326"/>
    <w:rsid w:val="0094379C"/>
    <w:rsid w:val="00945B71"/>
    <w:rsid w:val="0096326B"/>
    <w:rsid w:val="00986C27"/>
    <w:rsid w:val="00990CCB"/>
    <w:rsid w:val="0099217F"/>
    <w:rsid w:val="009A36EC"/>
    <w:rsid w:val="009B732B"/>
    <w:rsid w:val="009C6A7E"/>
    <w:rsid w:val="009D25C6"/>
    <w:rsid w:val="009D4DA3"/>
    <w:rsid w:val="009F4FE4"/>
    <w:rsid w:val="00A01B58"/>
    <w:rsid w:val="00A0486B"/>
    <w:rsid w:val="00A22914"/>
    <w:rsid w:val="00A41FD9"/>
    <w:rsid w:val="00A76FD7"/>
    <w:rsid w:val="00A778EC"/>
    <w:rsid w:val="00A83189"/>
    <w:rsid w:val="00A84ADB"/>
    <w:rsid w:val="00A85B43"/>
    <w:rsid w:val="00AB7008"/>
    <w:rsid w:val="00AC65DB"/>
    <w:rsid w:val="00AE2F3A"/>
    <w:rsid w:val="00AE787A"/>
    <w:rsid w:val="00AF1B80"/>
    <w:rsid w:val="00AF568A"/>
    <w:rsid w:val="00B115F1"/>
    <w:rsid w:val="00B20621"/>
    <w:rsid w:val="00B228E0"/>
    <w:rsid w:val="00B232A4"/>
    <w:rsid w:val="00B24133"/>
    <w:rsid w:val="00B56D99"/>
    <w:rsid w:val="00B71AB8"/>
    <w:rsid w:val="00B73CF0"/>
    <w:rsid w:val="00BC2D38"/>
    <w:rsid w:val="00BF2BC5"/>
    <w:rsid w:val="00BF35CE"/>
    <w:rsid w:val="00C20EE5"/>
    <w:rsid w:val="00C24434"/>
    <w:rsid w:val="00C45DD6"/>
    <w:rsid w:val="00C63D24"/>
    <w:rsid w:val="00C75F90"/>
    <w:rsid w:val="00C80518"/>
    <w:rsid w:val="00C81F25"/>
    <w:rsid w:val="00C82904"/>
    <w:rsid w:val="00CC2649"/>
    <w:rsid w:val="00CC7FFA"/>
    <w:rsid w:val="00CD12C2"/>
    <w:rsid w:val="00CD1463"/>
    <w:rsid w:val="00CD65E0"/>
    <w:rsid w:val="00CE5078"/>
    <w:rsid w:val="00CF136B"/>
    <w:rsid w:val="00D23BAF"/>
    <w:rsid w:val="00D2674D"/>
    <w:rsid w:val="00D41545"/>
    <w:rsid w:val="00D66DD0"/>
    <w:rsid w:val="00D76480"/>
    <w:rsid w:val="00D776B9"/>
    <w:rsid w:val="00D82C98"/>
    <w:rsid w:val="00DB7CD0"/>
    <w:rsid w:val="00DC1C8C"/>
    <w:rsid w:val="00DC3299"/>
    <w:rsid w:val="00DC5EF8"/>
    <w:rsid w:val="00DD1BB1"/>
    <w:rsid w:val="00DF642F"/>
    <w:rsid w:val="00E0590E"/>
    <w:rsid w:val="00E12205"/>
    <w:rsid w:val="00E13756"/>
    <w:rsid w:val="00E2503A"/>
    <w:rsid w:val="00E341F7"/>
    <w:rsid w:val="00E42245"/>
    <w:rsid w:val="00E52C09"/>
    <w:rsid w:val="00E56E4B"/>
    <w:rsid w:val="00E76AFC"/>
    <w:rsid w:val="00E85FEB"/>
    <w:rsid w:val="00EA3442"/>
    <w:rsid w:val="00EC0632"/>
    <w:rsid w:val="00ED1B3B"/>
    <w:rsid w:val="00EF4C2D"/>
    <w:rsid w:val="00F502C1"/>
    <w:rsid w:val="00F72EEC"/>
    <w:rsid w:val="00F84CDE"/>
    <w:rsid w:val="00F86800"/>
    <w:rsid w:val="00F953FF"/>
    <w:rsid w:val="00FA6BEA"/>
    <w:rsid w:val="00FB2F17"/>
    <w:rsid w:val="00FD48F0"/>
    <w:rsid w:val="00FF2698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C0B61"/>
  <w15:docId w15:val="{02F7A633-5B4E-4820-A007-38518A4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paragraph" w:styleId="Paragrafoelenco">
    <w:name w:val="List Paragraph"/>
    <w:basedOn w:val="Normale"/>
    <w:uiPriority w:val="34"/>
    <w:qFormat/>
    <w:rsid w:val="007933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05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05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052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A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A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A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A8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41FD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85F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5F1D-E099-4FBD-B796-5A6B4170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Roelants</dc:creator>
  <cp:lastModifiedBy>Andrea Scaliti</cp:lastModifiedBy>
  <cp:revision>3</cp:revision>
  <cp:lastPrinted>2017-12-11T11:03:00Z</cp:lastPrinted>
  <dcterms:created xsi:type="dcterms:W3CDTF">2018-02-07T10:51:00Z</dcterms:created>
  <dcterms:modified xsi:type="dcterms:W3CDTF">2018-02-07T10:52:00Z</dcterms:modified>
</cp:coreProperties>
</file>