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6AE7" w:rsidRPr="009A2AC7" w:rsidRDefault="00196AE7" w:rsidP="005B40B8">
      <w:pPr>
        <w:spacing w:line="360" w:lineRule="auto"/>
        <w:jc w:val="both"/>
        <w:rPr>
          <w:rFonts w:ascii="Arial" w:eastAsiaTheme="minorHAnsi" w:hAnsi="Arial" w:cs="Arial"/>
          <w:b/>
          <w:bCs/>
          <w:sz w:val="10"/>
          <w:szCs w:val="34"/>
          <w:lang w:val="it-IT" w:eastAsia="en-US"/>
        </w:rPr>
      </w:pPr>
    </w:p>
    <w:p w:rsidR="00327F57" w:rsidRPr="00327F57" w:rsidRDefault="00327F57" w:rsidP="00327F57">
      <w:pPr>
        <w:spacing w:line="360" w:lineRule="auto"/>
        <w:ind w:left="170" w:right="170"/>
        <w:rPr>
          <w:rFonts w:ascii="Arial" w:eastAsiaTheme="minorHAnsi" w:hAnsi="Arial" w:cs="Arial"/>
          <w:b/>
          <w:bCs/>
          <w:sz w:val="10"/>
          <w:szCs w:val="34"/>
          <w:lang w:val="en-US" w:eastAsia="en-US"/>
        </w:rPr>
      </w:pPr>
    </w:p>
    <w:p w:rsidR="00562308" w:rsidRPr="005D61AB" w:rsidRDefault="000743E2" w:rsidP="00327F57">
      <w:pPr>
        <w:spacing w:line="360" w:lineRule="auto"/>
        <w:ind w:left="170" w:right="170"/>
        <w:rPr>
          <w:rFonts w:ascii="Arial" w:eastAsiaTheme="minorHAnsi" w:hAnsi="Arial" w:cs="Arial"/>
          <w:b/>
          <w:bCs/>
          <w:sz w:val="34"/>
          <w:szCs w:val="34"/>
          <w:lang w:val="it-IT" w:eastAsia="en-US"/>
        </w:rPr>
      </w:pPr>
      <w:r w:rsidRPr="005D61AB">
        <w:rPr>
          <w:rFonts w:ascii="Arial" w:eastAsiaTheme="minorHAnsi" w:hAnsi="Arial" w:cs="Arial"/>
          <w:b/>
          <w:bCs/>
          <w:sz w:val="34"/>
          <w:szCs w:val="34"/>
          <w:lang w:val="it-IT" w:eastAsia="en-US"/>
        </w:rPr>
        <w:t xml:space="preserve">Dunlop </w:t>
      </w:r>
      <w:r w:rsidR="005D61AB" w:rsidRPr="005D61AB">
        <w:rPr>
          <w:rFonts w:ascii="Arial" w:eastAsiaTheme="minorHAnsi" w:hAnsi="Arial" w:cs="Arial"/>
          <w:b/>
          <w:bCs/>
          <w:sz w:val="34"/>
          <w:szCs w:val="34"/>
          <w:lang w:val="it-IT" w:eastAsia="en-US"/>
        </w:rPr>
        <w:t>scelta da</w:t>
      </w:r>
      <w:r w:rsidRPr="005D61AB">
        <w:rPr>
          <w:rFonts w:ascii="Arial" w:eastAsiaTheme="minorHAnsi" w:hAnsi="Arial" w:cs="Arial"/>
          <w:b/>
          <w:bCs/>
          <w:sz w:val="34"/>
          <w:szCs w:val="34"/>
          <w:lang w:val="it-IT" w:eastAsia="en-US"/>
        </w:rPr>
        <w:t xml:space="preserve"> Beta </w:t>
      </w:r>
      <w:r w:rsidR="005D61AB" w:rsidRPr="005D61AB">
        <w:rPr>
          <w:rFonts w:ascii="Arial" w:eastAsiaTheme="minorHAnsi" w:hAnsi="Arial" w:cs="Arial"/>
          <w:b/>
          <w:bCs/>
          <w:sz w:val="34"/>
          <w:szCs w:val="34"/>
          <w:lang w:val="it-IT" w:eastAsia="en-US"/>
        </w:rPr>
        <w:t xml:space="preserve">per la gamma </w:t>
      </w:r>
      <w:r w:rsidRPr="005D61AB">
        <w:rPr>
          <w:rFonts w:ascii="Arial" w:eastAsiaTheme="minorHAnsi" w:hAnsi="Arial" w:cs="Arial"/>
          <w:b/>
          <w:bCs/>
          <w:sz w:val="34"/>
          <w:szCs w:val="34"/>
          <w:lang w:val="it-IT" w:eastAsia="en-US"/>
        </w:rPr>
        <w:t xml:space="preserve">Trial </w:t>
      </w:r>
      <w:r w:rsidR="005D61AB" w:rsidRPr="005D61AB">
        <w:rPr>
          <w:rFonts w:ascii="Arial" w:eastAsiaTheme="minorHAnsi" w:hAnsi="Arial" w:cs="Arial"/>
          <w:b/>
          <w:bCs/>
          <w:sz w:val="34"/>
          <w:szCs w:val="34"/>
          <w:lang w:val="it-IT" w:eastAsia="en-US"/>
        </w:rPr>
        <w:t>2018</w:t>
      </w:r>
    </w:p>
    <w:p w:rsidR="006E5C19" w:rsidRPr="005D61AB" w:rsidRDefault="006E5C19" w:rsidP="005B40B8">
      <w:pPr>
        <w:spacing w:line="360" w:lineRule="auto"/>
        <w:ind w:left="170" w:right="170"/>
        <w:jc w:val="both"/>
        <w:rPr>
          <w:rFonts w:asciiTheme="minorHAnsi" w:eastAsiaTheme="minorHAnsi" w:hAnsiTheme="minorHAnsi" w:cs="Arial"/>
          <w:bCs/>
          <w:sz w:val="16"/>
          <w:szCs w:val="22"/>
          <w:lang w:val="it-IT" w:eastAsia="en-US"/>
        </w:rPr>
      </w:pPr>
    </w:p>
    <w:p w:rsidR="000743E2" w:rsidRPr="005D61AB" w:rsidRDefault="000743E2" w:rsidP="000743E2">
      <w:pPr>
        <w:spacing w:after="240" w:line="360" w:lineRule="auto"/>
        <w:ind w:left="170" w:right="170"/>
        <w:jc w:val="both"/>
        <w:rPr>
          <w:rFonts w:ascii="Arial" w:eastAsiaTheme="minorHAnsi" w:hAnsi="Arial" w:cs="Arial"/>
          <w:bCs/>
          <w:sz w:val="22"/>
          <w:szCs w:val="22"/>
          <w:lang w:val="it-IT"/>
        </w:rPr>
      </w:pPr>
      <w:r w:rsidRPr="005D61AB">
        <w:rPr>
          <w:rFonts w:ascii="Arial" w:eastAsiaTheme="minorHAnsi" w:hAnsi="Arial" w:cs="Arial"/>
          <w:bCs/>
          <w:sz w:val="22"/>
          <w:szCs w:val="22"/>
          <w:lang w:val="it-IT"/>
        </w:rPr>
        <w:t xml:space="preserve">Beta, </w:t>
      </w:r>
      <w:r w:rsidR="005D61AB" w:rsidRPr="005D61AB">
        <w:rPr>
          <w:rFonts w:ascii="Arial" w:eastAsiaTheme="minorHAnsi" w:hAnsi="Arial" w:cs="Arial"/>
          <w:bCs/>
          <w:sz w:val="22"/>
          <w:szCs w:val="22"/>
          <w:lang w:val="it-IT"/>
        </w:rPr>
        <w:t xml:space="preserve">uno dei principali costruttori di moto </w:t>
      </w:r>
      <w:r w:rsidR="00CB7646">
        <w:rPr>
          <w:rFonts w:ascii="Arial" w:eastAsiaTheme="minorHAnsi" w:hAnsi="Arial" w:cs="Arial"/>
          <w:bCs/>
          <w:sz w:val="22"/>
          <w:szCs w:val="22"/>
          <w:lang w:val="it-IT"/>
        </w:rPr>
        <w:t xml:space="preserve">da </w:t>
      </w:r>
      <w:r w:rsidR="005D61AB" w:rsidRPr="005D61AB">
        <w:rPr>
          <w:rFonts w:ascii="Arial" w:eastAsiaTheme="minorHAnsi" w:hAnsi="Arial" w:cs="Arial"/>
          <w:bCs/>
          <w:sz w:val="22"/>
          <w:szCs w:val="22"/>
          <w:lang w:val="it-IT"/>
        </w:rPr>
        <w:t xml:space="preserve">fuoristrada e da trial, ha scelto </w:t>
      </w:r>
      <w:r w:rsidR="005D61AB">
        <w:rPr>
          <w:rFonts w:ascii="Arial" w:eastAsiaTheme="minorHAnsi" w:hAnsi="Arial" w:cs="Arial"/>
          <w:bCs/>
          <w:sz w:val="22"/>
          <w:szCs w:val="22"/>
          <w:lang w:val="it-IT"/>
        </w:rPr>
        <w:t>i</w:t>
      </w:r>
      <w:r w:rsidR="005D61AB" w:rsidRPr="005D61AB">
        <w:rPr>
          <w:rFonts w:ascii="Arial" w:eastAsiaTheme="minorHAnsi" w:hAnsi="Arial" w:cs="Arial"/>
          <w:bCs/>
          <w:sz w:val="22"/>
          <w:szCs w:val="22"/>
          <w:lang w:val="it-IT"/>
        </w:rPr>
        <w:t xml:space="preserve"> pneumati</w:t>
      </w:r>
      <w:r w:rsidR="005D61AB">
        <w:rPr>
          <w:rFonts w:ascii="Arial" w:eastAsiaTheme="minorHAnsi" w:hAnsi="Arial" w:cs="Arial"/>
          <w:bCs/>
          <w:sz w:val="22"/>
          <w:szCs w:val="22"/>
          <w:lang w:val="it-IT"/>
        </w:rPr>
        <w:t>ci</w:t>
      </w:r>
      <w:r w:rsidR="005D61AB" w:rsidRPr="005D61AB">
        <w:rPr>
          <w:rFonts w:ascii="Arial" w:eastAsiaTheme="minorHAnsi" w:hAnsi="Arial" w:cs="Arial"/>
          <w:bCs/>
          <w:sz w:val="22"/>
          <w:szCs w:val="22"/>
          <w:lang w:val="it-IT"/>
        </w:rPr>
        <w:t xml:space="preserve"> </w:t>
      </w:r>
      <w:r w:rsidRPr="005D61AB">
        <w:rPr>
          <w:rFonts w:ascii="Arial" w:eastAsiaTheme="minorHAnsi" w:hAnsi="Arial" w:cs="Arial"/>
          <w:bCs/>
          <w:sz w:val="22"/>
          <w:szCs w:val="22"/>
          <w:lang w:val="it-IT"/>
        </w:rPr>
        <w:t xml:space="preserve">Dunlop </w:t>
      </w:r>
      <w:r w:rsidR="00425BF0">
        <w:rPr>
          <w:rFonts w:ascii="Arial" w:eastAsiaTheme="minorHAnsi" w:hAnsi="Arial" w:cs="Arial"/>
          <w:bCs/>
          <w:sz w:val="22"/>
          <w:szCs w:val="22"/>
          <w:lang w:val="it-IT"/>
        </w:rPr>
        <w:t xml:space="preserve">D803GP </w:t>
      </w:r>
      <w:r w:rsidR="005D61AB">
        <w:rPr>
          <w:rFonts w:ascii="Arial" w:eastAsiaTheme="minorHAnsi" w:hAnsi="Arial" w:cs="Arial"/>
          <w:bCs/>
          <w:sz w:val="22"/>
          <w:szCs w:val="22"/>
          <w:lang w:val="it-IT"/>
        </w:rPr>
        <w:t xml:space="preserve">per la nuovissima gamma </w:t>
      </w:r>
      <w:r w:rsidRPr="005D61AB">
        <w:rPr>
          <w:rFonts w:ascii="Arial" w:eastAsiaTheme="minorHAnsi" w:hAnsi="Arial" w:cs="Arial"/>
          <w:bCs/>
          <w:sz w:val="22"/>
          <w:szCs w:val="22"/>
          <w:lang w:val="it-IT"/>
        </w:rPr>
        <w:t xml:space="preserve">Evo 2T </w:t>
      </w:r>
      <w:r w:rsidR="005D61AB">
        <w:rPr>
          <w:rFonts w:ascii="Arial" w:eastAsiaTheme="minorHAnsi" w:hAnsi="Arial" w:cs="Arial"/>
          <w:bCs/>
          <w:sz w:val="22"/>
          <w:szCs w:val="22"/>
          <w:lang w:val="it-IT"/>
        </w:rPr>
        <w:t xml:space="preserve">a </w:t>
      </w:r>
      <w:r w:rsidRPr="005D61AB">
        <w:rPr>
          <w:rFonts w:ascii="Arial" w:eastAsiaTheme="minorHAnsi" w:hAnsi="Arial" w:cs="Arial"/>
          <w:bCs/>
          <w:sz w:val="22"/>
          <w:szCs w:val="22"/>
          <w:lang w:val="it-IT"/>
        </w:rPr>
        <w:t>2-</w:t>
      </w:r>
      <w:r w:rsidR="005D61AB">
        <w:rPr>
          <w:rFonts w:ascii="Arial" w:eastAsiaTheme="minorHAnsi" w:hAnsi="Arial" w:cs="Arial"/>
          <w:bCs/>
          <w:sz w:val="22"/>
          <w:szCs w:val="22"/>
          <w:lang w:val="it-IT"/>
        </w:rPr>
        <w:t>tempi e</w:t>
      </w:r>
      <w:r w:rsidRPr="005D61AB">
        <w:rPr>
          <w:rFonts w:ascii="Arial" w:eastAsiaTheme="minorHAnsi" w:hAnsi="Arial" w:cs="Arial"/>
          <w:bCs/>
          <w:sz w:val="22"/>
          <w:szCs w:val="22"/>
          <w:lang w:val="it-IT"/>
        </w:rPr>
        <w:t xml:space="preserve"> Evo 4T </w:t>
      </w:r>
      <w:r w:rsidR="005D61AB">
        <w:rPr>
          <w:rFonts w:ascii="Arial" w:eastAsiaTheme="minorHAnsi" w:hAnsi="Arial" w:cs="Arial"/>
          <w:bCs/>
          <w:sz w:val="22"/>
          <w:szCs w:val="22"/>
          <w:lang w:val="it-IT"/>
        </w:rPr>
        <w:t xml:space="preserve">a </w:t>
      </w:r>
      <w:r w:rsidRPr="005D61AB">
        <w:rPr>
          <w:rFonts w:ascii="Arial" w:eastAsiaTheme="minorHAnsi" w:hAnsi="Arial" w:cs="Arial"/>
          <w:bCs/>
          <w:sz w:val="22"/>
          <w:szCs w:val="22"/>
          <w:lang w:val="it-IT"/>
        </w:rPr>
        <w:t>4-</w:t>
      </w:r>
      <w:r w:rsidR="00CB7646">
        <w:rPr>
          <w:rFonts w:ascii="Arial" w:eastAsiaTheme="minorHAnsi" w:hAnsi="Arial" w:cs="Arial"/>
          <w:bCs/>
          <w:sz w:val="22"/>
          <w:szCs w:val="22"/>
          <w:lang w:val="it-IT"/>
        </w:rPr>
        <w:t>tempi</w:t>
      </w:r>
      <w:r w:rsidRPr="005D61AB">
        <w:rPr>
          <w:rFonts w:ascii="Arial" w:eastAsiaTheme="minorHAnsi" w:hAnsi="Arial" w:cs="Arial"/>
          <w:bCs/>
          <w:sz w:val="22"/>
          <w:szCs w:val="22"/>
          <w:lang w:val="it-IT"/>
        </w:rPr>
        <w:t>.</w:t>
      </w:r>
    </w:p>
    <w:p w:rsidR="000743E2" w:rsidRPr="005D61AB" w:rsidRDefault="005D61AB" w:rsidP="000743E2">
      <w:pPr>
        <w:spacing w:after="240" w:line="360" w:lineRule="auto"/>
        <w:ind w:left="170" w:right="170"/>
        <w:jc w:val="both"/>
        <w:rPr>
          <w:rFonts w:ascii="Arial" w:eastAsiaTheme="minorHAnsi" w:hAnsi="Arial" w:cs="Arial"/>
          <w:bCs/>
          <w:sz w:val="22"/>
          <w:szCs w:val="22"/>
          <w:lang w:val="it-IT"/>
        </w:rPr>
      </w:pPr>
      <w:r w:rsidRPr="005D61AB">
        <w:rPr>
          <w:rFonts w:ascii="Arial" w:eastAsiaTheme="minorHAnsi" w:hAnsi="Arial" w:cs="Arial"/>
          <w:bCs/>
          <w:sz w:val="22"/>
          <w:szCs w:val="22"/>
          <w:lang w:val="it-IT"/>
        </w:rPr>
        <w:t xml:space="preserve">L’obiettivo di </w:t>
      </w:r>
      <w:r w:rsidR="000743E2" w:rsidRPr="005D61AB">
        <w:rPr>
          <w:rFonts w:ascii="Arial" w:eastAsiaTheme="minorHAnsi" w:hAnsi="Arial" w:cs="Arial"/>
          <w:bCs/>
          <w:sz w:val="22"/>
          <w:szCs w:val="22"/>
          <w:lang w:val="it-IT"/>
        </w:rPr>
        <w:t>Beta</w:t>
      </w:r>
      <w:r w:rsidR="00425BF0">
        <w:rPr>
          <w:rFonts w:ascii="Arial" w:eastAsiaTheme="minorHAnsi" w:hAnsi="Arial" w:cs="Arial"/>
          <w:bCs/>
          <w:sz w:val="22"/>
          <w:szCs w:val="22"/>
          <w:lang w:val="it-IT"/>
        </w:rPr>
        <w:t xml:space="preserve"> </w:t>
      </w:r>
      <w:r w:rsidRPr="005D61AB">
        <w:rPr>
          <w:rFonts w:ascii="Arial" w:eastAsiaTheme="minorHAnsi" w:hAnsi="Arial" w:cs="Arial"/>
          <w:bCs/>
          <w:sz w:val="22"/>
          <w:szCs w:val="22"/>
          <w:lang w:val="it-IT"/>
        </w:rPr>
        <w:t xml:space="preserve">era </w:t>
      </w:r>
      <w:r w:rsidR="00CB7646">
        <w:rPr>
          <w:rFonts w:ascii="Arial" w:eastAsiaTheme="minorHAnsi" w:hAnsi="Arial" w:cs="Arial"/>
          <w:bCs/>
          <w:sz w:val="22"/>
          <w:szCs w:val="22"/>
          <w:lang w:val="it-IT"/>
        </w:rPr>
        <w:t>sviluppare moto in grado di</w:t>
      </w:r>
      <w:r w:rsidRPr="005D61AB">
        <w:rPr>
          <w:rFonts w:ascii="Arial" w:eastAsiaTheme="minorHAnsi" w:hAnsi="Arial" w:cs="Arial"/>
          <w:bCs/>
          <w:sz w:val="22"/>
          <w:szCs w:val="22"/>
          <w:lang w:val="it-IT"/>
        </w:rPr>
        <w:t xml:space="preserve"> soddisfare le esigenze dei</w:t>
      </w:r>
      <w:r>
        <w:rPr>
          <w:rFonts w:ascii="Arial" w:eastAsiaTheme="minorHAnsi" w:hAnsi="Arial" w:cs="Arial"/>
          <w:bCs/>
          <w:sz w:val="22"/>
          <w:szCs w:val="22"/>
          <w:lang w:val="it-IT"/>
        </w:rPr>
        <w:t xml:space="preserve"> piloti vincitori dei</w:t>
      </w:r>
      <w:r w:rsidRPr="005D61AB">
        <w:rPr>
          <w:rFonts w:ascii="Arial" w:eastAsiaTheme="minorHAnsi" w:hAnsi="Arial" w:cs="Arial"/>
          <w:bCs/>
          <w:sz w:val="22"/>
          <w:szCs w:val="22"/>
          <w:lang w:val="it-IT"/>
        </w:rPr>
        <w:t xml:space="preserve"> campiona</w:t>
      </w:r>
      <w:r>
        <w:rPr>
          <w:rFonts w:ascii="Arial" w:eastAsiaTheme="minorHAnsi" w:hAnsi="Arial" w:cs="Arial"/>
          <w:bCs/>
          <w:sz w:val="22"/>
          <w:szCs w:val="22"/>
          <w:lang w:val="it-IT"/>
        </w:rPr>
        <w:t>ti, ma anche di offrire prestazioni access</w:t>
      </w:r>
      <w:r w:rsidR="003F3691">
        <w:rPr>
          <w:rFonts w:ascii="Arial" w:eastAsiaTheme="minorHAnsi" w:hAnsi="Arial" w:cs="Arial"/>
          <w:bCs/>
          <w:sz w:val="22"/>
          <w:szCs w:val="22"/>
          <w:lang w:val="it-IT"/>
        </w:rPr>
        <w:t>ibili ai piloti amatoriali e men</w:t>
      </w:r>
      <w:r>
        <w:rPr>
          <w:rFonts w:ascii="Arial" w:eastAsiaTheme="minorHAnsi" w:hAnsi="Arial" w:cs="Arial"/>
          <w:bCs/>
          <w:sz w:val="22"/>
          <w:szCs w:val="22"/>
          <w:lang w:val="it-IT"/>
        </w:rPr>
        <w:t>o esperti.</w:t>
      </w:r>
    </w:p>
    <w:p w:rsidR="000743E2" w:rsidRPr="00CC75C4" w:rsidRDefault="005D61AB" w:rsidP="000743E2">
      <w:pPr>
        <w:spacing w:after="240" w:line="360" w:lineRule="auto"/>
        <w:ind w:left="170" w:right="170"/>
        <w:jc w:val="both"/>
        <w:rPr>
          <w:rFonts w:ascii="Arial" w:eastAsiaTheme="minorHAnsi" w:hAnsi="Arial" w:cs="Arial"/>
          <w:bCs/>
          <w:sz w:val="22"/>
          <w:szCs w:val="22"/>
          <w:lang w:val="it-IT"/>
        </w:rPr>
      </w:pPr>
      <w:r w:rsidRPr="005D61AB">
        <w:rPr>
          <w:rFonts w:ascii="Arial" w:eastAsiaTheme="minorHAnsi" w:hAnsi="Arial" w:cs="Arial"/>
          <w:bCs/>
          <w:sz w:val="22"/>
          <w:szCs w:val="22"/>
          <w:lang w:val="it-IT"/>
        </w:rPr>
        <w:t xml:space="preserve">Il </w:t>
      </w:r>
      <w:r w:rsidR="00CB7646">
        <w:rPr>
          <w:rFonts w:ascii="Arial" w:eastAsiaTheme="minorHAnsi" w:hAnsi="Arial" w:cs="Arial"/>
          <w:bCs/>
          <w:sz w:val="22"/>
          <w:szCs w:val="22"/>
          <w:lang w:val="it-IT"/>
        </w:rPr>
        <w:t xml:space="preserve">Dunlop D803GP </w:t>
      </w:r>
      <w:r w:rsidRPr="005D61AB">
        <w:rPr>
          <w:rFonts w:ascii="Arial" w:eastAsiaTheme="minorHAnsi" w:hAnsi="Arial" w:cs="Arial"/>
          <w:bCs/>
          <w:sz w:val="22"/>
          <w:szCs w:val="22"/>
          <w:lang w:val="it-IT"/>
        </w:rPr>
        <w:t xml:space="preserve">sarà fornito a </w:t>
      </w:r>
      <w:r w:rsidR="000743E2" w:rsidRPr="005D61AB">
        <w:rPr>
          <w:rFonts w:ascii="Arial" w:eastAsiaTheme="minorHAnsi" w:hAnsi="Arial" w:cs="Arial"/>
          <w:bCs/>
          <w:sz w:val="22"/>
          <w:szCs w:val="22"/>
          <w:lang w:val="it-IT"/>
        </w:rPr>
        <w:t xml:space="preserve">Beta </w:t>
      </w:r>
      <w:r w:rsidRPr="005D61AB">
        <w:rPr>
          <w:rFonts w:ascii="Arial" w:eastAsiaTheme="minorHAnsi" w:hAnsi="Arial" w:cs="Arial"/>
          <w:bCs/>
          <w:sz w:val="22"/>
          <w:szCs w:val="22"/>
          <w:lang w:val="it-IT"/>
        </w:rPr>
        <w:t>nell</w:t>
      </w:r>
      <w:r w:rsidR="003F3691">
        <w:rPr>
          <w:rFonts w:ascii="Arial" w:eastAsiaTheme="minorHAnsi" w:hAnsi="Arial" w:cs="Arial"/>
          <w:bCs/>
          <w:sz w:val="22"/>
          <w:szCs w:val="22"/>
          <w:lang w:val="it-IT"/>
        </w:rPr>
        <w:t>a</w:t>
      </w:r>
      <w:r w:rsidRPr="005D61AB">
        <w:rPr>
          <w:rFonts w:ascii="Arial" w:eastAsiaTheme="minorHAnsi" w:hAnsi="Arial" w:cs="Arial"/>
          <w:bCs/>
          <w:sz w:val="22"/>
          <w:szCs w:val="22"/>
          <w:lang w:val="it-IT"/>
        </w:rPr>
        <w:t xml:space="preserve"> misur</w:t>
      </w:r>
      <w:r w:rsidR="003F3691">
        <w:rPr>
          <w:rFonts w:ascii="Arial" w:eastAsiaTheme="minorHAnsi" w:hAnsi="Arial" w:cs="Arial"/>
          <w:bCs/>
          <w:sz w:val="22"/>
          <w:szCs w:val="22"/>
          <w:lang w:val="it-IT"/>
        </w:rPr>
        <w:t>a</w:t>
      </w:r>
      <w:r w:rsidR="000743E2" w:rsidRPr="005D61AB">
        <w:rPr>
          <w:rFonts w:ascii="Arial" w:eastAsiaTheme="minorHAnsi" w:hAnsi="Arial" w:cs="Arial"/>
          <w:bCs/>
          <w:sz w:val="22"/>
          <w:szCs w:val="22"/>
          <w:lang w:val="it-IT"/>
        </w:rPr>
        <w:t xml:space="preserve"> </w:t>
      </w:r>
      <w:r w:rsidR="003F3691" w:rsidRPr="003F3691">
        <w:rPr>
          <w:rFonts w:ascii="Arial" w:eastAsiaTheme="minorHAnsi" w:hAnsi="Arial" w:cs="Arial"/>
          <w:bCs/>
          <w:sz w:val="22"/>
          <w:szCs w:val="22"/>
          <w:lang w:val="it-IT"/>
        </w:rPr>
        <w:t>convenzionale 80/100-21 TT</w:t>
      </w:r>
      <w:r w:rsidR="003F3691">
        <w:rPr>
          <w:rFonts w:ascii="Arial" w:eastAsiaTheme="minorHAnsi" w:hAnsi="Arial" w:cs="Arial"/>
          <w:bCs/>
          <w:sz w:val="22"/>
          <w:szCs w:val="22"/>
          <w:lang w:val="it-IT"/>
        </w:rPr>
        <w:t xml:space="preserve"> all’anteriore </w:t>
      </w:r>
      <w:r w:rsidRPr="005D61AB">
        <w:rPr>
          <w:rFonts w:ascii="Arial" w:eastAsiaTheme="minorHAnsi" w:hAnsi="Arial" w:cs="Arial"/>
          <w:bCs/>
          <w:sz w:val="22"/>
          <w:szCs w:val="22"/>
          <w:lang w:val="it-IT"/>
        </w:rPr>
        <w:t>e</w:t>
      </w:r>
      <w:r w:rsidR="000743E2" w:rsidRPr="005D61AB">
        <w:rPr>
          <w:rFonts w:ascii="Arial" w:eastAsiaTheme="minorHAnsi" w:hAnsi="Arial" w:cs="Arial"/>
          <w:bCs/>
          <w:sz w:val="22"/>
          <w:szCs w:val="22"/>
          <w:lang w:val="it-IT"/>
        </w:rPr>
        <w:t xml:space="preserve"> </w:t>
      </w:r>
      <w:r w:rsidR="003F3691" w:rsidRPr="003F3691">
        <w:rPr>
          <w:rFonts w:ascii="Arial" w:eastAsiaTheme="minorHAnsi" w:hAnsi="Arial" w:cs="Arial"/>
          <w:bCs/>
          <w:sz w:val="22"/>
          <w:szCs w:val="22"/>
          <w:lang w:val="it-IT"/>
        </w:rPr>
        <w:t>radiale 120/100R18 TL</w:t>
      </w:r>
      <w:r w:rsidR="003F3691">
        <w:rPr>
          <w:rFonts w:ascii="Arial" w:eastAsiaTheme="minorHAnsi" w:hAnsi="Arial" w:cs="Arial"/>
          <w:bCs/>
          <w:sz w:val="22"/>
          <w:szCs w:val="22"/>
          <w:lang w:val="it-IT"/>
        </w:rPr>
        <w:t xml:space="preserve"> al posteriore</w:t>
      </w:r>
      <w:r w:rsidRPr="005D61AB">
        <w:rPr>
          <w:rFonts w:ascii="Arial" w:eastAsiaTheme="minorHAnsi" w:hAnsi="Arial" w:cs="Arial"/>
          <w:bCs/>
          <w:sz w:val="22"/>
          <w:szCs w:val="22"/>
          <w:lang w:val="it-IT"/>
        </w:rPr>
        <w:t>.</w:t>
      </w:r>
      <w:r>
        <w:rPr>
          <w:rFonts w:ascii="Arial" w:eastAsiaTheme="minorHAnsi" w:hAnsi="Arial" w:cs="Arial"/>
          <w:bCs/>
          <w:sz w:val="22"/>
          <w:szCs w:val="22"/>
          <w:lang w:val="it-IT"/>
        </w:rPr>
        <w:t xml:space="preserve"> </w:t>
      </w:r>
      <w:r w:rsidR="00425BF0">
        <w:rPr>
          <w:rFonts w:ascii="Arial" w:eastAsiaTheme="minorHAnsi" w:hAnsi="Arial" w:cs="Arial"/>
          <w:bCs/>
          <w:sz w:val="22"/>
          <w:szCs w:val="22"/>
          <w:lang w:val="it-IT"/>
        </w:rPr>
        <w:t>Sviluppato</w:t>
      </w:r>
      <w:r w:rsidR="00C77F8A">
        <w:rPr>
          <w:rFonts w:ascii="Arial" w:eastAsiaTheme="minorHAnsi" w:hAnsi="Arial" w:cs="Arial"/>
          <w:bCs/>
          <w:sz w:val="22"/>
          <w:szCs w:val="22"/>
          <w:lang w:val="it-IT"/>
        </w:rPr>
        <w:t xml:space="preserve"> come pn</w:t>
      </w:r>
      <w:r w:rsidRPr="005D61AB">
        <w:rPr>
          <w:rFonts w:ascii="Arial" w:eastAsiaTheme="minorHAnsi" w:hAnsi="Arial" w:cs="Arial"/>
          <w:bCs/>
          <w:sz w:val="22"/>
          <w:szCs w:val="22"/>
          <w:lang w:val="it-IT"/>
        </w:rPr>
        <w:t xml:space="preserve">eumatico per moto </w:t>
      </w:r>
      <w:r w:rsidR="00C77F8A">
        <w:rPr>
          <w:rFonts w:ascii="Arial" w:eastAsiaTheme="minorHAnsi" w:hAnsi="Arial" w:cs="Arial"/>
          <w:bCs/>
          <w:sz w:val="22"/>
          <w:szCs w:val="22"/>
          <w:lang w:val="it-IT"/>
        </w:rPr>
        <w:t xml:space="preserve">da </w:t>
      </w:r>
      <w:r w:rsidRPr="005D61AB">
        <w:rPr>
          <w:rFonts w:ascii="Arial" w:eastAsiaTheme="minorHAnsi" w:hAnsi="Arial" w:cs="Arial"/>
          <w:bCs/>
          <w:sz w:val="22"/>
          <w:szCs w:val="22"/>
          <w:lang w:val="it-IT"/>
        </w:rPr>
        <w:t xml:space="preserve">trial </w:t>
      </w:r>
      <w:r w:rsidR="00C77F8A">
        <w:rPr>
          <w:rFonts w:ascii="Arial" w:eastAsiaTheme="minorHAnsi" w:hAnsi="Arial" w:cs="Arial"/>
          <w:bCs/>
          <w:sz w:val="22"/>
          <w:szCs w:val="22"/>
          <w:lang w:val="it-IT"/>
        </w:rPr>
        <w:t>pronte a gareggiare nei campionati</w:t>
      </w:r>
      <w:r w:rsidR="000743E2" w:rsidRPr="005D61AB">
        <w:rPr>
          <w:rFonts w:ascii="Arial" w:eastAsiaTheme="minorHAnsi" w:hAnsi="Arial" w:cs="Arial"/>
          <w:bCs/>
          <w:sz w:val="22"/>
          <w:szCs w:val="22"/>
          <w:lang w:val="it-IT"/>
        </w:rPr>
        <w:t xml:space="preserve">, </w:t>
      </w:r>
      <w:r w:rsidRPr="005D61AB">
        <w:rPr>
          <w:rFonts w:ascii="Arial" w:eastAsiaTheme="minorHAnsi" w:hAnsi="Arial" w:cs="Arial"/>
          <w:bCs/>
          <w:sz w:val="22"/>
          <w:szCs w:val="22"/>
          <w:lang w:val="it-IT"/>
        </w:rPr>
        <w:t>il</w:t>
      </w:r>
      <w:r w:rsidR="000743E2" w:rsidRPr="005D61AB">
        <w:rPr>
          <w:rFonts w:ascii="Arial" w:eastAsiaTheme="minorHAnsi" w:hAnsi="Arial" w:cs="Arial"/>
          <w:bCs/>
          <w:sz w:val="22"/>
          <w:szCs w:val="22"/>
          <w:lang w:val="it-IT"/>
        </w:rPr>
        <w:t xml:space="preserve"> D803</w:t>
      </w:r>
      <w:r w:rsidR="003F3691">
        <w:rPr>
          <w:rFonts w:ascii="Arial" w:eastAsiaTheme="minorHAnsi" w:hAnsi="Arial" w:cs="Arial"/>
          <w:bCs/>
          <w:sz w:val="22"/>
          <w:szCs w:val="22"/>
          <w:lang w:val="it-IT"/>
        </w:rPr>
        <w:t>GP</w:t>
      </w:r>
      <w:r w:rsidR="000743E2" w:rsidRPr="005D61AB">
        <w:rPr>
          <w:rFonts w:ascii="Arial" w:eastAsiaTheme="minorHAnsi" w:hAnsi="Arial" w:cs="Arial"/>
          <w:bCs/>
          <w:sz w:val="22"/>
          <w:szCs w:val="22"/>
          <w:lang w:val="it-IT"/>
        </w:rPr>
        <w:t xml:space="preserve"> </w:t>
      </w:r>
      <w:r w:rsidR="00C77F8A">
        <w:rPr>
          <w:rFonts w:ascii="Arial" w:eastAsiaTheme="minorHAnsi" w:hAnsi="Arial" w:cs="Arial"/>
          <w:bCs/>
          <w:sz w:val="22"/>
          <w:szCs w:val="22"/>
          <w:lang w:val="it-IT"/>
        </w:rPr>
        <w:t>garantisce elevate prestazioni</w:t>
      </w:r>
      <w:r w:rsidR="00425BF0">
        <w:rPr>
          <w:rFonts w:ascii="Arial" w:eastAsiaTheme="minorHAnsi" w:hAnsi="Arial" w:cs="Arial"/>
          <w:bCs/>
          <w:sz w:val="22"/>
          <w:szCs w:val="22"/>
          <w:lang w:val="it-IT"/>
        </w:rPr>
        <w:t xml:space="preserve"> nelle più svariate</w:t>
      </w:r>
      <w:r>
        <w:rPr>
          <w:rFonts w:ascii="Arial" w:eastAsiaTheme="minorHAnsi" w:hAnsi="Arial" w:cs="Arial"/>
          <w:bCs/>
          <w:sz w:val="22"/>
          <w:szCs w:val="22"/>
          <w:lang w:val="it-IT"/>
        </w:rPr>
        <w:t xml:space="preserve"> condizioni tipiche delle gare in fuoristrada disputate a livello agonistico e amatoriale. </w:t>
      </w:r>
      <w:r w:rsidRPr="00CC75C4">
        <w:rPr>
          <w:rFonts w:ascii="Arial" w:eastAsiaTheme="minorHAnsi" w:hAnsi="Arial" w:cs="Arial"/>
          <w:bCs/>
          <w:sz w:val="22"/>
          <w:szCs w:val="22"/>
          <w:lang w:val="it-IT"/>
        </w:rPr>
        <w:t>Dopo essere stato testato dal costruttore ital</w:t>
      </w:r>
      <w:r w:rsidR="00CC75C4" w:rsidRPr="00CC75C4">
        <w:rPr>
          <w:rFonts w:ascii="Arial" w:eastAsiaTheme="minorHAnsi" w:hAnsi="Arial" w:cs="Arial"/>
          <w:bCs/>
          <w:sz w:val="22"/>
          <w:szCs w:val="22"/>
          <w:lang w:val="it-IT"/>
        </w:rPr>
        <w:t>iano, il D</w:t>
      </w:r>
      <w:r w:rsidR="000743E2" w:rsidRPr="00CC75C4">
        <w:rPr>
          <w:rFonts w:ascii="Arial" w:eastAsiaTheme="minorHAnsi" w:hAnsi="Arial" w:cs="Arial"/>
          <w:bCs/>
          <w:sz w:val="22"/>
          <w:szCs w:val="22"/>
          <w:lang w:val="it-IT"/>
        </w:rPr>
        <w:t xml:space="preserve">unlop D803GP </w:t>
      </w:r>
      <w:r w:rsidR="00CC75C4" w:rsidRPr="00CC75C4">
        <w:rPr>
          <w:rFonts w:ascii="Arial" w:eastAsiaTheme="minorHAnsi" w:hAnsi="Arial" w:cs="Arial"/>
          <w:bCs/>
          <w:sz w:val="22"/>
          <w:szCs w:val="22"/>
          <w:lang w:val="it-IT"/>
        </w:rPr>
        <w:t xml:space="preserve">è stato scelto </w:t>
      </w:r>
      <w:r w:rsidR="00425BF0">
        <w:rPr>
          <w:rFonts w:ascii="Arial" w:eastAsiaTheme="minorHAnsi" w:hAnsi="Arial" w:cs="Arial"/>
          <w:bCs/>
          <w:sz w:val="22"/>
          <w:szCs w:val="22"/>
          <w:lang w:val="it-IT"/>
        </w:rPr>
        <w:t>in virtù dell’eccellente trazione</w:t>
      </w:r>
      <w:r w:rsidR="00425BF0" w:rsidRPr="00CC75C4">
        <w:rPr>
          <w:rFonts w:ascii="Arial" w:eastAsiaTheme="minorHAnsi" w:hAnsi="Arial" w:cs="Arial"/>
          <w:bCs/>
          <w:sz w:val="22"/>
          <w:szCs w:val="22"/>
          <w:lang w:val="it-IT"/>
        </w:rPr>
        <w:t xml:space="preserve"> </w:t>
      </w:r>
      <w:r w:rsidR="00425BF0">
        <w:rPr>
          <w:rFonts w:ascii="Arial" w:eastAsiaTheme="minorHAnsi" w:hAnsi="Arial" w:cs="Arial"/>
          <w:bCs/>
          <w:sz w:val="22"/>
          <w:szCs w:val="22"/>
          <w:lang w:val="it-IT"/>
        </w:rPr>
        <w:t xml:space="preserve">garantita dalla </w:t>
      </w:r>
      <w:r w:rsidR="00CC75C4" w:rsidRPr="00CC75C4">
        <w:rPr>
          <w:rFonts w:ascii="Arial" w:eastAsiaTheme="minorHAnsi" w:hAnsi="Arial" w:cs="Arial"/>
          <w:bCs/>
          <w:sz w:val="22"/>
          <w:szCs w:val="22"/>
          <w:lang w:val="it-IT"/>
        </w:rPr>
        <w:t>struttura della carcassa</w:t>
      </w:r>
      <w:r w:rsidR="000743E2" w:rsidRPr="00CC75C4">
        <w:rPr>
          <w:rFonts w:ascii="Arial" w:eastAsiaTheme="minorHAnsi" w:hAnsi="Arial" w:cs="Arial"/>
          <w:bCs/>
          <w:sz w:val="22"/>
          <w:szCs w:val="22"/>
          <w:lang w:val="it-IT"/>
        </w:rPr>
        <w:t>.</w:t>
      </w:r>
    </w:p>
    <w:p w:rsidR="000743E2" w:rsidRPr="00CC75C4" w:rsidRDefault="00CC75C4" w:rsidP="000743E2">
      <w:pPr>
        <w:spacing w:after="240" w:line="360" w:lineRule="auto"/>
        <w:ind w:left="170" w:right="170"/>
        <w:jc w:val="both"/>
        <w:rPr>
          <w:rFonts w:ascii="Arial" w:eastAsiaTheme="minorHAnsi" w:hAnsi="Arial" w:cs="Arial"/>
          <w:bCs/>
          <w:sz w:val="22"/>
          <w:szCs w:val="22"/>
          <w:lang w:val="it-IT"/>
        </w:rPr>
      </w:pPr>
      <w:r w:rsidRPr="00CC75C4">
        <w:rPr>
          <w:rFonts w:ascii="Arial" w:eastAsiaTheme="minorHAnsi" w:hAnsi="Arial" w:cs="Arial"/>
          <w:bCs/>
          <w:sz w:val="22"/>
          <w:szCs w:val="22"/>
          <w:lang w:val="it-IT"/>
        </w:rPr>
        <w:t>Tra le altre caratteristiche del</w:t>
      </w:r>
      <w:r w:rsidR="000743E2" w:rsidRPr="00CC75C4">
        <w:rPr>
          <w:rFonts w:ascii="Arial" w:eastAsiaTheme="minorHAnsi" w:hAnsi="Arial" w:cs="Arial"/>
          <w:bCs/>
          <w:sz w:val="22"/>
          <w:szCs w:val="22"/>
          <w:lang w:val="it-IT"/>
        </w:rPr>
        <w:t xml:space="preserve"> Dunlop D803GP</w:t>
      </w:r>
      <w:r w:rsidR="003F3691">
        <w:rPr>
          <w:rFonts w:ascii="Arial" w:eastAsiaTheme="minorHAnsi" w:hAnsi="Arial" w:cs="Arial"/>
          <w:bCs/>
          <w:sz w:val="22"/>
          <w:szCs w:val="22"/>
          <w:lang w:val="it-IT"/>
        </w:rPr>
        <w:t xml:space="preserve">, scelto tradizionalmente per </w:t>
      </w:r>
      <w:r w:rsidR="003F3691" w:rsidRPr="003F3691">
        <w:rPr>
          <w:rFonts w:ascii="Arial" w:eastAsiaTheme="minorHAnsi" w:hAnsi="Arial" w:cs="Arial"/>
          <w:bCs/>
          <w:sz w:val="22"/>
          <w:szCs w:val="22"/>
          <w:lang w:val="it-IT"/>
        </w:rPr>
        <w:t>trazione, manovrabilità e co</w:t>
      </w:r>
      <w:r w:rsidR="003F3691">
        <w:rPr>
          <w:rFonts w:ascii="Arial" w:eastAsiaTheme="minorHAnsi" w:hAnsi="Arial" w:cs="Arial"/>
          <w:bCs/>
          <w:sz w:val="22"/>
          <w:szCs w:val="22"/>
          <w:lang w:val="it-IT"/>
        </w:rPr>
        <w:t>m</w:t>
      </w:r>
      <w:r w:rsidR="003F3691" w:rsidRPr="003F3691">
        <w:rPr>
          <w:rFonts w:ascii="Arial" w:eastAsiaTheme="minorHAnsi" w:hAnsi="Arial" w:cs="Arial"/>
          <w:bCs/>
          <w:sz w:val="22"/>
          <w:szCs w:val="22"/>
          <w:lang w:val="it-IT"/>
        </w:rPr>
        <w:t>fort</w:t>
      </w:r>
      <w:r w:rsidR="00425BF0">
        <w:rPr>
          <w:rFonts w:ascii="Arial" w:eastAsiaTheme="minorHAnsi" w:hAnsi="Arial" w:cs="Arial"/>
          <w:bCs/>
          <w:sz w:val="22"/>
          <w:szCs w:val="22"/>
          <w:lang w:val="it-IT"/>
        </w:rPr>
        <w:t xml:space="preserve">: </w:t>
      </w:r>
      <w:r w:rsidRPr="00CC75C4">
        <w:rPr>
          <w:rFonts w:ascii="Arial" w:eastAsiaTheme="minorHAnsi" w:hAnsi="Arial" w:cs="Arial"/>
          <w:bCs/>
          <w:sz w:val="22"/>
          <w:szCs w:val="22"/>
          <w:lang w:val="it-IT"/>
        </w:rPr>
        <w:t>una mescola avanzata a base di silice</w:t>
      </w:r>
      <w:r w:rsidR="00C77F8A">
        <w:rPr>
          <w:rFonts w:ascii="Arial" w:eastAsiaTheme="minorHAnsi" w:hAnsi="Arial" w:cs="Arial"/>
          <w:bCs/>
          <w:sz w:val="22"/>
          <w:szCs w:val="22"/>
          <w:lang w:val="it-IT"/>
        </w:rPr>
        <w:t>,</w:t>
      </w:r>
      <w:r w:rsidRPr="00CC75C4">
        <w:rPr>
          <w:rFonts w:ascii="Arial" w:eastAsiaTheme="minorHAnsi" w:hAnsi="Arial" w:cs="Arial"/>
          <w:bCs/>
          <w:sz w:val="22"/>
          <w:szCs w:val="22"/>
          <w:lang w:val="it-IT"/>
        </w:rPr>
        <w:t xml:space="preserve"> progettata per offrire elevati </w:t>
      </w:r>
      <w:r w:rsidR="00CB7646" w:rsidRPr="00CC75C4">
        <w:rPr>
          <w:rFonts w:ascii="Arial" w:eastAsiaTheme="minorHAnsi" w:hAnsi="Arial" w:cs="Arial"/>
          <w:bCs/>
          <w:sz w:val="22"/>
          <w:szCs w:val="22"/>
          <w:lang w:val="it-IT"/>
        </w:rPr>
        <w:t>livelli di</w:t>
      </w:r>
      <w:r>
        <w:rPr>
          <w:rFonts w:ascii="Arial" w:eastAsiaTheme="minorHAnsi" w:hAnsi="Arial" w:cs="Arial"/>
          <w:bCs/>
          <w:sz w:val="22"/>
          <w:szCs w:val="22"/>
          <w:lang w:val="it-IT"/>
        </w:rPr>
        <w:t xml:space="preserve"> </w:t>
      </w:r>
      <w:r w:rsidR="00C77F8A">
        <w:rPr>
          <w:rFonts w:ascii="Arial" w:eastAsiaTheme="minorHAnsi" w:hAnsi="Arial" w:cs="Arial"/>
          <w:bCs/>
          <w:sz w:val="22"/>
          <w:szCs w:val="22"/>
          <w:lang w:val="it-IT"/>
        </w:rPr>
        <w:t>aderenza sul bagnato e a</w:t>
      </w:r>
      <w:r w:rsidRPr="00CC75C4">
        <w:rPr>
          <w:rFonts w:ascii="Arial" w:eastAsiaTheme="minorHAnsi" w:hAnsi="Arial" w:cs="Arial"/>
          <w:bCs/>
          <w:sz w:val="22"/>
          <w:szCs w:val="22"/>
          <w:lang w:val="it-IT"/>
        </w:rPr>
        <w:t xml:space="preserve"> freddo</w:t>
      </w:r>
      <w:r w:rsidR="00C77F8A">
        <w:rPr>
          <w:rFonts w:ascii="Arial" w:eastAsiaTheme="minorHAnsi" w:hAnsi="Arial" w:cs="Arial"/>
          <w:bCs/>
          <w:sz w:val="22"/>
          <w:szCs w:val="22"/>
          <w:lang w:val="it-IT"/>
        </w:rPr>
        <w:t>,</w:t>
      </w:r>
      <w:r w:rsidRPr="00CC75C4">
        <w:rPr>
          <w:rFonts w:ascii="Arial" w:eastAsiaTheme="minorHAnsi" w:hAnsi="Arial" w:cs="Arial"/>
          <w:bCs/>
          <w:sz w:val="22"/>
          <w:szCs w:val="22"/>
          <w:lang w:val="it-IT"/>
        </w:rPr>
        <w:t xml:space="preserve"> e una struttura del battistrada</w:t>
      </w:r>
      <w:r>
        <w:rPr>
          <w:rFonts w:ascii="Arial" w:eastAsiaTheme="minorHAnsi" w:hAnsi="Arial" w:cs="Arial"/>
          <w:bCs/>
          <w:sz w:val="22"/>
          <w:szCs w:val="22"/>
          <w:lang w:val="it-IT"/>
        </w:rPr>
        <w:t xml:space="preserve"> </w:t>
      </w:r>
      <w:r w:rsidRPr="00CC75C4">
        <w:rPr>
          <w:rFonts w:ascii="Arial" w:eastAsiaTheme="minorHAnsi" w:hAnsi="Arial" w:cs="Arial"/>
          <w:bCs/>
          <w:sz w:val="22"/>
          <w:szCs w:val="22"/>
          <w:lang w:val="it-IT"/>
        </w:rPr>
        <w:t>che</w:t>
      </w:r>
      <w:r w:rsidR="00425BF0">
        <w:rPr>
          <w:rFonts w:ascii="Arial" w:eastAsiaTheme="minorHAnsi" w:hAnsi="Arial" w:cs="Arial"/>
          <w:bCs/>
          <w:sz w:val="22"/>
          <w:szCs w:val="22"/>
          <w:lang w:val="it-IT"/>
        </w:rPr>
        <w:t>,</w:t>
      </w:r>
      <w:r w:rsidRPr="00CC75C4">
        <w:rPr>
          <w:rFonts w:ascii="Arial" w:eastAsiaTheme="minorHAnsi" w:hAnsi="Arial" w:cs="Arial"/>
          <w:bCs/>
          <w:sz w:val="22"/>
          <w:szCs w:val="22"/>
          <w:lang w:val="it-IT"/>
        </w:rPr>
        <w:t xml:space="preserve"> </w:t>
      </w:r>
      <w:r>
        <w:rPr>
          <w:rFonts w:ascii="Arial" w:eastAsiaTheme="minorHAnsi" w:hAnsi="Arial" w:cs="Arial"/>
          <w:bCs/>
          <w:sz w:val="22"/>
          <w:szCs w:val="22"/>
          <w:lang w:val="it-IT"/>
        </w:rPr>
        <w:t>assicura</w:t>
      </w:r>
      <w:r w:rsidR="00425BF0">
        <w:rPr>
          <w:rFonts w:ascii="Arial" w:eastAsiaTheme="minorHAnsi" w:hAnsi="Arial" w:cs="Arial"/>
          <w:bCs/>
          <w:sz w:val="22"/>
          <w:szCs w:val="22"/>
          <w:lang w:val="it-IT"/>
        </w:rPr>
        <w:t>ndo</w:t>
      </w:r>
      <w:r>
        <w:rPr>
          <w:rFonts w:ascii="Arial" w:eastAsiaTheme="minorHAnsi" w:hAnsi="Arial" w:cs="Arial"/>
          <w:bCs/>
          <w:sz w:val="22"/>
          <w:szCs w:val="22"/>
          <w:lang w:val="it-IT"/>
        </w:rPr>
        <w:t xml:space="preserve"> una</w:t>
      </w:r>
      <w:r w:rsidR="00425BF0">
        <w:rPr>
          <w:rFonts w:ascii="Arial" w:eastAsiaTheme="minorHAnsi" w:hAnsi="Arial" w:cs="Arial"/>
          <w:bCs/>
          <w:sz w:val="22"/>
          <w:szCs w:val="22"/>
          <w:lang w:val="it-IT"/>
        </w:rPr>
        <w:t xml:space="preserve"> rapida</w:t>
      </w:r>
      <w:r>
        <w:rPr>
          <w:rFonts w:ascii="Arial" w:eastAsiaTheme="minorHAnsi" w:hAnsi="Arial" w:cs="Arial"/>
          <w:bCs/>
          <w:sz w:val="22"/>
          <w:szCs w:val="22"/>
          <w:lang w:val="it-IT"/>
        </w:rPr>
        <w:t xml:space="preserve"> risposta in curva</w:t>
      </w:r>
      <w:r w:rsidR="00425BF0">
        <w:rPr>
          <w:rFonts w:ascii="Arial" w:eastAsiaTheme="minorHAnsi" w:hAnsi="Arial" w:cs="Arial"/>
          <w:bCs/>
          <w:sz w:val="22"/>
          <w:szCs w:val="22"/>
          <w:lang w:val="it-IT"/>
        </w:rPr>
        <w:t>, risponde perfettamente ai requisiti dell’agile</w:t>
      </w:r>
      <w:r w:rsidR="00CB7646">
        <w:rPr>
          <w:rFonts w:ascii="Arial" w:eastAsiaTheme="minorHAnsi" w:hAnsi="Arial" w:cs="Arial"/>
          <w:bCs/>
          <w:sz w:val="22"/>
          <w:szCs w:val="22"/>
          <w:lang w:val="it-IT"/>
        </w:rPr>
        <w:t xml:space="preserve"> Beta Evo</w:t>
      </w:r>
      <w:r w:rsidR="000743E2" w:rsidRPr="00CC75C4">
        <w:rPr>
          <w:rFonts w:ascii="Arial" w:eastAsiaTheme="minorHAnsi" w:hAnsi="Arial" w:cs="Arial"/>
          <w:bCs/>
          <w:sz w:val="22"/>
          <w:szCs w:val="22"/>
          <w:lang w:val="it-IT"/>
        </w:rPr>
        <w:t>.</w:t>
      </w:r>
    </w:p>
    <w:p w:rsidR="00CC1C76" w:rsidRPr="00CC75C4" w:rsidRDefault="000743E2" w:rsidP="000743E2">
      <w:pPr>
        <w:spacing w:after="240" w:line="360" w:lineRule="auto"/>
        <w:ind w:left="170" w:right="170"/>
        <w:jc w:val="both"/>
        <w:rPr>
          <w:rFonts w:ascii="Arial" w:eastAsiaTheme="minorHAnsi" w:hAnsi="Arial" w:cs="Arial"/>
          <w:bCs/>
          <w:sz w:val="22"/>
          <w:szCs w:val="22"/>
          <w:lang w:val="it-IT"/>
        </w:rPr>
      </w:pPr>
      <w:r w:rsidRPr="00CC75C4">
        <w:rPr>
          <w:rFonts w:ascii="Arial" w:eastAsiaTheme="minorHAnsi" w:hAnsi="Arial" w:cs="Arial"/>
          <w:bCs/>
          <w:sz w:val="22"/>
          <w:szCs w:val="22"/>
          <w:lang w:val="it-IT"/>
        </w:rPr>
        <w:t>“</w:t>
      </w:r>
      <w:r w:rsidR="00425BF0">
        <w:rPr>
          <w:rFonts w:ascii="Arial" w:eastAsiaTheme="minorHAnsi" w:hAnsi="Arial" w:cs="Arial"/>
          <w:bCs/>
          <w:sz w:val="22"/>
          <w:szCs w:val="22"/>
          <w:lang w:val="it-IT"/>
        </w:rPr>
        <w:t>La collaborazione tecnica tra Beta e Dunlop è affascinante perché</w:t>
      </w:r>
      <w:r w:rsidR="00CC75C4" w:rsidRPr="00CC75C4">
        <w:rPr>
          <w:rFonts w:ascii="Arial" w:eastAsiaTheme="minorHAnsi" w:hAnsi="Arial" w:cs="Arial"/>
          <w:bCs/>
          <w:sz w:val="22"/>
          <w:szCs w:val="22"/>
          <w:lang w:val="it-IT"/>
        </w:rPr>
        <w:t xml:space="preserve"> </w:t>
      </w:r>
      <w:r w:rsidR="00CB7646" w:rsidRPr="00CC75C4">
        <w:rPr>
          <w:rFonts w:ascii="Arial" w:eastAsiaTheme="minorHAnsi" w:hAnsi="Arial" w:cs="Arial"/>
          <w:bCs/>
          <w:sz w:val="22"/>
          <w:szCs w:val="22"/>
          <w:lang w:val="it-IT"/>
        </w:rPr>
        <w:t>entrambe</w:t>
      </w:r>
      <w:r w:rsidR="00CC75C4" w:rsidRPr="00CC75C4">
        <w:rPr>
          <w:rFonts w:ascii="Arial" w:eastAsiaTheme="minorHAnsi" w:hAnsi="Arial" w:cs="Arial"/>
          <w:bCs/>
          <w:sz w:val="22"/>
          <w:szCs w:val="22"/>
          <w:lang w:val="it-IT"/>
        </w:rPr>
        <w:t xml:space="preserve"> le aziende hanno una </w:t>
      </w:r>
      <w:r w:rsidR="002E2088">
        <w:rPr>
          <w:rFonts w:ascii="Arial" w:eastAsiaTheme="minorHAnsi" w:hAnsi="Arial" w:cs="Arial"/>
          <w:bCs/>
          <w:sz w:val="22"/>
          <w:szCs w:val="22"/>
          <w:lang w:val="it-IT"/>
        </w:rPr>
        <w:t>lunga storia nelle competizioni:</w:t>
      </w:r>
      <w:r w:rsidR="00CC75C4" w:rsidRPr="00CC75C4">
        <w:rPr>
          <w:rFonts w:ascii="Arial" w:eastAsiaTheme="minorHAnsi" w:hAnsi="Arial" w:cs="Arial"/>
          <w:bCs/>
          <w:sz w:val="22"/>
          <w:szCs w:val="22"/>
          <w:lang w:val="it-IT"/>
        </w:rPr>
        <w:t xml:space="preserve"> </w:t>
      </w:r>
      <w:r w:rsidR="002E2088">
        <w:rPr>
          <w:rFonts w:ascii="Arial" w:eastAsiaTheme="minorHAnsi" w:hAnsi="Arial" w:cs="Arial"/>
          <w:bCs/>
          <w:sz w:val="22"/>
          <w:szCs w:val="22"/>
          <w:lang w:val="it-IT"/>
        </w:rPr>
        <w:t>i</w:t>
      </w:r>
      <w:r w:rsidR="00CC75C4" w:rsidRPr="00CC75C4">
        <w:rPr>
          <w:rFonts w:ascii="Arial" w:eastAsiaTheme="minorHAnsi" w:hAnsi="Arial" w:cs="Arial"/>
          <w:bCs/>
          <w:sz w:val="22"/>
          <w:szCs w:val="22"/>
          <w:lang w:val="it-IT"/>
        </w:rPr>
        <w:t xml:space="preserve"> pneumatici Dunlop sono stati usati per la prima volta nelle corse c</w:t>
      </w:r>
      <w:r w:rsidR="00CC75C4">
        <w:rPr>
          <w:rFonts w:ascii="Arial" w:eastAsiaTheme="minorHAnsi" w:hAnsi="Arial" w:cs="Arial"/>
          <w:bCs/>
          <w:sz w:val="22"/>
          <w:szCs w:val="22"/>
          <w:lang w:val="it-IT"/>
        </w:rPr>
        <w:t>irca 130 anni</w:t>
      </w:r>
      <w:r w:rsidR="00C77F8A">
        <w:rPr>
          <w:rFonts w:ascii="Arial" w:eastAsiaTheme="minorHAnsi" w:hAnsi="Arial" w:cs="Arial"/>
          <w:bCs/>
          <w:sz w:val="22"/>
          <w:szCs w:val="22"/>
          <w:lang w:val="it-IT"/>
        </w:rPr>
        <w:t xml:space="preserve"> fa</w:t>
      </w:r>
      <w:r w:rsidR="00CC75C4">
        <w:rPr>
          <w:rFonts w:ascii="Arial" w:eastAsiaTheme="minorHAnsi" w:hAnsi="Arial" w:cs="Arial"/>
          <w:bCs/>
          <w:sz w:val="22"/>
          <w:szCs w:val="22"/>
          <w:lang w:val="it-IT"/>
        </w:rPr>
        <w:t xml:space="preserve"> e Beta è stata </w:t>
      </w:r>
      <w:r w:rsidR="002E2088">
        <w:rPr>
          <w:rFonts w:ascii="Arial" w:eastAsiaTheme="minorHAnsi" w:hAnsi="Arial" w:cs="Arial"/>
          <w:bCs/>
          <w:sz w:val="22"/>
          <w:szCs w:val="22"/>
          <w:lang w:val="it-IT"/>
        </w:rPr>
        <w:t>costituita</w:t>
      </w:r>
      <w:r w:rsidR="00CC75C4">
        <w:rPr>
          <w:rFonts w:ascii="Arial" w:eastAsiaTheme="minorHAnsi" w:hAnsi="Arial" w:cs="Arial"/>
          <w:bCs/>
          <w:sz w:val="22"/>
          <w:szCs w:val="22"/>
          <w:lang w:val="it-IT"/>
        </w:rPr>
        <w:t xml:space="preserve"> 112 anni fa. </w:t>
      </w:r>
      <w:r w:rsidR="002E2088">
        <w:rPr>
          <w:rFonts w:ascii="Arial" w:eastAsiaTheme="minorHAnsi" w:hAnsi="Arial" w:cs="Arial"/>
          <w:bCs/>
          <w:sz w:val="22"/>
          <w:szCs w:val="22"/>
          <w:lang w:val="it-IT"/>
        </w:rPr>
        <w:t>Partendo dalle prestazioni del Dunlop D803GP, confermate dalle numerose vittorie nel trial, abbiamo lavorato in sinergia per creare una soluzione in grado di rispondere alle esigenze della nuova gamma Evo</w:t>
      </w:r>
      <w:r w:rsidRPr="00CC75C4">
        <w:rPr>
          <w:rFonts w:ascii="Arial" w:eastAsiaTheme="minorHAnsi" w:hAnsi="Arial" w:cs="Arial"/>
          <w:bCs/>
          <w:sz w:val="22"/>
          <w:szCs w:val="22"/>
          <w:lang w:val="it-IT"/>
        </w:rPr>
        <w:t>”</w:t>
      </w:r>
      <w:r w:rsidR="002E2088">
        <w:rPr>
          <w:rFonts w:ascii="Arial" w:eastAsiaTheme="minorHAnsi" w:hAnsi="Arial" w:cs="Arial"/>
          <w:bCs/>
          <w:sz w:val="22"/>
          <w:szCs w:val="22"/>
          <w:lang w:val="it-IT"/>
        </w:rPr>
        <w:t>,</w:t>
      </w:r>
      <w:r w:rsidRPr="00CC75C4">
        <w:rPr>
          <w:rFonts w:ascii="Arial" w:eastAsiaTheme="minorHAnsi" w:hAnsi="Arial" w:cs="Arial"/>
          <w:bCs/>
          <w:sz w:val="22"/>
          <w:szCs w:val="22"/>
          <w:lang w:val="it-IT"/>
        </w:rPr>
        <w:t xml:space="preserve"> </w:t>
      </w:r>
      <w:r w:rsidR="00CC75C4">
        <w:rPr>
          <w:rFonts w:ascii="Arial" w:eastAsiaTheme="minorHAnsi" w:hAnsi="Arial" w:cs="Arial"/>
          <w:bCs/>
          <w:sz w:val="22"/>
          <w:szCs w:val="22"/>
          <w:lang w:val="it-IT"/>
        </w:rPr>
        <w:t>ha dichiarato</w:t>
      </w:r>
      <w:r w:rsidRPr="00CC75C4">
        <w:rPr>
          <w:rFonts w:ascii="Arial" w:eastAsiaTheme="minorHAnsi" w:hAnsi="Arial" w:cs="Arial"/>
          <w:bCs/>
          <w:sz w:val="22"/>
          <w:szCs w:val="22"/>
          <w:lang w:val="it-IT"/>
        </w:rPr>
        <w:t xml:space="preserve"> Miguel Morais, </w:t>
      </w:r>
      <w:r w:rsidR="00CC75C4">
        <w:rPr>
          <w:rFonts w:ascii="Arial" w:eastAsiaTheme="minorHAnsi" w:hAnsi="Arial" w:cs="Arial"/>
          <w:bCs/>
          <w:sz w:val="22"/>
          <w:szCs w:val="22"/>
          <w:lang w:val="it-IT"/>
        </w:rPr>
        <w:t xml:space="preserve">Responsabile Primo Equipaggiamento di </w:t>
      </w:r>
      <w:r w:rsidRPr="00CC75C4">
        <w:rPr>
          <w:rFonts w:ascii="Arial" w:eastAsiaTheme="minorHAnsi" w:hAnsi="Arial" w:cs="Arial"/>
          <w:bCs/>
          <w:sz w:val="22"/>
          <w:szCs w:val="22"/>
          <w:lang w:val="it-IT"/>
        </w:rPr>
        <w:t>Dunlop Motorcycle EMEA.</w:t>
      </w:r>
    </w:p>
    <w:p w:rsidR="006A1074" w:rsidRPr="00CC75C4" w:rsidRDefault="006A1074" w:rsidP="006A1074">
      <w:pPr>
        <w:ind w:right="170"/>
        <w:jc w:val="both"/>
        <w:rPr>
          <w:rFonts w:ascii="Arial" w:eastAsiaTheme="minorHAnsi" w:hAnsi="Arial" w:cs="Arial"/>
          <w:bCs/>
          <w:sz w:val="22"/>
          <w:szCs w:val="22"/>
          <w:lang w:val="it-IT"/>
        </w:rPr>
      </w:pPr>
    </w:p>
    <w:p w:rsidR="00EE7F03" w:rsidRPr="00EE7F03" w:rsidRDefault="00EE7F03" w:rsidP="006A1074">
      <w:pPr>
        <w:autoSpaceDE w:val="0"/>
        <w:autoSpaceDN w:val="0"/>
        <w:adjustRightInd w:val="0"/>
        <w:ind w:right="170" w:firstLine="170"/>
        <w:rPr>
          <w:rFonts w:ascii="Arial" w:hAnsi="Arial" w:cs="Arial"/>
          <w:b/>
          <w:i/>
          <w:color w:val="000000"/>
          <w:sz w:val="16"/>
          <w:szCs w:val="16"/>
          <w:lang w:val="it-IT"/>
        </w:rPr>
      </w:pPr>
      <w:bookmarkStart w:id="0" w:name="_Hlk496604472"/>
      <w:bookmarkStart w:id="1" w:name="_GoBack"/>
      <w:r w:rsidRPr="00EE7F03">
        <w:rPr>
          <w:rFonts w:ascii="Arial" w:hAnsi="Arial" w:cs="Arial"/>
          <w:b/>
          <w:i/>
          <w:color w:val="000000"/>
          <w:sz w:val="16"/>
          <w:szCs w:val="16"/>
          <w:lang w:val="it-IT"/>
        </w:rPr>
        <w:t>Dunlop</w:t>
      </w:r>
    </w:p>
    <w:p w:rsidR="00EE7F03" w:rsidRPr="00EE7F03" w:rsidRDefault="00EE7F03" w:rsidP="005B40B8">
      <w:pPr>
        <w:ind w:left="170" w:right="170"/>
        <w:jc w:val="both"/>
        <w:rPr>
          <w:rFonts w:ascii="Arial" w:hAnsi="Arial" w:cs="Arial"/>
          <w:sz w:val="16"/>
          <w:szCs w:val="18"/>
          <w:lang w:val="it-IT" w:eastAsia="en-GB"/>
        </w:rPr>
      </w:pPr>
      <w:r w:rsidRPr="00EE7F03">
        <w:rPr>
          <w:rFonts w:ascii="Arial" w:hAnsi="Arial" w:cs="Arial"/>
          <w:sz w:val="16"/>
          <w:szCs w:val="18"/>
          <w:lang w:val="it-IT" w:eastAsia="en-GB"/>
        </w:rPr>
        <w:t xml:space="preserve">Dunlop è uno dei principali produttori mondiali di pneumatici per alte e altissime prestazioni ed ha un impressionante albo d’oro di successi sportivi. Dunlop è partner tecnico dei team Suzuki Endurance Race Team, Honda TT Legends, Kawasaki e Honda ed è il fornitore unico di pneumatici per i campionati della Moto2 e della Moto3. La profonda esperienza di Dunlop nelle competizioni ha portato ad introdurre tecnologie innovative nella progettazione dei pneumatici di serie. </w:t>
      </w:r>
    </w:p>
    <w:p w:rsidR="00EE7F03" w:rsidRPr="00EE7F03" w:rsidRDefault="00EE7F03" w:rsidP="005B40B8">
      <w:pPr>
        <w:ind w:left="170" w:right="170"/>
        <w:jc w:val="both"/>
        <w:rPr>
          <w:rFonts w:ascii="Arial" w:hAnsi="Arial" w:cs="Arial"/>
          <w:sz w:val="16"/>
          <w:szCs w:val="18"/>
          <w:lang w:val="it-IT" w:eastAsia="en-GB"/>
        </w:rPr>
      </w:pPr>
      <w:r w:rsidRPr="00EE7F03">
        <w:rPr>
          <w:rFonts w:ascii="Arial" w:hAnsi="Arial" w:cs="Arial"/>
          <w:sz w:val="16"/>
          <w:szCs w:val="18"/>
          <w:lang w:val="it-IT" w:eastAsia="en-GB"/>
        </w:rPr>
        <w:t>I pneumatici Dunlop equipaggiavano la moto che vinse il primo campionato del mondo di motociclismo della classe 500 nel 1949 e dominarono la serie nei decenni successivi. Nel 1991 una moto con pneumatici Dunlop vinse il primo di tre titoli mondiali Superbike consecutivi e nel 2008 Marco Simoncelli conquistò la 200esima vittoria consecutiva di Dunlop in un Gran Premio della classe 250, una serie in cui Dunlop vanta 17 Campionati del Mondo. Nel 2010 Dunlop è fornitore esclusivo per la Moto2 e nel 2012 lo diventa anche per la Moto3. Le gare di Endurance sono state dominate dai team e dai piloti Dunlop, che ha vinto 10 Campionati del Mondo Endurance su 12 dal 2002, compreso quello del 2013. Dunlop ha vinto tutte le principali competizioni di motociclismo – dai Campionati del mondo GP fino al Tourist Trophy (TT) dell’Isola di Man, dal Campionato del Mondo Superbike e Supersport al Campionato del Mondo Endurance, conquistando analoghi successi a tutto campo nel motocross e in altri campionati fuoristrada.</w:t>
      </w:r>
    </w:p>
    <w:p w:rsidR="00EE7F03" w:rsidRPr="00EE7F03" w:rsidRDefault="00EE7F03" w:rsidP="005B40B8">
      <w:pPr>
        <w:ind w:left="170" w:right="170"/>
        <w:jc w:val="both"/>
        <w:rPr>
          <w:rFonts w:ascii="Arial" w:hAnsi="Arial" w:cs="Arial"/>
          <w:sz w:val="16"/>
          <w:szCs w:val="18"/>
          <w:lang w:val="it-IT" w:eastAsia="en-GB"/>
        </w:rPr>
      </w:pPr>
      <w:r w:rsidRPr="00EE7F03">
        <w:rPr>
          <w:rFonts w:ascii="Arial" w:hAnsi="Arial" w:cs="Arial"/>
          <w:sz w:val="16"/>
          <w:szCs w:val="18"/>
          <w:lang w:val="it-IT" w:eastAsia="en-GB"/>
        </w:rPr>
        <w:t>I più recenti pneumatici di serie Dunlop equipaggiano le moto dei principali costruttori co</w:t>
      </w:r>
      <w:r w:rsidR="0020540D">
        <w:rPr>
          <w:rFonts w:ascii="Arial" w:hAnsi="Arial" w:cs="Arial"/>
          <w:sz w:val="16"/>
          <w:szCs w:val="18"/>
          <w:lang w:val="it-IT" w:eastAsia="en-GB"/>
        </w:rPr>
        <w:t xml:space="preserve">me </w:t>
      </w:r>
      <w:r w:rsidR="003F3691" w:rsidRPr="003F3691">
        <w:rPr>
          <w:rFonts w:ascii="Arial" w:hAnsi="Arial" w:cs="Arial"/>
          <w:sz w:val="16"/>
          <w:szCs w:val="18"/>
          <w:lang w:val="it-IT" w:eastAsia="en-GB"/>
        </w:rPr>
        <w:t>Aprilia</w:t>
      </w:r>
      <w:r w:rsidR="003F3691">
        <w:rPr>
          <w:rFonts w:ascii="Arial" w:hAnsi="Arial" w:cs="Arial"/>
          <w:sz w:val="16"/>
          <w:szCs w:val="18"/>
          <w:lang w:val="it-IT" w:eastAsia="en-GB"/>
        </w:rPr>
        <w:t xml:space="preserve">, </w:t>
      </w:r>
      <w:r w:rsidR="003F3691" w:rsidRPr="003F3691">
        <w:rPr>
          <w:rFonts w:ascii="Arial" w:hAnsi="Arial" w:cs="Arial"/>
          <w:sz w:val="16"/>
          <w:szCs w:val="18"/>
          <w:lang w:val="it-IT" w:eastAsia="en-GB"/>
        </w:rPr>
        <w:t xml:space="preserve">Beta, </w:t>
      </w:r>
      <w:r w:rsidR="003F3691" w:rsidRPr="00EE7F03">
        <w:rPr>
          <w:rFonts w:ascii="Arial" w:hAnsi="Arial" w:cs="Arial"/>
          <w:sz w:val="16"/>
          <w:szCs w:val="18"/>
          <w:lang w:val="it-IT" w:eastAsia="en-GB"/>
        </w:rPr>
        <w:t>Harley-Davidson</w:t>
      </w:r>
      <w:r w:rsidR="003F3691">
        <w:rPr>
          <w:rFonts w:ascii="Arial" w:hAnsi="Arial" w:cs="Arial"/>
          <w:sz w:val="16"/>
          <w:szCs w:val="18"/>
          <w:lang w:val="it-IT" w:eastAsia="en-GB"/>
        </w:rPr>
        <w:t>,</w:t>
      </w:r>
      <w:r w:rsidR="003F3691" w:rsidRPr="00EE7F03">
        <w:rPr>
          <w:rFonts w:ascii="Arial" w:hAnsi="Arial" w:cs="Arial"/>
          <w:sz w:val="16"/>
          <w:szCs w:val="18"/>
          <w:lang w:val="it-IT" w:eastAsia="en-GB"/>
        </w:rPr>
        <w:t xml:space="preserve"> </w:t>
      </w:r>
      <w:r w:rsidR="0020540D">
        <w:rPr>
          <w:rFonts w:ascii="Arial" w:hAnsi="Arial" w:cs="Arial"/>
          <w:sz w:val="16"/>
          <w:szCs w:val="18"/>
          <w:lang w:val="it-IT" w:eastAsia="en-GB"/>
        </w:rPr>
        <w:t xml:space="preserve">Honda, </w:t>
      </w:r>
      <w:proofErr w:type="spellStart"/>
      <w:r w:rsidR="003F3691" w:rsidRPr="003F3691">
        <w:rPr>
          <w:rFonts w:ascii="Arial" w:hAnsi="Arial" w:cs="Arial"/>
          <w:sz w:val="16"/>
          <w:szCs w:val="18"/>
          <w:lang w:val="it-IT" w:eastAsia="en-GB"/>
        </w:rPr>
        <w:t>Husqvarna</w:t>
      </w:r>
      <w:proofErr w:type="spellEnd"/>
      <w:r w:rsidR="003F3691" w:rsidRPr="003F3691">
        <w:rPr>
          <w:rFonts w:ascii="Arial" w:hAnsi="Arial" w:cs="Arial"/>
          <w:sz w:val="16"/>
          <w:szCs w:val="18"/>
          <w:lang w:val="it-IT" w:eastAsia="en-GB"/>
        </w:rPr>
        <w:t xml:space="preserve">, </w:t>
      </w:r>
      <w:r w:rsidR="0020540D">
        <w:rPr>
          <w:rFonts w:ascii="Arial" w:hAnsi="Arial" w:cs="Arial"/>
          <w:sz w:val="16"/>
          <w:szCs w:val="18"/>
          <w:lang w:val="it-IT" w:eastAsia="en-GB"/>
        </w:rPr>
        <w:t>Kawasaki, KTM,</w:t>
      </w:r>
      <w:r w:rsidRPr="00EE7F03">
        <w:rPr>
          <w:rFonts w:ascii="Arial" w:hAnsi="Arial" w:cs="Arial"/>
          <w:sz w:val="16"/>
          <w:szCs w:val="18"/>
          <w:lang w:val="it-IT" w:eastAsia="en-GB"/>
        </w:rPr>
        <w:t xml:space="preserve"> </w:t>
      </w:r>
      <w:r w:rsidR="003F3691" w:rsidRPr="003F3691">
        <w:rPr>
          <w:rFonts w:ascii="Arial" w:hAnsi="Arial" w:cs="Arial"/>
          <w:sz w:val="16"/>
          <w:szCs w:val="18"/>
          <w:lang w:val="it-IT" w:eastAsia="en-GB"/>
        </w:rPr>
        <w:t xml:space="preserve">Moto Guzzi, Piaggio &amp; C. </w:t>
      </w:r>
      <w:r w:rsidR="003F3691">
        <w:rPr>
          <w:rFonts w:ascii="Arial" w:hAnsi="Arial" w:cs="Arial"/>
          <w:sz w:val="16"/>
          <w:szCs w:val="18"/>
          <w:lang w:val="it-IT" w:eastAsia="en-GB"/>
        </w:rPr>
        <w:t xml:space="preserve">e </w:t>
      </w:r>
      <w:r w:rsidRPr="00EE7F03">
        <w:rPr>
          <w:rFonts w:ascii="Arial" w:hAnsi="Arial" w:cs="Arial"/>
          <w:sz w:val="16"/>
          <w:szCs w:val="18"/>
          <w:lang w:val="it-IT" w:eastAsia="en-GB"/>
        </w:rPr>
        <w:t>Suzuki.</w:t>
      </w:r>
    </w:p>
    <w:bookmarkEnd w:id="0"/>
    <w:bookmarkEnd w:id="1"/>
    <w:p w:rsidR="00EE7F03" w:rsidRPr="00EE7F03" w:rsidRDefault="00EE7F03" w:rsidP="005B40B8">
      <w:pPr>
        <w:ind w:left="170" w:right="170"/>
        <w:jc w:val="both"/>
        <w:rPr>
          <w:rFonts w:ascii="Arial" w:hAnsi="Arial" w:cs="Arial"/>
          <w:sz w:val="16"/>
          <w:szCs w:val="18"/>
          <w:lang w:val="it-IT" w:eastAsia="en-GB"/>
        </w:rPr>
      </w:pPr>
      <w:r w:rsidRPr="00EE7F03">
        <w:rPr>
          <w:rFonts w:ascii="Arial" w:hAnsi="Arial" w:cs="Arial"/>
          <w:sz w:val="16"/>
          <w:szCs w:val="18"/>
          <w:lang w:val="it-IT" w:eastAsia="en-GB"/>
        </w:rPr>
        <w:lastRenderedPageBreak/>
        <w:t xml:space="preserve">Per maggiori informazioni su Dunlop, visitate il sito </w:t>
      </w:r>
      <w:hyperlink r:id="rId8" w:history="1">
        <w:r w:rsidRPr="00EE7F03">
          <w:rPr>
            <w:rFonts w:ascii="Arial" w:hAnsi="Arial" w:cs="Arial"/>
            <w:color w:val="0000FF"/>
            <w:sz w:val="16"/>
            <w:szCs w:val="18"/>
            <w:u w:val="single"/>
            <w:lang w:val="it-IT" w:eastAsia="en-GB"/>
          </w:rPr>
          <w:t>www.dunlop.it</w:t>
        </w:r>
      </w:hyperlink>
      <w:r w:rsidRPr="00EE7F03">
        <w:rPr>
          <w:rFonts w:ascii="Arial" w:hAnsi="Arial" w:cs="Arial"/>
          <w:sz w:val="16"/>
          <w:szCs w:val="18"/>
          <w:lang w:val="it-IT" w:eastAsia="en-GB"/>
        </w:rPr>
        <w:t xml:space="preserve">  oppure </w:t>
      </w:r>
      <w:hyperlink r:id="rId9" w:history="1">
        <w:r w:rsidRPr="00EE7F03">
          <w:rPr>
            <w:rFonts w:ascii="Arial" w:hAnsi="Arial" w:cs="Arial"/>
            <w:color w:val="0000FF"/>
            <w:sz w:val="16"/>
            <w:szCs w:val="18"/>
            <w:u w:val="single"/>
            <w:lang w:val="it-IT" w:eastAsia="en-GB"/>
          </w:rPr>
          <w:t>www.motorsport.dunlop.eu</w:t>
        </w:r>
      </w:hyperlink>
      <w:r w:rsidRPr="00EE7F03">
        <w:rPr>
          <w:rFonts w:ascii="Arial" w:hAnsi="Arial" w:cs="Arial"/>
          <w:sz w:val="16"/>
          <w:szCs w:val="18"/>
          <w:lang w:val="it-IT" w:eastAsia="en-GB"/>
        </w:rPr>
        <w:t xml:space="preserve">. </w:t>
      </w:r>
    </w:p>
    <w:p w:rsidR="00EE7F03" w:rsidRPr="00EE7F03" w:rsidRDefault="00EE7F03" w:rsidP="005B40B8">
      <w:pPr>
        <w:spacing w:line="333" w:lineRule="auto"/>
        <w:ind w:left="170" w:right="170"/>
        <w:jc w:val="both"/>
        <w:rPr>
          <w:rFonts w:ascii="Arial" w:hAnsi="Arial" w:cs="Arial"/>
          <w:sz w:val="16"/>
          <w:szCs w:val="16"/>
          <w:lang w:val="it-IT" w:eastAsia="en-GB"/>
        </w:rPr>
      </w:pPr>
    </w:p>
    <w:p w:rsidR="00EE7F03" w:rsidRPr="006F798E" w:rsidRDefault="00240C2F" w:rsidP="005B40B8">
      <w:pPr>
        <w:tabs>
          <w:tab w:val="center" w:pos="4680"/>
          <w:tab w:val="right" w:pos="9360"/>
        </w:tabs>
        <w:ind w:left="170" w:right="170"/>
        <w:rPr>
          <w:rFonts w:ascii="Arial" w:hAnsi="Arial" w:cs="Arial"/>
          <w:b/>
          <w:sz w:val="16"/>
          <w:szCs w:val="16"/>
          <w:lang w:val="it-IT"/>
        </w:rPr>
      </w:pPr>
      <w:r w:rsidRPr="006F798E">
        <w:rPr>
          <w:rFonts w:ascii="Arial" w:hAnsi="Arial" w:cs="Arial"/>
          <w:b/>
          <w:sz w:val="16"/>
          <w:szCs w:val="16"/>
          <w:lang w:val="it-IT"/>
        </w:rPr>
        <w:t>Contatti</w:t>
      </w:r>
      <w:r w:rsidR="00EE7F03" w:rsidRPr="006F798E">
        <w:rPr>
          <w:rFonts w:ascii="Arial" w:hAnsi="Arial" w:cs="Arial"/>
          <w:b/>
          <w:sz w:val="16"/>
          <w:szCs w:val="16"/>
          <w:lang w:val="it-IT"/>
        </w:rPr>
        <w:t xml:space="preserve"> </w:t>
      </w:r>
    </w:p>
    <w:p w:rsidR="00EE7F03" w:rsidRPr="00CD7B2F" w:rsidRDefault="00EE7F03" w:rsidP="005B40B8">
      <w:pPr>
        <w:tabs>
          <w:tab w:val="center" w:pos="4680"/>
          <w:tab w:val="right" w:pos="9360"/>
        </w:tabs>
        <w:ind w:left="170" w:right="170"/>
        <w:rPr>
          <w:rFonts w:ascii="Arial" w:hAnsi="Arial" w:cs="Arial"/>
          <w:color w:val="58595B"/>
          <w:sz w:val="16"/>
          <w:szCs w:val="16"/>
          <w:lang w:val="en-US"/>
        </w:rPr>
      </w:pPr>
      <w:r w:rsidRPr="00CD7B2F">
        <w:rPr>
          <w:rFonts w:ascii="Arial" w:hAnsi="Arial" w:cs="Arial"/>
          <w:b/>
          <w:color w:val="58595B"/>
          <w:sz w:val="16"/>
          <w:szCs w:val="16"/>
          <w:lang w:val="en-US"/>
        </w:rPr>
        <w:t>Goodyear</w:t>
      </w:r>
      <w:r w:rsidRPr="00CD7B2F">
        <w:rPr>
          <w:rFonts w:ascii="Arial" w:hAnsi="Arial" w:cs="Arial"/>
          <w:color w:val="58595B"/>
          <w:sz w:val="16"/>
          <w:szCs w:val="16"/>
          <w:lang w:val="en-US"/>
        </w:rPr>
        <w:t xml:space="preserve">              </w:t>
      </w:r>
      <w:r w:rsidRPr="00CD7B2F">
        <w:rPr>
          <w:rFonts w:ascii="Arial" w:hAnsi="Arial" w:cs="Arial"/>
          <w:color w:val="58595B"/>
          <w:sz w:val="6"/>
          <w:szCs w:val="16"/>
          <w:lang w:val="en-US"/>
        </w:rPr>
        <w:t xml:space="preserve"> </w:t>
      </w:r>
      <w:r w:rsidRPr="00CD7B2F">
        <w:rPr>
          <w:rFonts w:ascii="Arial" w:hAnsi="Arial" w:cs="Arial"/>
          <w:color w:val="58595B"/>
          <w:sz w:val="16"/>
          <w:szCs w:val="16"/>
          <w:lang w:val="en-US"/>
        </w:rPr>
        <w:t xml:space="preserve"> Andrea </w:t>
      </w:r>
      <w:proofErr w:type="gramStart"/>
      <w:r w:rsidRPr="00CD7B2F">
        <w:rPr>
          <w:rFonts w:ascii="Arial" w:hAnsi="Arial" w:cs="Arial"/>
          <w:color w:val="58595B"/>
          <w:sz w:val="16"/>
          <w:szCs w:val="16"/>
          <w:lang w:val="en-US"/>
        </w:rPr>
        <w:t xml:space="preserve">Scaliti  </w:t>
      </w:r>
      <w:r w:rsidRPr="00EE7F03">
        <w:rPr>
          <w:rFonts w:ascii="Webdings" w:hAnsi="Webdings" w:cs="Webdings"/>
          <w:color w:val="58595B"/>
          <w:sz w:val="16"/>
          <w:szCs w:val="16"/>
        </w:rPr>
        <w:t></w:t>
      </w:r>
      <w:proofErr w:type="gramEnd"/>
      <w:r w:rsidRPr="00CD7B2F">
        <w:rPr>
          <w:rFonts w:ascii="ArialMT" w:hAnsi="ArialMT" w:cs="ArialMT"/>
          <w:color w:val="58595B"/>
          <w:sz w:val="16"/>
          <w:szCs w:val="16"/>
          <w:lang w:val="en-US"/>
        </w:rPr>
        <w:t xml:space="preserve"> </w:t>
      </w:r>
      <w:r w:rsidRPr="00CD7B2F">
        <w:rPr>
          <w:rFonts w:ascii="Arial" w:hAnsi="Arial" w:cs="Arial"/>
          <w:color w:val="58595B"/>
          <w:sz w:val="16"/>
          <w:szCs w:val="16"/>
          <w:lang w:val="en-US"/>
        </w:rPr>
        <w:t>+39 349.5341293</w:t>
      </w:r>
      <w:r w:rsidRPr="00CD7B2F">
        <w:rPr>
          <w:rFonts w:ascii="ArialMT" w:hAnsi="ArialMT" w:cs="ArialMT"/>
          <w:color w:val="58595B"/>
          <w:sz w:val="16"/>
          <w:szCs w:val="16"/>
          <w:lang w:val="en-US"/>
        </w:rPr>
        <w:t xml:space="preserve">  </w:t>
      </w:r>
      <w:r w:rsidRPr="00EE7F03">
        <w:rPr>
          <w:rFonts w:ascii="Webdings" w:hAnsi="Webdings" w:cs="Webdings"/>
          <w:color w:val="58595B"/>
          <w:sz w:val="16"/>
          <w:szCs w:val="16"/>
        </w:rPr>
        <w:t></w:t>
      </w:r>
      <w:r w:rsidRPr="00CD7B2F">
        <w:rPr>
          <w:rFonts w:ascii="Arial" w:hAnsi="Arial" w:cs="Arial"/>
          <w:color w:val="58595B"/>
          <w:sz w:val="16"/>
          <w:szCs w:val="16"/>
          <w:lang w:val="en-US"/>
        </w:rPr>
        <w:t>andrea_scaliti@goodyear.com</w:t>
      </w:r>
    </w:p>
    <w:p w:rsidR="00EE7F03" w:rsidRPr="00EE7F03" w:rsidRDefault="00EE7F03" w:rsidP="005B40B8">
      <w:pPr>
        <w:tabs>
          <w:tab w:val="center" w:pos="4680"/>
          <w:tab w:val="right" w:pos="9360"/>
        </w:tabs>
        <w:ind w:left="170" w:right="170"/>
        <w:rPr>
          <w:rFonts w:ascii="Arial" w:hAnsi="Arial" w:cs="Arial"/>
          <w:color w:val="58595B"/>
          <w:sz w:val="16"/>
          <w:szCs w:val="16"/>
          <w:lang w:val="it-IT"/>
        </w:rPr>
      </w:pPr>
      <w:r w:rsidRPr="00EE7F03">
        <w:rPr>
          <w:rFonts w:ascii="Arial" w:hAnsi="Arial" w:cs="Arial"/>
          <w:b/>
          <w:color w:val="58595B"/>
          <w:sz w:val="16"/>
          <w:szCs w:val="16"/>
          <w:lang w:val="it-IT"/>
        </w:rPr>
        <w:t xml:space="preserve">Glebb &amp; Metzger    </w:t>
      </w:r>
      <w:r w:rsidRPr="00EE7F03">
        <w:rPr>
          <w:rFonts w:ascii="Arial" w:hAnsi="Arial" w:cs="Arial"/>
          <w:color w:val="58595B"/>
          <w:sz w:val="16"/>
          <w:szCs w:val="16"/>
          <w:lang w:val="it-IT"/>
        </w:rPr>
        <w:t xml:space="preserve">Andrea Ferro   </w:t>
      </w:r>
      <w:r w:rsidRPr="00EE7F03">
        <w:rPr>
          <w:rFonts w:ascii="Webdings" w:hAnsi="Webdings" w:cs="Webdings"/>
          <w:color w:val="58595B"/>
          <w:sz w:val="16"/>
          <w:szCs w:val="16"/>
        </w:rPr>
        <w:t></w:t>
      </w:r>
      <w:r w:rsidRPr="00EE7F03">
        <w:rPr>
          <w:rFonts w:ascii="ArialMT" w:hAnsi="ArialMT" w:cs="ArialMT"/>
          <w:color w:val="58595B"/>
          <w:sz w:val="16"/>
          <w:szCs w:val="16"/>
          <w:lang w:val="it-IT"/>
        </w:rPr>
        <w:t xml:space="preserve"> </w:t>
      </w:r>
      <w:r w:rsidRPr="00EE7F03">
        <w:rPr>
          <w:rFonts w:ascii="Arial" w:hAnsi="Arial" w:cs="Arial"/>
          <w:color w:val="58595B"/>
          <w:sz w:val="16"/>
          <w:szCs w:val="16"/>
          <w:lang w:val="it-IT"/>
        </w:rPr>
        <w:t xml:space="preserve">+39 </w:t>
      </w:r>
      <w:proofErr w:type="gramStart"/>
      <w:r w:rsidRPr="00EE7F03">
        <w:rPr>
          <w:rFonts w:ascii="Arial" w:hAnsi="Arial" w:cs="Arial"/>
          <w:color w:val="58595B"/>
          <w:sz w:val="16"/>
          <w:szCs w:val="16"/>
          <w:lang w:val="it-IT"/>
        </w:rPr>
        <w:t xml:space="preserve">335.8798019 </w:t>
      </w:r>
      <w:r w:rsidRPr="00EE7F03">
        <w:rPr>
          <w:rFonts w:ascii="ArialMT" w:hAnsi="ArialMT" w:cs="ArialMT"/>
          <w:color w:val="58595B"/>
          <w:sz w:val="16"/>
          <w:szCs w:val="16"/>
          <w:lang w:val="it-IT"/>
        </w:rPr>
        <w:t xml:space="preserve"> </w:t>
      </w:r>
      <w:r w:rsidRPr="00EE7F03">
        <w:rPr>
          <w:rFonts w:ascii="Webdings" w:hAnsi="Webdings" w:cs="Webdings"/>
          <w:color w:val="58595B"/>
          <w:sz w:val="16"/>
          <w:szCs w:val="16"/>
        </w:rPr>
        <w:t></w:t>
      </w:r>
      <w:proofErr w:type="gramEnd"/>
      <w:r w:rsidRPr="00EE7F03">
        <w:rPr>
          <w:rFonts w:ascii="Webdings" w:hAnsi="Webdings" w:cs="Webdings"/>
          <w:color w:val="58595B"/>
          <w:sz w:val="16"/>
          <w:szCs w:val="16"/>
        </w:rPr>
        <w:t></w:t>
      </w:r>
      <w:r w:rsidRPr="00EE7F03">
        <w:rPr>
          <w:rFonts w:ascii="Arial" w:hAnsi="Arial" w:cs="Arial"/>
          <w:color w:val="58595B"/>
          <w:sz w:val="16"/>
          <w:szCs w:val="16"/>
          <w:lang w:val="it-IT"/>
        </w:rPr>
        <w:t>aferro@glebb-metzger.it</w:t>
      </w:r>
    </w:p>
    <w:p w:rsidR="00F77BAD" w:rsidRPr="00C83E1B" w:rsidRDefault="00F77BAD" w:rsidP="005B40B8">
      <w:pPr>
        <w:pStyle w:val="Pidipagina"/>
        <w:tabs>
          <w:tab w:val="clear" w:pos="4680"/>
          <w:tab w:val="clear" w:pos="9360"/>
        </w:tabs>
        <w:ind w:left="170" w:right="170"/>
        <w:rPr>
          <w:rFonts w:ascii="Arial" w:hAnsi="Arial" w:cs="Arial"/>
          <w:sz w:val="16"/>
          <w:szCs w:val="16"/>
          <w:lang w:val="en-US" w:eastAsia="en-GB"/>
        </w:rPr>
      </w:pPr>
    </w:p>
    <w:sectPr w:rsidR="00F77BAD" w:rsidRPr="00C83E1B" w:rsidSect="00196AE7">
      <w:headerReference w:type="default" r:id="rId10"/>
      <w:footerReference w:type="default" r:id="rId11"/>
      <w:pgSz w:w="11900" w:h="16840"/>
      <w:pgMar w:top="2693" w:right="1021" w:bottom="1021" w:left="1021"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6F36" w:rsidRDefault="00266F36" w:rsidP="0068646D">
      <w:r>
        <w:separator/>
      </w:r>
    </w:p>
  </w:endnote>
  <w:endnote w:type="continuationSeparator" w:id="0">
    <w:p w:rsidR="00266F36" w:rsidRDefault="00266F36"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swiss"/>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DFD" w:rsidRPr="00A832D7" w:rsidRDefault="00FD5DFD" w:rsidP="00BA3057">
    <w:pPr>
      <w:tabs>
        <w:tab w:val="center" w:pos="4536"/>
        <w:tab w:val="right" w:pos="9360"/>
      </w:tabs>
      <w:ind w:left="7110" w:right="-607" w:hanging="1080"/>
    </w:pPr>
    <w:r>
      <w:rPr>
        <w:noProof/>
        <w:lang w:val="fr-FR" w:eastAsia="fr-FR"/>
      </w:rPr>
      <mc:AlternateContent>
        <mc:Choice Requires="wps">
          <w:drawing>
            <wp:anchor distT="0" distB="0" distL="114300" distR="114300" simplePos="0" relativeHeight="251659264" behindDoc="0" locked="0" layoutInCell="1" allowOverlap="1" wp14:anchorId="677C9A54" wp14:editId="32396E92">
              <wp:simplePos x="0" y="0"/>
              <wp:positionH relativeFrom="column">
                <wp:posOffset>-22860</wp:posOffset>
              </wp:positionH>
              <wp:positionV relativeFrom="paragraph">
                <wp:posOffset>-88900</wp:posOffset>
              </wp:positionV>
              <wp:extent cx="6210935" cy="254000"/>
              <wp:effectExtent l="0" t="0" r="0" b="0"/>
              <wp:wrapNone/>
              <wp:docPr id="2" name="Textfeld 2"/>
              <wp:cNvGraphicFramePr/>
              <a:graphic xmlns:a="http://schemas.openxmlformats.org/drawingml/2006/main">
                <a:graphicData uri="http://schemas.microsoft.com/office/word/2010/wordprocessingShape">
                  <wps:wsp>
                    <wps:cNvSpPr txBox="1"/>
                    <wps:spPr>
                      <a:xfrm>
                        <a:off x="0" y="0"/>
                        <a:ext cx="6210935" cy="2540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D5DFD" w:rsidRPr="001C7B28" w:rsidRDefault="00FD5DFD" w:rsidP="00491772">
                          <w:pPr>
                            <w:ind w:left="-180" w:firstLine="90"/>
                            <w:rPr>
                              <w:rFonts w:ascii="Arial" w:hAnsi="Arial" w:cs="Arial"/>
                              <w:color w:val="0055A4"/>
                              <w:sz w:val="14"/>
                              <w:szCs w:val="14"/>
                              <w:lang w:val="en-US"/>
                            </w:rPr>
                          </w:pPr>
                        </w:p>
                        <w:p w:rsidR="00FD5DFD" w:rsidRDefault="00FD5DFD" w:rsidP="00491772">
                          <w:pPr>
                            <w:ind w:left="-180" w:firstLine="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C9A54" id="_x0000_t202" coordsize="21600,21600" o:spt="202" path="m,l,21600r21600,l21600,xe">
              <v:stroke joinstyle="miter"/>
              <v:path gradientshapeok="t" o:connecttype="rect"/>
            </v:shapetype>
            <v:shape id="Textfeld 2" o:spid="_x0000_s1026" type="#_x0000_t202" style="position:absolute;left:0;text-align:left;margin-left:-1.8pt;margin-top:-7pt;width:489.05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" filled="f" stroked="f">
              <v:textbox>
                <w:txbxContent>
                  <w:p w:rsidR="00FD5DFD" w:rsidRPr="001C7B28" w:rsidRDefault="00FD5DFD" w:rsidP="00491772">
                    <w:pPr>
                      <w:ind w:left="-180" w:firstLine="90"/>
                      <w:rPr>
                        <w:rFonts w:ascii="Arial" w:hAnsi="Arial" w:cs="Arial"/>
                        <w:color w:val="0055A4"/>
                        <w:sz w:val="14"/>
                        <w:szCs w:val="14"/>
                        <w:lang w:val="en-US"/>
                      </w:rPr>
                    </w:pPr>
                  </w:p>
                  <w:p w:rsidR="00FD5DFD" w:rsidRDefault="00FD5DFD" w:rsidP="00491772">
                    <w:pPr>
                      <w:ind w:left="-180" w:firstLine="90"/>
                    </w:pPr>
                  </w:p>
                </w:txbxContent>
              </v:textbox>
            </v:shape>
          </w:pict>
        </mc:Fallback>
      </mc:AlternateContent>
    </w:r>
  </w:p>
  <w:p w:rsidR="00FD5DFD" w:rsidRPr="00914CF1" w:rsidRDefault="00FD5DFD">
    <w:pPr>
      <w:pStyle w:val="Pidipa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6F36" w:rsidRDefault="00266F36" w:rsidP="0068646D">
      <w:r>
        <w:separator/>
      </w:r>
    </w:p>
  </w:footnote>
  <w:footnote w:type="continuationSeparator" w:id="0">
    <w:p w:rsidR="00266F36" w:rsidRDefault="00266F36" w:rsidP="00686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DFD" w:rsidRDefault="00FD5DFD" w:rsidP="000D3889">
    <w:pPr>
      <w:pStyle w:val="Intestazione"/>
      <w:tabs>
        <w:tab w:val="clear" w:pos="9360"/>
      </w:tabs>
      <w:ind w:right="66" w:hanging="1417"/>
    </w:pPr>
    <w:r>
      <w:rPr>
        <w:noProof/>
        <w:lang w:val="fr-FR" w:eastAsia="fr-FR"/>
      </w:rPr>
      <w:drawing>
        <wp:anchor distT="0" distB="0" distL="114300" distR="114300" simplePos="0" relativeHeight="251663360" behindDoc="1" locked="0" layoutInCell="1" allowOverlap="1" wp14:anchorId="1A4704B4" wp14:editId="5540D8D9">
          <wp:simplePos x="0" y="0"/>
          <wp:positionH relativeFrom="page">
            <wp:align>right</wp:align>
          </wp:positionH>
          <wp:positionV relativeFrom="paragraph">
            <wp:posOffset>-29845</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5DFD" w:rsidRDefault="00FD5DFD" w:rsidP="008B5EE9">
    <w:pPr>
      <w:pStyle w:val="Intestazione"/>
      <w:ind w:firstLine="2832"/>
      <w:jc w:val="right"/>
    </w:pPr>
  </w:p>
  <w:p w:rsidR="00FD5DFD" w:rsidRDefault="00FD5D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64DAC"/>
    <w:multiLevelType w:val="hybridMultilevel"/>
    <w:tmpl w:val="29BEEBDE"/>
    <w:lvl w:ilvl="0" w:tplc="20E2EA40">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8256F"/>
    <w:multiLevelType w:val="hybridMultilevel"/>
    <w:tmpl w:val="9D3EC6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84F3A85"/>
    <w:multiLevelType w:val="hybridMultilevel"/>
    <w:tmpl w:val="7AE2C262"/>
    <w:lvl w:ilvl="0" w:tplc="75E43C94">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E45A92"/>
    <w:multiLevelType w:val="hybridMultilevel"/>
    <w:tmpl w:val="C2CE06F0"/>
    <w:lvl w:ilvl="0" w:tplc="916C647A">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B1B6401"/>
    <w:multiLevelType w:val="hybridMultilevel"/>
    <w:tmpl w:val="8A020BB0"/>
    <w:lvl w:ilvl="0" w:tplc="E1983218">
      <w:start w:val="1"/>
      <w:numFmt w:val="bullet"/>
      <w:lvlText w:val=""/>
      <w:lvlJc w:val="left"/>
      <w:pPr>
        <w:tabs>
          <w:tab w:val="num" w:pos="720"/>
        </w:tabs>
        <w:ind w:left="720" w:hanging="360"/>
      </w:pPr>
      <w:rPr>
        <w:rFonts w:ascii="Wingdings" w:hAnsi="Wingdings" w:hint="default"/>
      </w:rPr>
    </w:lvl>
    <w:lvl w:ilvl="1" w:tplc="504C0C5A" w:tentative="1">
      <w:start w:val="1"/>
      <w:numFmt w:val="bullet"/>
      <w:lvlText w:val=""/>
      <w:lvlJc w:val="left"/>
      <w:pPr>
        <w:tabs>
          <w:tab w:val="num" w:pos="1440"/>
        </w:tabs>
        <w:ind w:left="1440" w:hanging="360"/>
      </w:pPr>
      <w:rPr>
        <w:rFonts w:ascii="Wingdings" w:hAnsi="Wingdings" w:hint="default"/>
      </w:rPr>
    </w:lvl>
    <w:lvl w:ilvl="2" w:tplc="2F58CC98" w:tentative="1">
      <w:start w:val="1"/>
      <w:numFmt w:val="bullet"/>
      <w:lvlText w:val=""/>
      <w:lvlJc w:val="left"/>
      <w:pPr>
        <w:tabs>
          <w:tab w:val="num" w:pos="2160"/>
        </w:tabs>
        <w:ind w:left="2160" w:hanging="360"/>
      </w:pPr>
      <w:rPr>
        <w:rFonts w:ascii="Wingdings" w:hAnsi="Wingdings" w:hint="default"/>
      </w:rPr>
    </w:lvl>
    <w:lvl w:ilvl="3" w:tplc="6512CCDE" w:tentative="1">
      <w:start w:val="1"/>
      <w:numFmt w:val="bullet"/>
      <w:lvlText w:val=""/>
      <w:lvlJc w:val="left"/>
      <w:pPr>
        <w:tabs>
          <w:tab w:val="num" w:pos="2880"/>
        </w:tabs>
        <w:ind w:left="2880" w:hanging="360"/>
      </w:pPr>
      <w:rPr>
        <w:rFonts w:ascii="Wingdings" w:hAnsi="Wingdings" w:hint="default"/>
      </w:rPr>
    </w:lvl>
    <w:lvl w:ilvl="4" w:tplc="19ECCA42" w:tentative="1">
      <w:start w:val="1"/>
      <w:numFmt w:val="bullet"/>
      <w:lvlText w:val=""/>
      <w:lvlJc w:val="left"/>
      <w:pPr>
        <w:tabs>
          <w:tab w:val="num" w:pos="3600"/>
        </w:tabs>
        <w:ind w:left="3600" w:hanging="360"/>
      </w:pPr>
      <w:rPr>
        <w:rFonts w:ascii="Wingdings" w:hAnsi="Wingdings" w:hint="default"/>
      </w:rPr>
    </w:lvl>
    <w:lvl w:ilvl="5" w:tplc="FA9E4224" w:tentative="1">
      <w:start w:val="1"/>
      <w:numFmt w:val="bullet"/>
      <w:lvlText w:val=""/>
      <w:lvlJc w:val="left"/>
      <w:pPr>
        <w:tabs>
          <w:tab w:val="num" w:pos="4320"/>
        </w:tabs>
        <w:ind w:left="4320" w:hanging="360"/>
      </w:pPr>
      <w:rPr>
        <w:rFonts w:ascii="Wingdings" w:hAnsi="Wingdings" w:hint="default"/>
      </w:rPr>
    </w:lvl>
    <w:lvl w:ilvl="6" w:tplc="BBC28482" w:tentative="1">
      <w:start w:val="1"/>
      <w:numFmt w:val="bullet"/>
      <w:lvlText w:val=""/>
      <w:lvlJc w:val="left"/>
      <w:pPr>
        <w:tabs>
          <w:tab w:val="num" w:pos="5040"/>
        </w:tabs>
        <w:ind w:left="5040" w:hanging="360"/>
      </w:pPr>
      <w:rPr>
        <w:rFonts w:ascii="Wingdings" w:hAnsi="Wingdings" w:hint="default"/>
      </w:rPr>
    </w:lvl>
    <w:lvl w:ilvl="7" w:tplc="121045D2" w:tentative="1">
      <w:start w:val="1"/>
      <w:numFmt w:val="bullet"/>
      <w:lvlText w:val=""/>
      <w:lvlJc w:val="left"/>
      <w:pPr>
        <w:tabs>
          <w:tab w:val="num" w:pos="5760"/>
        </w:tabs>
        <w:ind w:left="5760" w:hanging="360"/>
      </w:pPr>
      <w:rPr>
        <w:rFonts w:ascii="Wingdings" w:hAnsi="Wingdings" w:hint="default"/>
      </w:rPr>
    </w:lvl>
    <w:lvl w:ilvl="8" w:tplc="F85443E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6E55AA"/>
    <w:multiLevelType w:val="hybridMultilevel"/>
    <w:tmpl w:val="0C1C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3902D9"/>
    <w:multiLevelType w:val="hybridMultilevel"/>
    <w:tmpl w:val="B5D42A84"/>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8403DC"/>
    <w:multiLevelType w:val="hybridMultilevel"/>
    <w:tmpl w:val="AEC89C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6CC1B49"/>
    <w:multiLevelType w:val="hybridMultilevel"/>
    <w:tmpl w:val="798EAF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85D5743"/>
    <w:multiLevelType w:val="hybridMultilevel"/>
    <w:tmpl w:val="E1809CAA"/>
    <w:lvl w:ilvl="0" w:tplc="BD784728">
      <w:start w:val="1"/>
      <w:numFmt w:val="bullet"/>
      <w:lvlText w:val=""/>
      <w:lvlJc w:val="left"/>
      <w:pPr>
        <w:tabs>
          <w:tab w:val="num" w:pos="720"/>
        </w:tabs>
        <w:ind w:left="720" w:hanging="360"/>
      </w:pPr>
      <w:rPr>
        <w:rFonts w:ascii="Wingdings" w:hAnsi="Wingdings" w:hint="default"/>
      </w:rPr>
    </w:lvl>
    <w:lvl w:ilvl="1" w:tplc="2CB43D36" w:tentative="1">
      <w:start w:val="1"/>
      <w:numFmt w:val="bullet"/>
      <w:lvlText w:val=""/>
      <w:lvlJc w:val="left"/>
      <w:pPr>
        <w:tabs>
          <w:tab w:val="num" w:pos="1440"/>
        </w:tabs>
        <w:ind w:left="1440" w:hanging="360"/>
      </w:pPr>
      <w:rPr>
        <w:rFonts w:ascii="Wingdings" w:hAnsi="Wingdings" w:hint="default"/>
      </w:rPr>
    </w:lvl>
    <w:lvl w:ilvl="2" w:tplc="AC34DB22" w:tentative="1">
      <w:start w:val="1"/>
      <w:numFmt w:val="bullet"/>
      <w:lvlText w:val=""/>
      <w:lvlJc w:val="left"/>
      <w:pPr>
        <w:tabs>
          <w:tab w:val="num" w:pos="2160"/>
        </w:tabs>
        <w:ind w:left="2160" w:hanging="360"/>
      </w:pPr>
      <w:rPr>
        <w:rFonts w:ascii="Wingdings" w:hAnsi="Wingdings" w:hint="default"/>
      </w:rPr>
    </w:lvl>
    <w:lvl w:ilvl="3" w:tplc="69EC1F34" w:tentative="1">
      <w:start w:val="1"/>
      <w:numFmt w:val="bullet"/>
      <w:lvlText w:val=""/>
      <w:lvlJc w:val="left"/>
      <w:pPr>
        <w:tabs>
          <w:tab w:val="num" w:pos="2880"/>
        </w:tabs>
        <w:ind w:left="2880" w:hanging="360"/>
      </w:pPr>
      <w:rPr>
        <w:rFonts w:ascii="Wingdings" w:hAnsi="Wingdings" w:hint="default"/>
      </w:rPr>
    </w:lvl>
    <w:lvl w:ilvl="4" w:tplc="509E0F4A" w:tentative="1">
      <w:start w:val="1"/>
      <w:numFmt w:val="bullet"/>
      <w:lvlText w:val=""/>
      <w:lvlJc w:val="left"/>
      <w:pPr>
        <w:tabs>
          <w:tab w:val="num" w:pos="3600"/>
        </w:tabs>
        <w:ind w:left="3600" w:hanging="360"/>
      </w:pPr>
      <w:rPr>
        <w:rFonts w:ascii="Wingdings" w:hAnsi="Wingdings" w:hint="default"/>
      </w:rPr>
    </w:lvl>
    <w:lvl w:ilvl="5" w:tplc="CBD0924E" w:tentative="1">
      <w:start w:val="1"/>
      <w:numFmt w:val="bullet"/>
      <w:lvlText w:val=""/>
      <w:lvlJc w:val="left"/>
      <w:pPr>
        <w:tabs>
          <w:tab w:val="num" w:pos="4320"/>
        </w:tabs>
        <w:ind w:left="4320" w:hanging="360"/>
      </w:pPr>
      <w:rPr>
        <w:rFonts w:ascii="Wingdings" w:hAnsi="Wingdings" w:hint="default"/>
      </w:rPr>
    </w:lvl>
    <w:lvl w:ilvl="6" w:tplc="3F0886D8" w:tentative="1">
      <w:start w:val="1"/>
      <w:numFmt w:val="bullet"/>
      <w:lvlText w:val=""/>
      <w:lvlJc w:val="left"/>
      <w:pPr>
        <w:tabs>
          <w:tab w:val="num" w:pos="5040"/>
        </w:tabs>
        <w:ind w:left="5040" w:hanging="360"/>
      </w:pPr>
      <w:rPr>
        <w:rFonts w:ascii="Wingdings" w:hAnsi="Wingdings" w:hint="default"/>
      </w:rPr>
    </w:lvl>
    <w:lvl w:ilvl="7" w:tplc="748A5654" w:tentative="1">
      <w:start w:val="1"/>
      <w:numFmt w:val="bullet"/>
      <w:lvlText w:val=""/>
      <w:lvlJc w:val="left"/>
      <w:pPr>
        <w:tabs>
          <w:tab w:val="num" w:pos="5760"/>
        </w:tabs>
        <w:ind w:left="5760" w:hanging="360"/>
      </w:pPr>
      <w:rPr>
        <w:rFonts w:ascii="Wingdings" w:hAnsi="Wingdings" w:hint="default"/>
      </w:rPr>
    </w:lvl>
    <w:lvl w:ilvl="8" w:tplc="587CEE4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A6678BD"/>
    <w:multiLevelType w:val="hybridMultilevel"/>
    <w:tmpl w:val="9752A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2"/>
  </w:num>
  <w:num w:numId="4">
    <w:abstractNumId w:val="6"/>
  </w:num>
  <w:num w:numId="5">
    <w:abstractNumId w:val="7"/>
  </w:num>
  <w:num w:numId="6">
    <w:abstractNumId w:val="4"/>
  </w:num>
  <w:num w:numId="7">
    <w:abstractNumId w:val="9"/>
  </w:num>
  <w:num w:numId="8">
    <w:abstractNumId w:val="0"/>
  </w:num>
  <w:num w:numId="9">
    <w:abstractNumId w:val="8"/>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5FF"/>
    <w:rsid w:val="00000A0F"/>
    <w:rsid w:val="000069F8"/>
    <w:rsid w:val="0002030E"/>
    <w:rsid w:val="0002113E"/>
    <w:rsid w:val="00023D32"/>
    <w:rsid w:val="0002498B"/>
    <w:rsid w:val="00035EEA"/>
    <w:rsid w:val="00050EFB"/>
    <w:rsid w:val="000521DD"/>
    <w:rsid w:val="00052BBB"/>
    <w:rsid w:val="00056237"/>
    <w:rsid w:val="00057349"/>
    <w:rsid w:val="0006060E"/>
    <w:rsid w:val="00062A35"/>
    <w:rsid w:val="0006334A"/>
    <w:rsid w:val="00067251"/>
    <w:rsid w:val="00070847"/>
    <w:rsid w:val="000743E2"/>
    <w:rsid w:val="0007598D"/>
    <w:rsid w:val="00075C44"/>
    <w:rsid w:val="000858A1"/>
    <w:rsid w:val="00092FAE"/>
    <w:rsid w:val="000B20B4"/>
    <w:rsid w:val="000B3A34"/>
    <w:rsid w:val="000C009D"/>
    <w:rsid w:val="000C54C8"/>
    <w:rsid w:val="000D0123"/>
    <w:rsid w:val="000D06DD"/>
    <w:rsid w:val="000D3889"/>
    <w:rsid w:val="000E0CC5"/>
    <w:rsid w:val="000E6F08"/>
    <w:rsid w:val="000F066D"/>
    <w:rsid w:val="000F3A64"/>
    <w:rsid w:val="000F4A00"/>
    <w:rsid w:val="000F76B2"/>
    <w:rsid w:val="0010178E"/>
    <w:rsid w:val="001021E1"/>
    <w:rsid w:val="0010342C"/>
    <w:rsid w:val="001046E5"/>
    <w:rsid w:val="001068F4"/>
    <w:rsid w:val="00107D46"/>
    <w:rsid w:val="00111F74"/>
    <w:rsid w:val="001163DB"/>
    <w:rsid w:val="00122299"/>
    <w:rsid w:val="00125051"/>
    <w:rsid w:val="00127171"/>
    <w:rsid w:val="0012741F"/>
    <w:rsid w:val="00135640"/>
    <w:rsid w:val="00136E18"/>
    <w:rsid w:val="00144751"/>
    <w:rsid w:val="00145837"/>
    <w:rsid w:val="00153524"/>
    <w:rsid w:val="0016293C"/>
    <w:rsid w:val="00163745"/>
    <w:rsid w:val="00164A01"/>
    <w:rsid w:val="00170457"/>
    <w:rsid w:val="001716E4"/>
    <w:rsid w:val="001742AA"/>
    <w:rsid w:val="00182866"/>
    <w:rsid w:val="0018661A"/>
    <w:rsid w:val="00196AE7"/>
    <w:rsid w:val="001A1B6F"/>
    <w:rsid w:val="001A57B0"/>
    <w:rsid w:val="001A7337"/>
    <w:rsid w:val="001B2BD1"/>
    <w:rsid w:val="001B4A24"/>
    <w:rsid w:val="001C6796"/>
    <w:rsid w:val="001C7B28"/>
    <w:rsid w:val="001D60C9"/>
    <w:rsid w:val="001D64AA"/>
    <w:rsid w:val="001E4C71"/>
    <w:rsid w:val="001E7CE0"/>
    <w:rsid w:val="001F7898"/>
    <w:rsid w:val="00203190"/>
    <w:rsid w:val="00203C95"/>
    <w:rsid w:val="0020540D"/>
    <w:rsid w:val="002105B7"/>
    <w:rsid w:val="00210B19"/>
    <w:rsid w:val="002133DC"/>
    <w:rsid w:val="00221558"/>
    <w:rsid w:val="00225F04"/>
    <w:rsid w:val="002267FE"/>
    <w:rsid w:val="0022787A"/>
    <w:rsid w:val="002279F4"/>
    <w:rsid w:val="00230553"/>
    <w:rsid w:val="00231081"/>
    <w:rsid w:val="0023798F"/>
    <w:rsid w:val="00240C2F"/>
    <w:rsid w:val="00243689"/>
    <w:rsid w:val="00243F41"/>
    <w:rsid w:val="00244A0D"/>
    <w:rsid w:val="0024544A"/>
    <w:rsid w:val="002461D3"/>
    <w:rsid w:val="00246EA4"/>
    <w:rsid w:val="00247E5C"/>
    <w:rsid w:val="00250F69"/>
    <w:rsid w:val="00254BC9"/>
    <w:rsid w:val="002625A1"/>
    <w:rsid w:val="002628BC"/>
    <w:rsid w:val="002634CE"/>
    <w:rsid w:val="00265EA0"/>
    <w:rsid w:val="00266F36"/>
    <w:rsid w:val="00274FB9"/>
    <w:rsid w:val="0027501C"/>
    <w:rsid w:val="00275B11"/>
    <w:rsid w:val="0027752E"/>
    <w:rsid w:val="00281EBE"/>
    <w:rsid w:val="002835BD"/>
    <w:rsid w:val="00283D36"/>
    <w:rsid w:val="00285097"/>
    <w:rsid w:val="002870D7"/>
    <w:rsid w:val="0028741E"/>
    <w:rsid w:val="00294B1F"/>
    <w:rsid w:val="00295F42"/>
    <w:rsid w:val="002A2E1E"/>
    <w:rsid w:val="002A7A89"/>
    <w:rsid w:val="002C253F"/>
    <w:rsid w:val="002C66D0"/>
    <w:rsid w:val="002C6E31"/>
    <w:rsid w:val="002D397C"/>
    <w:rsid w:val="002D3F36"/>
    <w:rsid w:val="002D47C7"/>
    <w:rsid w:val="002D4C6A"/>
    <w:rsid w:val="002D60CB"/>
    <w:rsid w:val="002E1B8B"/>
    <w:rsid w:val="002E2088"/>
    <w:rsid w:val="002E45F5"/>
    <w:rsid w:val="002F385E"/>
    <w:rsid w:val="002F5F08"/>
    <w:rsid w:val="002F5F84"/>
    <w:rsid w:val="002F7C58"/>
    <w:rsid w:val="003019B7"/>
    <w:rsid w:val="00304F19"/>
    <w:rsid w:val="003050DD"/>
    <w:rsid w:val="003064D4"/>
    <w:rsid w:val="00306C63"/>
    <w:rsid w:val="00311A6C"/>
    <w:rsid w:val="00311BD3"/>
    <w:rsid w:val="00312516"/>
    <w:rsid w:val="00312F39"/>
    <w:rsid w:val="0032040B"/>
    <w:rsid w:val="00327F57"/>
    <w:rsid w:val="00330B1C"/>
    <w:rsid w:val="003324DA"/>
    <w:rsid w:val="003377D0"/>
    <w:rsid w:val="00337A6B"/>
    <w:rsid w:val="00340EAC"/>
    <w:rsid w:val="00341528"/>
    <w:rsid w:val="003431B3"/>
    <w:rsid w:val="00353364"/>
    <w:rsid w:val="003559C3"/>
    <w:rsid w:val="00357798"/>
    <w:rsid w:val="00361954"/>
    <w:rsid w:val="00361C39"/>
    <w:rsid w:val="0036237F"/>
    <w:rsid w:val="00370E53"/>
    <w:rsid w:val="00380BDF"/>
    <w:rsid w:val="0038331F"/>
    <w:rsid w:val="00392B57"/>
    <w:rsid w:val="00394A98"/>
    <w:rsid w:val="00395D92"/>
    <w:rsid w:val="00396CDA"/>
    <w:rsid w:val="0039756C"/>
    <w:rsid w:val="003A080A"/>
    <w:rsid w:val="003A1831"/>
    <w:rsid w:val="003A22FE"/>
    <w:rsid w:val="003A454F"/>
    <w:rsid w:val="003A61AE"/>
    <w:rsid w:val="003A6B26"/>
    <w:rsid w:val="003B574D"/>
    <w:rsid w:val="003B6702"/>
    <w:rsid w:val="003C4FE7"/>
    <w:rsid w:val="003C59AB"/>
    <w:rsid w:val="003C6ECB"/>
    <w:rsid w:val="003E07E4"/>
    <w:rsid w:val="003E1359"/>
    <w:rsid w:val="003E18E1"/>
    <w:rsid w:val="003E18F6"/>
    <w:rsid w:val="003E4C89"/>
    <w:rsid w:val="003E7475"/>
    <w:rsid w:val="003E7D1F"/>
    <w:rsid w:val="003F05F3"/>
    <w:rsid w:val="003F3691"/>
    <w:rsid w:val="003F61D3"/>
    <w:rsid w:val="003F6528"/>
    <w:rsid w:val="003F7DE8"/>
    <w:rsid w:val="003F7F75"/>
    <w:rsid w:val="00400915"/>
    <w:rsid w:val="00402EFA"/>
    <w:rsid w:val="004054DE"/>
    <w:rsid w:val="00407E68"/>
    <w:rsid w:val="00410A1C"/>
    <w:rsid w:val="004120C3"/>
    <w:rsid w:val="004168E2"/>
    <w:rsid w:val="00416ADC"/>
    <w:rsid w:val="00416D09"/>
    <w:rsid w:val="00424105"/>
    <w:rsid w:val="00425863"/>
    <w:rsid w:val="00425BF0"/>
    <w:rsid w:val="00432EB3"/>
    <w:rsid w:val="00434E25"/>
    <w:rsid w:val="004435C9"/>
    <w:rsid w:val="004474FD"/>
    <w:rsid w:val="00455CC1"/>
    <w:rsid w:val="00456164"/>
    <w:rsid w:val="004609A7"/>
    <w:rsid w:val="0046187D"/>
    <w:rsid w:val="0047354B"/>
    <w:rsid w:val="00474746"/>
    <w:rsid w:val="004817AF"/>
    <w:rsid w:val="0048417F"/>
    <w:rsid w:val="00484731"/>
    <w:rsid w:val="004862D1"/>
    <w:rsid w:val="00487B65"/>
    <w:rsid w:val="0049025D"/>
    <w:rsid w:val="00490A58"/>
    <w:rsid w:val="00491772"/>
    <w:rsid w:val="00495D5C"/>
    <w:rsid w:val="004977A0"/>
    <w:rsid w:val="004A0B0B"/>
    <w:rsid w:val="004A2D7F"/>
    <w:rsid w:val="004A2ED4"/>
    <w:rsid w:val="004A38DD"/>
    <w:rsid w:val="004A4F07"/>
    <w:rsid w:val="004A5BA2"/>
    <w:rsid w:val="004A5F07"/>
    <w:rsid w:val="004B3D14"/>
    <w:rsid w:val="004B5503"/>
    <w:rsid w:val="004B5C61"/>
    <w:rsid w:val="004B6A8D"/>
    <w:rsid w:val="004C1FFA"/>
    <w:rsid w:val="004C2F45"/>
    <w:rsid w:val="004C5C55"/>
    <w:rsid w:val="004C6DC5"/>
    <w:rsid w:val="004D5838"/>
    <w:rsid w:val="004D65EB"/>
    <w:rsid w:val="004D6E8F"/>
    <w:rsid w:val="004E03AF"/>
    <w:rsid w:val="004E2FAA"/>
    <w:rsid w:val="004E6B1B"/>
    <w:rsid w:val="004F5CF3"/>
    <w:rsid w:val="0050129F"/>
    <w:rsid w:val="0050270B"/>
    <w:rsid w:val="00503326"/>
    <w:rsid w:val="00506BBE"/>
    <w:rsid w:val="00510395"/>
    <w:rsid w:val="00511112"/>
    <w:rsid w:val="00512D83"/>
    <w:rsid w:val="00514BAE"/>
    <w:rsid w:val="00514BB5"/>
    <w:rsid w:val="00525F86"/>
    <w:rsid w:val="00527C37"/>
    <w:rsid w:val="005417C2"/>
    <w:rsid w:val="005419BB"/>
    <w:rsid w:val="00542FFC"/>
    <w:rsid w:val="00545BF5"/>
    <w:rsid w:val="00551A52"/>
    <w:rsid w:val="00553E55"/>
    <w:rsid w:val="00555450"/>
    <w:rsid w:val="005571EF"/>
    <w:rsid w:val="00561F68"/>
    <w:rsid w:val="00562308"/>
    <w:rsid w:val="0056526A"/>
    <w:rsid w:val="00565613"/>
    <w:rsid w:val="00566E05"/>
    <w:rsid w:val="00571C4C"/>
    <w:rsid w:val="005753F9"/>
    <w:rsid w:val="00582004"/>
    <w:rsid w:val="00582F2F"/>
    <w:rsid w:val="005853A2"/>
    <w:rsid w:val="005877DA"/>
    <w:rsid w:val="00590563"/>
    <w:rsid w:val="005906BD"/>
    <w:rsid w:val="00594873"/>
    <w:rsid w:val="00595193"/>
    <w:rsid w:val="005A669E"/>
    <w:rsid w:val="005B0D4A"/>
    <w:rsid w:val="005B40B8"/>
    <w:rsid w:val="005B57B3"/>
    <w:rsid w:val="005B5EFB"/>
    <w:rsid w:val="005C2F9B"/>
    <w:rsid w:val="005C3069"/>
    <w:rsid w:val="005C5198"/>
    <w:rsid w:val="005C55FC"/>
    <w:rsid w:val="005D582A"/>
    <w:rsid w:val="005D61AB"/>
    <w:rsid w:val="005E609E"/>
    <w:rsid w:val="005F034E"/>
    <w:rsid w:val="005F63A4"/>
    <w:rsid w:val="00601C4A"/>
    <w:rsid w:val="0060264B"/>
    <w:rsid w:val="00604A88"/>
    <w:rsid w:val="00605263"/>
    <w:rsid w:val="006068AA"/>
    <w:rsid w:val="006077C3"/>
    <w:rsid w:val="006104E9"/>
    <w:rsid w:val="006105D3"/>
    <w:rsid w:val="00610FC4"/>
    <w:rsid w:val="00612310"/>
    <w:rsid w:val="00616BA6"/>
    <w:rsid w:val="00617DCF"/>
    <w:rsid w:val="00620BEA"/>
    <w:rsid w:val="00622D3C"/>
    <w:rsid w:val="00626584"/>
    <w:rsid w:val="0064022D"/>
    <w:rsid w:val="00653F8C"/>
    <w:rsid w:val="006601CD"/>
    <w:rsid w:val="0066071D"/>
    <w:rsid w:val="006615D1"/>
    <w:rsid w:val="006618F0"/>
    <w:rsid w:val="00662CCE"/>
    <w:rsid w:val="00663594"/>
    <w:rsid w:val="00667016"/>
    <w:rsid w:val="00667AB3"/>
    <w:rsid w:val="00670808"/>
    <w:rsid w:val="00670ABD"/>
    <w:rsid w:val="00674594"/>
    <w:rsid w:val="00675F57"/>
    <w:rsid w:val="0068068C"/>
    <w:rsid w:val="00681273"/>
    <w:rsid w:val="006831C1"/>
    <w:rsid w:val="00685D10"/>
    <w:rsid w:val="0068646D"/>
    <w:rsid w:val="006A1074"/>
    <w:rsid w:val="006A2B24"/>
    <w:rsid w:val="006A776F"/>
    <w:rsid w:val="006B276F"/>
    <w:rsid w:val="006B598B"/>
    <w:rsid w:val="006C52E1"/>
    <w:rsid w:val="006C6557"/>
    <w:rsid w:val="006D7AFF"/>
    <w:rsid w:val="006E3AB3"/>
    <w:rsid w:val="006E5C19"/>
    <w:rsid w:val="006F0815"/>
    <w:rsid w:val="006F081E"/>
    <w:rsid w:val="006F346D"/>
    <w:rsid w:val="006F587D"/>
    <w:rsid w:val="006F798E"/>
    <w:rsid w:val="006F7A4A"/>
    <w:rsid w:val="007043B6"/>
    <w:rsid w:val="007111D7"/>
    <w:rsid w:val="00714E44"/>
    <w:rsid w:val="00722A76"/>
    <w:rsid w:val="007248D4"/>
    <w:rsid w:val="00724CA6"/>
    <w:rsid w:val="00724FA9"/>
    <w:rsid w:val="00727BEE"/>
    <w:rsid w:val="00730D36"/>
    <w:rsid w:val="00731531"/>
    <w:rsid w:val="0074067D"/>
    <w:rsid w:val="00741D2E"/>
    <w:rsid w:val="00741F96"/>
    <w:rsid w:val="007420DA"/>
    <w:rsid w:val="0074241F"/>
    <w:rsid w:val="00747681"/>
    <w:rsid w:val="00750C90"/>
    <w:rsid w:val="00752B26"/>
    <w:rsid w:val="00753F4F"/>
    <w:rsid w:val="0076368D"/>
    <w:rsid w:val="00764CCE"/>
    <w:rsid w:val="00764ECA"/>
    <w:rsid w:val="007658C3"/>
    <w:rsid w:val="0076757C"/>
    <w:rsid w:val="00771B77"/>
    <w:rsid w:val="00774667"/>
    <w:rsid w:val="00776ED0"/>
    <w:rsid w:val="007815E5"/>
    <w:rsid w:val="0079476E"/>
    <w:rsid w:val="00797C78"/>
    <w:rsid w:val="007A1D51"/>
    <w:rsid w:val="007B36C2"/>
    <w:rsid w:val="007B4252"/>
    <w:rsid w:val="007B575D"/>
    <w:rsid w:val="007C202B"/>
    <w:rsid w:val="007C4520"/>
    <w:rsid w:val="007D16D2"/>
    <w:rsid w:val="007D53CE"/>
    <w:rsid w:val="007E2524"/>
    <w:rsid w:val="007E31C9"/>
    <w:rsid w:val="007E38F1"/>
    <w:rsid w:val="007E660A"/>
    <w:rsid w:val="007E7CBA"/>
    <w:rsid w:val="007E7D4D"/>
    <w:rsid w:val="007F0871"/>
    <w:rsid w:val="007F0C18"/>
    <w:rsid w:val="007F32F9"/>
    <w:rsid w:val="007F3814"/>
    <w:rsid w:val="007F5CFD"/>
    <w:rsid w:val="007F77B6"/>
    <w:rsid w:val="0080175B"/>
    <w:rsid w:val="00804396"/>
    <w:rsid w:val="00805C2B"/>
    <w:rsid w:val="008148F7"/>
    <w:rsid w:val="00815D55"/>
    <w:rsid w:val="008170EC"/>
    <w:rsid w:val="00820F34"/>
    <w:rsid w:val="00826DDD"/>
    <w:rsid w:val="008360DB"/>
    <w:rsid w:val="00842535"/>
    <w:rsid w:val="008435CA"/>
    <w:rsid w:val="00846B7D"/>
    <w:rsid w:val="00854642"/>
    <w:rsid w:val="008602BC"/>
    <w:rsid w:val="008604B2"/>
    <w:rsid w:val="008618D5"/>
    <w:rsid w:val="00861CB5"/>
    <w:rsid w:val="00864BE2"/>
    <w:rsid w:val="008700F4"/>
    <w:rsid w:val="00880ADC"/>
    <w:rsid w:val="0088148D"/>
    <w:rsid w:val="00885939"/>
    <w:rsid w:val="00890D18"/>
    <w:rsid w:val="00893E24"/>
    <w:rsid w:val="00897A9F"/>
    <w:rsid w:val="008A4191"/>
    <w:rsid w:val="008A5383"/>
    <w:rsid w:val="008A5A42"/>
    <w:rsid w:val="008A6A22"/>
    <w:rsid w:val="008B13E3"/>
    <w:rsid w:val="008B2468"/>
    <w:rsid w:val="008B5A90"/>
    <w:rsid w:val="008B5EE9"/>
    <w:rsid w:val="008C17EA"/>
    <w:rsid w:val="008C3A80"/>
    <w:rsid w:val="008C3EA2"/>
    <w:rsid w:val="008C6188"/>
    <w:rsid w:val="008C7B1A"/>
    <w:rsid w:val="008C7C40"/>
    <w:rsid w:val="008D10CE"/>
    <w:rsid w:val="008D1419"/>
    <w:rsid w:val="008D325A"/>
    <w:rsid w:val="008D56DB"/>
    <w:rsid w:val="008E1502"/>
    <w:rsid w:val="008E19A0"/>
    <w:rsid w:val="008E1A85"/>
    <w:rsid w:val="008E714A"/>
    <w:rsid w:val="008F1382"/>
    <w:rsid w:val="008F182B"/>
    <w:rsid w:val="008F3132"/>
    <w:rsid w:val="008F3853"/>
    <w:rsid w:val="008F4D92"/>
    <w:rsid w:val="00901EF1"/>
    <w:rsid w:val="00904E85"/>
    <w:rsid w:val="00906282"/>
    <w:rsid w:val="00907092"/>
    <w:rsid w:val="009111D0"/>
    <w:rsid w:val="0091362E"/>
    <w:rsid w:val="00913F3E"/>
    <w:rsid w:val="00914CF1"/>
    <w:rsid w:val="009173E1"/>
    <w:rsid w:val="0091749A"/>
    <w:rsid w:val="00917A57"/>
    <w:rsid w:val="00920FC4"/>
    <w:rsid w:val="009217A5"/>
    <w:rsid w:val="009229B2"/>
    <w:rsid w:val="009330FB"/>
    <w:rsid w:val="0093323D"/>
    <w:rsid w:val="00936987"/>
    <w:rsid w:val="00940270"/>
    <w:rsid w:val="0094042A"/>
    <w:rsid w:val="00941F31"/>
    <w:rsid w:val="00942412"/>
    <w:rsid w:val="00946214"/>
    <w:rsid w:val="00947DAB"/>
    <w:rsid w:val="00950460"/>
    <w:rsid w:val="0095175F"/>
    <w:rsid w:val="00953F59"/>
    <w:rsid w:val="00955805"/>
    <w:rsid w:val="00955A58"/>
    <w:rsid w:val="00962AD4"/>
    <w:rsid w:val="00963C88"/>
    <w:rsid w:val="00963DE4"/>
    <w:rsid w:val="00964667"/>
    <w:rsid w:val="0096660C"/>
    <w:rsid w:val="00977DD4"/>
    <w:rsid w:val="00981606"/>
    <w:rsid w:val="0098193A"/>
    <w:rsid w:val="0098622D"/>
    <w:rsid w:val="00991B1B"/>
    <w:rsid w:val="00996674"/>
    <w:rsid w:val="00996AA6"/>
    <w:rsid w:val="009A2AC7"/>
    <w:rsid w:val="009A378F"/>
    <w:rsid w:val="009A5D5C"/>
    <w:rsid w:val="009B34BB"/>
    <w:rsid w:val="009B6A21"/>
    <w:rsid w:val="009B6C1D"/>
    <w:rsid w:val="009B7DC3"/>
    <w:rsid w:val="009C25D0"/>
    <w:rsid w:val="009C395F"/>
    <w:rsid w:val="009D0F31"/>
    <w:rsid w:val="009D55DA"/>
    <w:rsid w:val="009D7027"/>
    <w:rsid w:val="009E26E2"/>
    <w:rsid w:val="009E2BAD"/>
    <w:rsid w:val="009E41A7"/>
    <w:rsid w:val="009F2487"/>
    <w:rsid w:val="009F5892"/>
    <w:rsid w:val="00A02697"/>
    <w:rsid w:val="00A034B4"/>
    <w:rsid w:val="00A05872"/>
    <w:rsid w:val="00A10B29"/>
    <w:rsid w:val="00A16DD4"/>
    <w:rsid w:val="00A20173"/>
    <w:rsid w:val="00A212FA"/>
    <w:rsid w:val="00A26C94"/>
    <w:rsid w:val="00A274EA"/>
    <w:rsid w:val="00A27BD1"/>
    <w:rsid w:val="00A3108E"/>
    <w:rsid w:val="00A31E4B"/>
    <w:rsid w:val="00A332F2"/>
    <w:rsid w:val="00A355C8"/>
    <w:rsid w:val="00A35CEC"/>
    <w:rsid w:val="00A400E2"/>
    <w:rsid w:val="00A4216F"/>
    <w:rsid w:val="00A43F47"/>
    <w:rsid w:val="00A441E1"/>
    <w:rsid w:val="00A44337"/>
    <w:rsid w:val="00A46925"/>
    <w:rsid w:val="00A46C6A"/>
    <w:rsid w:val="00A50B0B"/>
    <w:rsid w:val="00A518E6"/>
    <w:rsid w:val="00A51EA9"/>
    <w:rsid w:val="00A5491A"/>
    <w:rsid w:val="00A54BF8"/>
    <w:rsid w:val="00A54C94"/>
    <w:rsid w:val="00A55F11"/>
    <w:rsid w:val="00A56D22"/>
    <w:rsid w:val="00A62986"/>
    <w:rsid w:val="00A713CD"/>
    <w:rsid w:val="00A72989"/>
    <w:rsid w:val="00A73519"/>
    <w:rsid w:val="00A73CA7"/>
    <w:rsid w:val="00A7782F"/>
    <w:rsid w:val="00A8108F"/>
    <w:rsid w:val="00A81390"/>
    <w:rsid w:val="00A81EF7"/>
    <w:rsid w:val="00A832D7"/>
    <w:rsid w:val="00A8713D"/>
    <w:rsid w:val="00A87886"/>
    <w:rsid w:val="00A91327"/>
    <w:rsid w:val="00A91C32"/>
    <w:rsid w:val="00A95513"/>
    <w:rsid w:val="00A97F10"/>
    <w:rsid w:val="00A97F80"/>
    <w:rsid w:val="00AA2017"/>
    <w:rsid w:val="00AB0C7B"/>
    <w:rsid w:val="00AB2AEF"/>
    <w:rsid w:val="00AC5F9C"/>
    <w:rsid w:val="00AD0864"/>
    <w:rsid w:val="00AD285B"/>
    <w:rsid w:val="00AD77B0"/>
    <w:rsid w:val="00AE22B8"/>
    <w:rsid w:val="00AE58B9"/>
    <w:rsid w:val="00AF411A"/>
    <w:rsid w:val="00AF420F"/>
    <w:rsid w:val="00AF4D0B"/>
    <w:rsid w:val="00AF5FF9"/>
    <w:rsid w:val="00B01791"/>
    <w:rsid w:val="00B01B1F"/>
    <w:rsid w:val="00B02BE7"/>
    <w:rsid w:val="00B07F3B"/>
    <w:rsid w:val="00B15495"/>
    <w:rsid w:val="00B154D5"/>
    <w:rsid w:val="00B164F0"/>
    <w:rsid w:val="00B23B0C"/>
    <w:rsid w:val="00B2485F"/>
    <w:rsid w:val="00B425FF"/>
    <w:rsid w:val="00B433C3"/>
    <w:rsid w:val="00B44885"/>
    <w:rsid w:val="00B46BC0"/>
    <w:rsid w:val="00B50D22"/>
    <w:rsid w:val="00B56F08"/>
    <w:rsid w:val="00B62CEE"/>
    <w:rsid w:val="00B65B16"/>
    <w:rsid w:val="00B662C3"/>
    <w:rsid w:val="00B723FD"/>
    <w:rsid w:val="00B7560B"/>
    <w:rsid w:val="00B82F35"/>
    <w:rsid w:val="00B84097"/>
    <w:rsid w:val="00B85DC1"/>
    <w:rsid w:val="00B8701C"/>
    <w:rsid w:val="00B908F1"/>
    <w:rsid w:val="00B95821"/>
    <w:rsid w:val="00BA2FD6"/>
    <w:rsid w:val="00BA3057"/>
    <w:rsid w:val="00BA383D"/>
    <w:rsid w:val="00BA4761"/>
    <w:rsid w:val="00BB03AB"/>
    <w:rsid w:val="00BB17D9"/>
    <w:rsid w:val="00BB2876"/>
    <w:rsid w:val="00BB3832"/>
    <w:rsid w:val="00BB3E9C"/>
    <w:rsid w:val="00BB49C9"/>
    <w:rsid w:val="00BB5321"/>
    <w:rsid w:val="00BB5F46"/>
    <w:rsid w:val="00BC04A2"/>
    <w:rsid w:val="00BC346A"/>
    <w:rsid w:val="00BC3E5B"/>
    <w:rsid w:val="00BC46DC"/>
    <w:rsid w:val="00BC6ECC"/>
    <w:rsid w:val="00BD4D1F"/>
    <w:rsid w:val="00BD5972"/>
    <w:rsid w:val="00BE34D4"/>
    <w:rsid w:val="00BE7BFB"/>
    <w:rsid w:val="00BF17B0"/>
    <w:rsid w:val="00BF43E8"/>
    <w:rsid w:val="00BF7F3D"/>
    <w:rsid w:val="00C00A58"/>
    <w:rsid w:val="00C03B10"/>
    <w:rsid w:val="00C0462E"/>
    <w:rsid w:val="00C04BA9"/>
    <w:rsid w:val="00C05E3B"/>
    <w:rsid w:val="00C078BC"/>
    <w:rsid w:val="00C13973"/>
    <w:rsid w:val="00C14616"/>
    <w:rsid w:val="00C21330"/>
    <w:rsid w:val="00C24E75"/>
    <w:rsid w:val="00C30729"/>
    <w:rsid w:val="00C349B7"/>
    <w:rsid w:val="00C35269"/>
    <w:rsid w:val="00C3583A"/>
    <w:rsid w:val="00C37C79"/>
    <w:rsid w:val="00C46C40"/>
    <w:rsid w:val="00C542B6"/>
    <w:rsid w:val="00C5616F"/>
    <w:rsid w:val="00C60984"/>
    <w:rsid w:val="00C60D22"/>
    <w:rsid w:val="00C6540E"/>
    <w:rsid w:val="00C66503"/>
    <w:rsid w:val="00C74CB9"/>
    <w:rsid w:val="00C75552"/>
    <w:rsid w:val="00C77F8A"/>
    <w:rsid w:val="00C8098E"/>
    <w:rsid w:val="00C83E1B"/>
    <w:rsid w:val="00CA231E"/>
    <w:rsid w:val="00CA2D0D"/>
    <w:rsid w:val="00CA49DE"/>
    <w:rsid w:val="00CA61D4"/>
    <w:rsid w:val="00CA67E1"/>
    <w:rsid w:val="00CB3571"/>
    <w:rsid w:val="00CB4336"/>
    <w:rsid w:val="00CB5DC6"/>
    <w:rsid w:val="00CB619E"/>
    <w:rsid w:val="00CB7646"/>
    <w:rsid w:val="00CC1C76"/>
    <w:rsid w:val="00CC3124"/>
    <w:rsid w:val="00CC4F2B"/>
    <w:rsid w:val="00CC6ECB"/>
    <w:rsid w:val="00CC75C4"/>
    <w:rsid w:val="00CD398C"/>
    <w:rsid w:val="00CD5F66"/>
    <w:rsid w:val="00CD6033"/>
    <w:rsid w:val="00CD7B2F"/>
    <w:rsid w:val="00CD7CF0"/>
    <w:rsid w:val="00CE08CA"/>
    <w:rsid w:val="00CE2256"/>
    <w:rsid w:val="00CE45C6"/>
    <w:rsid w:val="00CE56E3"/>
    <w:rsid w:val="00CE6494"/>
    <w:rsid w:val="00CF251A"/>
    <w:rsid w:val="00D04754"/>
    <w:rsid w:val="00D04D1F"/>
    <w:rsid w:val="00D04DED"/>
    <w:rsid w:val="00D05386"/>
    <w:rsid w:val="00D12F1D"/>
    <w:rsid w:val="00D217CA"/>
    <w:rsid w:val="00D24330"/>
    <w:rsid w:val="00D301A9"/>
    <w:rsid w:val="00D3124B"/>
    <w:rsid w:val="00D41365"/>
    <w:rsid w:val="00D414E9"/>
    <w:rsid w:val="00D44132"/>
    <w:rsid w:val="00D475FF"/>
    <w:rsid w:val="00D51BC1"/>
    <w:rsid w:val="00D51C68"/>
    <w:rsid w:val="00D5236E"/>
    <w:rsid w:val="00D52C94"/>
    <w:rsid w:val="00D55EF8"/>
    <w:rsid w:val="00D5728F"/>
    <w:rsid w:val="00D64FC6"/>
    <w:rsid w:val="00D757AE"/>
    <w:rsid w:val="00D7643E"/>
    <w:rsid w:val="00D766D9"/>
    <w:rsid w:val="00D76CC9"/>
    <w:rsid w:val="00D770A1"/>
    <w:rsid w:val="00D802AC"/>
    <w:rsid w:val="00D806CC"/>
    <w:rsid w:val="00D80EDF"/>
    <w:rsid w:val="00D82DF1"/>
    <w:rsid w:val="00D90D3C"/>
    <w:rsid w:val="00D9195B"/>
    <w:rsid w:val="00D92100"/>
    <w:rsid w:val="00D9562D"/>
    <w:rsid w:val="00D96EC1"/>
    <w:rsid w:val="00DA0429"/>
    <w:rsid w:val="00DA7EF5"/>
    <w:rsid w:val="00DB04BF"/>
    <w:rsid w:val="00DC041E"/>
    <w:rsid w:val="00DC1E38"/>
    <w:rsid w:val="00DC31B5"/>
    <w:rsid w:val="00DC3394"/>
    <w:rsid w:val="00DC38D3"/>
    <w:rsid w:val="00DC391E"/>
    <w:rsid w:val="00DC3D46"/>
    <w:rsid w:val="00DD2AD7"/>
    <w:rsid w:val="00DD2CEB"/>
    <w:rsid w:val="00DD54FA"/>
    <w:rsid w:val="00DD6C59"/>
    <w:rsid w:val="00DE5982"/>
    <w:rsid w:val="00DE67BB"/>
    <w:rsid w:val="00DE7C88"/>
    <w:rsid w:val="00DF2481"/>
    <w:rsid w:val="00DF3A5E"/>
    <w:rsid w:val="00DF54AD"/>
    <w:rsid w:val="00DF62BF"/>
    <w:rsid w:val="00E01269"/>
    <w:rsid w:val="00E0604F"/>
    <w:rsid w:val="00E11161"/>
    <w:rsid w:val="00E12EDA"/>
    <w:rsid w:val="00E13288"/>
    <w:rsid w:val="00E20250"/>
    <w:rsid w:val="00E2427C"/>
    <w:rsid w:val="00E268F1"/>
    <w:rsid w:val="00E31754"/>
    <w:rsid w:val="00E33506"/>
    <w:rsid w:val="00E35CC6"/>
    <w:rsid w:val="00E36EEF"/>
    <w:rsid w:val="00E43BB8"/>
    <w:rsid w:val="00E549B0"/>
    <w:rsid w:val="00E55BA1"/>
    <w:rsid w:val="00E61B55"/>
    <w:rsid w:val="00E67452"/>
    <w:rsid w:val="00E722D7"/>
    <w:rsid w:val="00E7786B"/>
    <w:rsid w:val="00E84413"/>
    <w:rsid w:val="00E8488D"/>
    <w:rsid w:val="00E87D8B"/>
    <w:rsid w:val="00E97703"/>
    <w:rsid w:val="00EA017E"/>
    <w:rsid w:val="00EA207B"/>
    <w:rsid w:val="00EA4326"/>
    <w:rsid w:val="00EA43EA"/>
    <w:rsid w:val="00EB4E57"/>
    <w:rsid w:val="00EB5294"/>
    <w:rsid w:val="00EB6E7C"/>
    <w:rsid w:val="00EC1B91"/>
    <w:rsid w:val="00EC5744"/>
    <w:rsid w:val="00EC6CE1"/>
    <w:rsid w:val="00EC77EE"/>
    <w:rsid w:val="00ED4865"/>
    <w:rsid w:val="00ED5861"/>
    <w:rsid w:val="00ED633D"/>
    <w:rsid w:val="00EE10DE"/>
    <w:rsid w:val="00EE666D"/>
    <w:rsid w:val="00EE708F"/>
    <w:rsid w:val="00EE7F03"/>
    <w:rsid w:val="00EF03FD"/>
    <w:rsid w:val="00EF0D99"/>
    <w:rsid w:val="00EF2E4D"/>
    <w:rsid w:val="00EF7885"/>
    <w:rsid w:val="00EF7CAD"/>
    <w:rsid w:val="00F00DAB"/>
    <w:rsid w:val="00F0109A"/>
    <w:rsid w:val="00F0592C"/>
    <w:rsid w:val="00F05D09"/>
    <w:rsid w:val="00F06C5D"/>
    <w:rsid w:val="00F103BD"/>
    <w:rsid w:val="00F1390C"/>
    <w:rsid w:val="00F2576F"/>
    <w:rsid w:val="00F258D6"/>
    <w:rsid w:val="00F30884"/>
    <w:rsid w:val="00F35DFB"/>
    <w:rsid w:val="00F374D4"/>
    <w:rsid w:val="00F52F37"/>
    <w:rsid w:val="00F56A9C"/>
    <w:rsid w:val="00F619AA"/>
    <w:rsid w:val="00F65FB6"/>
    <w:rsid w:val="00F67061"/>
    <w:rsid w:val="00F712E1"/>
    <w:rsid w:val="00F71C50"/>
    <w:rsid w:val="00F72B7F"/>
    <w:rsid w:val="00F732A6"/>
    <w:rsid w:val="00F77BAD"/>
    <w:rsid w:val="00F80D08"/>
    <w:rsid w:val="00F827D7"/>
    <w:rsid w:val="00F83CB1"/>
    <w:rsid w:val="00F86D7D"/>
    <w:rsid w:val="00F87750"/>
    <w:rsid w:val="00F92BA3"/>
    <w:rsid w:val="00F94098"/>
    <w:rsid w:val="00F95ACE"/>
    <w:rsid w:val="00F97F5C"/>
    <w:rsid w:val="00FA1B7C"/>
    <w:rsid w:val="00FA1CEC"/>
    <w:rsid w:val="00FA2198"/>
    <w:rsid w:val="00FA3D12"/>
    <w:rsid w:val="00FA5E0C"/>
    <w:rsid w:val="00FA73C1"/>
    <w:rsid w:val="00FB60CB"/>
    <w:rsid w:val="00FC0A62"/>
    <w:rsid w:val="00FC0F63"/>
    <w:rsid w:val="00FC1760"/>
    <w:rsid w:val="00FC4343"/>
    <w:rsid w:val="00FC57A3"/>
    <w:rsid w:val="00FC7A9E"/>
    <w:rsid w:val="00FD0776"/>
    <w:rsid w:val="00FD2302"/>
    <w:rsid w:val="00FD3C5B"/>
    <w:rsid w:val="00FD5DFD"/>
    <w:rsid w:val="00FD645B"/>
    <w:rsid w:val="00FD65CF"/>
    <w:rsid w:val="00FD660E"/>
    <w:rsid w:val="00FE0F2D"/>
    <w:rsid w:val="00FE240C"/>
    <w:rsid w:val="00FE4210"/>
    <w:rsid w:val="00FE7461"/>
    <w:rsid w:val="00FE79B4"/>
    <w:rsid w:val="00FF52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EF17A4A"/>
  <w15:docId w15:val="{ADB7EC6A-317C-4CD7-A101-ED14D906E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D47C7"/>
    <w:rPr>
      <w:sz w:val="24"/>
      <w:szCs w:val="24"/>
      <w:lang w:val="de-DE" w:eastAsia="de-DE"/>
    </w:rPr>
  </w:style>
  <w:style w:type="paragraph" w:styleId="Titolo1">
    <w:name w:val="heading 1"/>
    <w:basedOn w:val="Normale"/>
    <w:next w:val="Normale"/>
    <w:link w:val="Titolo1Carattere"/>
    <w:qFormat/>
    <w:locked/>
    <w:rsid w:val="00327F5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qFormat/>
    <w:locked/>
    <w:rsid w:val="00963C88"/>
    <w:pPr>
      <w:keepNext/>
      <w:tabs>
        <w:tab w:val="left" w:pos="9576"/>
      </w:tabs>
      <w:ind w:left="18"/>
      <w:jc w:val="right"/>
      <w:outlineLvl w:val="1"/>
    </w:pPr>
    <w:rPr>
      <w:rFonts w:ascii="Arial" w:eastAsia="Times New Roman" w:hAnsi="Arial"/>
      <w:szCs w:val="20"/>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basedOn w:val="Carpredefinitoparagrafo"/>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basedOn w:val="Carpredefinitoparagrafo"/>
    <w:link w:val="Pidipagina"/>
    <w:uiPriority w:val="99"/>
    <w:semiHidden/>
    <w:locked/>
    <w:rsid w:val="0068646D"/>
    <w:rPr>
      <w:rFonts w:cs="Times New Roman"/>
    </w:rPr>
  </w:style>
  <w:style w:type="character" w:styleId="Collegamentoipertestuale">
    <w:name w:val="Hyperlink"/>
    <w:basedOn w:val="Carpredefinitoparagrafo"/>
    <w:uiPriority w:val="99"/>
    <w:rsid w:val="00A4216F"/>
    <w:rPr>
      <w:rFonts w:cs="Times New Roman"/>
      <w:color w:val="0000FF"/>
      <w:u w:val="single"/>
    </w:rPr>
  </w:style>
  <w:style w:type="character" w:styleId="Rimandocommento">
    <w:name w:val="annotation reference"/>
    <w:basedOn w:val="Carpredefinitoparagrafo"/>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basedOn w:val="Carpredefinitoparagrafo"/>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basedOn w:val="Testocommento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paragraph" w:styleId="Paragrafoelenco">
    <w:name w:val="List Paragraph"/>
    <w:basedOn w:val="Normale"/>
    <w:uiPriority w:val="34"/>
    <w:qFormat/>
    <w:rsid w:val="001A7337"/>
    <w:pPr>
      <w:spacing w:after="200"/>
      <w:ind w:left="720"/>
      <w:contextualSpacing/>
    </w:pPr>
    <w:rPr>
      <w:rFonts w:eastAsia="Times New Roman" w:cs="Cambria"/>
      <w:color w:val="000000"/>
      <w:lang w:val="en-GB" w:eastAsia="en-US"/>
    </w:rPr>
  </w:style>
  <w:style w:type="character" w:styleId="Collegamentovisitato">
    <w:name w:val="FollowedHyperlink"/>
    <w:basedOn w:val="Carpredefinitoparagrafo"/>
    <w:uiPriority w:val="99"/>
    <w:semiHidden/>
    <w:unhideWhenUsed/>
    <w:rsid w:val="00A91C32"/>
    <w:rPr>
      <w:color w:val="800080" w:themeColor="followedHyperlink"/>
      <w:u w:val="single"/>
    </w:rPr>
  </w:style>
  <w:style w:type="table" w:styleId="Grigliatabella">
    <w:name w:val="Table Grid"/>
    <w:basedOn w:val="Tabellanormale"/>
    <w:locked/>
    <w:rsid w:val="00106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uiPriority w:val="99"/>
    <w:semiHidden/>
    <w:rsid w:val="008C17EA"/>
    <w:rPr>
      <w:color w:val="808080"/>
    </w:rPr>
  </w:style>
  <w:style w:type="paragraph" w:styleId="Testonotaapidipagina">
    <w:name w:val="footnote text"/>
    <w:basedOn w:val="Normale"/>
    <w:link w:val="TestonotaapidipaginaCarattere"/>
    <w:uiPriority w:val="99"/>
    <w:semiHidden/>
    <w:unhideWhenUsed/>
    <w:rsid w:val="00963C88"/>
    <w:rPr>
      <w:sz w:val="20"/>
      <w:szCs w:val="20"/>
    </w:rPr>
  </w:style>
  <w:style w:type="character" w:customStyle="1" w:styleId="TestonotaapidipaginaCarattere">
    <w:name w:val="Testo nota a piè di pagina Carattere"/>
    <w:basedOn w:val="Carpredefinitoparagrafo"/>
    <w:link w:val="Testonotaapidipagina"/>
    <w:uiPriority w:val="99"/>
    <w:semiHidden/>
    <w:rsid w:val="00963C88"/>
    <w:rPr>
      <w:sz w:val="20"/>
      <w:szCs w:val="20"/>
      <w:lang w:val="de-DE" w:eastAsia="de-DE"/>
    </w:rPr>
  </w:style>
  <w:style w:type="character" w:styleId="Rimandonotaapidipagina">
    <w:name w:val="footnote reference"/>
    <w:basedOn w:val="Carpredefinitoparagrafo"/>
    <w:uiPriority w:val="99"/>
    <w:semiHidden/>
    <w:unhideWhenUsed/>
    <w:rsid w:val="00963C88"/>
    <w:rPr>
      <w:vertAlign w:val="superscript"/>
    </w:rPr>
  </w:style>
  <w:style w:type="character" w:customStyle="1" w:styleId="Titolo2Carattere">
    <w:name w:val="Titolo 2 Carattere"/>
    <w:basedOn w:val="Carpredefinitoparagrafo"/>
    <w:link w:val="Titolo2"/>
    <w:rsid w:val="00963C88"/>
    <w:rPr>
      <w:rFonts w:ascii="Arial" w:eastAsia="Times New Roman" w:hAnsi="Arial"/>
      <w:sz w:val="24"/>
      <w:szCs w:val="20"/>
    </w:rPr>
  </w:style>
  <w:style w:type="character" w:customStyle="1" w:styleId="apple-converted-space">
    <w:name w:val="apple-converted-space"/>
    <w:basedOn w:val="Carpredefinitoparagrafo"/>
    <w:rsid w:val="002625A1"/>
  </w:style>
  <w:style w:type="paragraph" w:customStyle="1" w:styleId="Corpo">
    <w:name w:val="Corpo"/>
    <w:rsid w:val="00407E68"/>
    <w:rPr>
      <w:rFonts w:ascii="Helvetica" w:eastAsia="Helvetica" w:hAnsi="Helvetica" w:cs="Helvetica"/>
      <w:color w:val="000000"/>
      <w:lang w:val="it-IT" w:eastAsia="it-IT"/>
    </w:rPr>
  </w:style>
  <w:style w:type="paragraph" w:styleId="NormaleWeb">
    <w:name w:val="Normal (Web)"/>
    <w:basedOn w:val="Normale"/>
    <w:uiPriority w:val="99"/>
    <w:semiHidden/>
    <w:unhideWhenUsed/>
    <w:rsid w:val="00FA3D12"/>
    <w:pPr>
      <w:spacing w:before="100" w:beforeAutospacing="1" w:after="100" w:afterAutospacing="1"/>
    </w:pPr>
    <w:rPr>
      <w:rFonts w:ascii="Times New Roman" w:eastAsia="Times New Roman" w:hAnsi="Times New Roman"/>
      <w:lang w:val="it-IT" w:eastAsia="it-IT"/>
    </w:rPr>
  </w:style>
  <w:style w:type="character" w:customStyle="1" w:styleId="Titolo1Carattere">
    <w:name w:val="Titolo 1 Carattere"/>
    <w:basedOn w:val="Carpredefinitoparagrafo"/>
    <w:link w:val="Titolo1"/>
    <w:rsid w:val="00327F57"/>
    <w:rPr>
      <w:rFonts w:asciiTheme="majorHAnsi" w:eastAsiaTheme="majorEastAsia" w:hAnsiTheme="majorHAnsi" w:cstheme="majorBidi"/>
      <w:color w:val="365F91" w:themeColor="accent1" w:themeShade="BF"/>
      <w:sz w:val="32"/>
      <w:szCs w:val="3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183024">
      <w:bodyDiv w:val="1"/>
      <w:marLeft w:val="0"/>
      <w:marRight w:val="0"/>
      <w:marTop w:val="0"/>
      <w:marBottom w:val="0"/>
      <w:divBdr>
        <w:top w:val="none" w:sz="0" w:space="0" w:color="auto"/>
        <w:left w:val="none" w:sz="0" w:space="0" w:color="auto"/>
        <w:bottom w:val="none" w:sz="0" w:space="0" w:color="auto"/>
        <w:right w:val="none" w:sz="0" w:space="0" w:color="auto"/>
      </w:divBdr>
    </w:div>
    <w:div w:id="756249045">
      <w:bodyDiv w:val="1"/>
      <w:marLeft w:val="0"/>
      <w:marRight w:val="0"/>
      <w:marTop w:val="0"/>
      <w:marBottom w:val="0"/>
      <w:divBdr>
        <w:top w:val="none" w:sz="0" w:space="0" w:color="auto"/>
        <w:left w:val="none" w:sz="0" w:space="0" w:color="auto"/>
        <w:bottom w:val="none" w:sz="0" w:space="0" w:color="auto"/>
        <w:right w:val="none" w:sz="0" w:space="0" w:color="auto"/>
      </w:divBdr>
    </w:div>
    <w:div w:id="757216100">
      <w:bodyDiv w:val="1"/>
      <w:marLeft w:val="0"/>
      <w:marRight w:val="0"/>
      <w:marTop w:val="0"/>
      <w:marBottom w:val="0"/>
      <w:divBdr>
        <w:top w:val="none" w:sz="0" w:space="0" w:color="auto"/>
        <w:left w:val="none" w:sz="0" w:space="0" w:color="auto"/>
        <w:bottom w:val="none" w:sz="0" w:space="0" w:color="auto"/>
        <w:right w:val="none" w:sz="0" w:space="0" w:color="auto"/>
      </w:divBdr>
    </w:div>
    <w:div w:id="850072630">
      <w:bodyDiv w:val="1"/>
      <w:marLeft w:val="0"/>
      <w:marRight w:val="0"/>
      <w:marTop w:val="0"/>
      <w:marBottom w:val="0"/>
      <w:divBdr>
        <w:top w:val="none" w:sz="0" w:space="0" w:color="auto"/>
        <w:left w:val="none" w:sz="0" w:space="0" w:color="auto"/>
        <w:bottom w:val="none" w:sz="0" w:space="0" w:color="auto"/>
        <w:right w:val="none" w:sz="0" w:space="0" w:color="auto"/>
      </w:divBdr>
    </w:div>
    <w:div w:id="854226556">
      <w:bodyDiv w:val="1"/>
      <w:marLeft w:val="0"/>
      <w:marRight w:val="0"/>
      <w:marTop w:val="0"/>
      <w:marBottom w:val="0"/>
      <w:divBdr>
        <w:top w:val="none" w:sz="0" w:space="0" w:color="auto"/>
        <w:left w:val="none" w:sz="0" w:space="0" w:color="auto"/>
        <w:bottom w:val="none" w:sz="0" w:space="0" w:color="auto"/>
        <w:right w:val="none" w:sz="0" w:space="0" w:color="auto"/>
      </w:divBdr>
    </w:div>
    <w:div w:id="918710112">
      <w:bodyDiv w:val="1"/>
      <w:marLeft w:val="0"/>
      <w:marRight w:val="0"/>
      <w:marTop w:val="0"/>
      <w:marBottom w:val="0"/>
      <w:divBdr>
        <w:top w:val="none" w:sz="0" w:space="0" w:color="auto"/>
        <w:left w:val="none" w:sz="0" w:space="0" w:color="auto"/>
        <w:bottom w:val="none" w:sz="0" w:space="0" w:color="auto"/>
        <w:right w:val="none" w:sz="0" w:space="0" w:color="auto"/>
      </w:divBdr>
    </w:div>
    <w:div w:id="1036351605">
      <w:bodyDiv w:val="1"/>
      <w:marLeft w:val="0"/>
      <w:marRight w:val="0"/>
      <w:marTop w:val="0"/>
      <w:marBottom w:val="0"/>
      <w:divBdr>
        <w:top w:val="none" w:sz="0" w:space="0" w:color="auto"/>
        <w:left w:val="none" w:sz="0" w:space="0" w:color="auto"/>
        <w:bottom w:val="none" w:sz="0" w:space="0" w:color="auto"/>
        <w:right w:val="none" w:sz="0" w:space="0" w:color="auto"/>
      </w:divBdr>
    </w:div>
    <w:div w:id="1043677313">
      <w:bodyDiv w:val="1"/>
      <w:marLeft w:val="0"/>
      <w:marRight w:val="0"/>
      <w:marTop w:val="0"/>
      <w:marBottom w:val="0"/>
      <w:divBdr>
        <w:top w:val="none" w:sz="0" w:space="0" w:color="auto"/>
        <w:left w:val="none" w:sz="0" w:space="0" w:color="auto"/>
        <w:bottom w:val="none" w:sz="0" w:space="0" w:color="auto"/>
        <w:right w:val="none" w:sz="0" w:space="0" w:color="auto"/>
      </w:divBdr>
      <w:divsChild>
        <w:div w:id="282731330">
          <w:marLeft w:val="432"/>
          <w:marRight w:val="0"/>
          <w:marTop w:val="86"/>
          <w:marBottom w:val="0"/>
          <w:divBdr>
            <w:top w:val="none" w:sz="0" w:space="0" w:color="auto"/>
            <w:left w:val="none" w:sz="0" w:space="0" w:color="auto"/>
            <w:bottom w:val="none" w:sz="0" w:space="0" w:color="auto"/>
            <w:right w:val="none" w:sz="0" w:space="0" w:color="auto"/>
          </w:divBdr>
        </w:div>
      </w:divsChild>
    </w:div>
    <w:div w:id="1055081001">
      <w:bodyDiv w:val="1"/>
      <w:marLeft w:val="0"/>
      <w:marRight w:val="0"/>
      <w:marTop w:val="0"/>
      <w:marBottom w:val="0"/>
      <w:divBdr>
        <w:top w:val="none" w:sz="0" w:space="0" w:color="auto"/>
        <w:left w:val="none" w:sz="0" w:space="0" w:color="auto"/>
        <w:bottom w:val="none" w:sz="0" w:space="0" w:color="auto"/>
        <w:right w:val="none" w:sz="0" w:space="0" w:color="auto"/>
      </w:divBdr>
    </w:div>
    <w:div w:id="1202789295">
      <w:bodyDiv w:val="1"/>
      <w:marLeft w:val="0"/>
      <w:marRight w:val="0"/>
      <w:marTop w:val="0"/>
      <w:marBottom w:val="0"/>
      <w:divBdr>
        <w:top w:val="none" w:sz="0" w:space="0" w:color="auto"/>
        <w:left w:val="none" w:sz="0" w:space="0" w:color="auto"/>
        <w:bottom w:val="none" w:sz="0" w:space="0" w:color="auto"/>
        <w:right w:val="none" w:sz="0" w:space="0" w:color="auto"/>
      </w:divBdr>
    </w:div>
    <w:div w:id="1378434236">
      <w:bodyDiv w:val="1"/>
      <w:marLeft w:val="0"/>
      <w:marRight w:val="0"/>
      <w:marTop w:val="0"/>
      <w:marBottom w:val="0"/>
      <w:divBdr>
        <w:top w:val="none" w:sz="0" w:space="0" w:color="auto"/>
        <w:left w:val="none" w:sz="0" w:space="0" w:color="auto"/>
        <w:bottom w:val="none" w:sz="0" w:space="0" w:color="auto"/>
        <w:right w:val="none" w:sz="0" w:space="0" w:color="auto"/>
      </w:divBdr>
    </w:div>
    <w:div w:id="1518614018">
      <w:bodyDiv w:val="1"/>
      <w:marLeft w:val="0"/>
      <w:marRight w:val="0"/>
      <w:marTop w:val="0"/>
      <w:marBottom w:val="0"/>
      <w:divBdr>
        <w:top w:val="none" w:sz="0" w:space="0" w:color="auto"/>
        <w:left w:val="none" w:sz="0" w:space="0" w:color="auto"/>
        <w:bottom w:val="none" w:sz="0" w:space="0" w:color="auto"/>
        <w:right w:val="none" w:sz="0" w:space="0" w:color="auto"/>
      </w:divBdr>
    </w:div>
    <w:div w:id="1815097871">
      <w:bodyDiv w:val="1"/>
      <w:marLeft w:val="0"/>
      <w:marRight w:val="0"/>
      <w:marTop w:val="0"/>
      <w:marBottom w:val="0"/>
      <w:divBdr>
        <w:top w:val="none" w:sz="0" w:space="0" w:color="auto"/>
        <w:left w:val="none" w:sz="0" w:space="0" w:color="auto"/>
        <w:bottom w:val="none" w:sz="0" w:space="0" w:color="auto"/>
        <w:right w:val="none" w:sz="0" w:space="0" w:color="auto"/>
      </w:divBdr>
    </w:div>
    <w:div w:id="1840000913">
      <w:bodyDiv w:val="1"/>
      <w:marLeft w:val="0"/>
      <w:marRight w:val="0"/>
      <w:marTop w:val="0"/>
      <w:marBottom w:val="0"/>
      <w:divBdr>
        <w:top w:val="none" w:sz="0" w:space="0" w:color="auto"/>
        <w:left w:val="none" w:sz="0" w:space="0" w:color="auto"/>
        <w:bottom w:val="none" w:sz="0" w:space="0" w:color="auto"/>
        <w:right w:val="none" w:sz="0" w:space="0" w:color="auto"/>
      </w:divBdr>
    </w:div>
    <w:div w:id="1937206216">
      <w:bodyDiv w:val="1"/>
      <w:marLeft w:val="0"/>
      <w:marRight w:val="0"/>
      <w:marTop w:val="0"/>
      <w:marBottom w:val="0"/>
      <w:divBdr>
        <w:top w:val="none" w:sz="0" w:space="0" w:color="auto"/>
        <w:left w:val="none" w:sz="0" w:space="0" w:color="auto"/>
        <w:bottom w:val="none" w:sz="0" w:space="0" w:color="auto"/>
        <w:right w:val="none" w:sz="0" w:space="0" w:color="auto"/>
      </w:divBdr>
    </w:div>
    <w:div w:id="1994948567">
      <w:bodyDiv w:val="1"/>
      <w:marLeft w:val="0"/>
      <w:marRight w:val="0"/>
      <w:marTop w:val="0"/>
      <w:marBottom w:val="0"/>
      <w:divBdr>
        <w:top w:val="none" w:sz="0" w:space="0" w:color="auto"/>
        <w:left w:val="none" w:sz="0" w:space="0" w:color="auto"/>
        <w:bottom w:val="none" w:sz="0" w:space="0" w:color="auto"/>
        <w:right w:val="none" w:sz="0" w:space="0" w:color="auto"/>
      </w:divBdr>
    </w:div>
    <w:div w:id="2016299264">
      <w:bodyDiv w:val="1"/>
      <w:marLeft w:val="0"/>
      <w:marRight w:val="0"/>
      <w:marTop w:val="0"/>
      <w:marBottom w:val="0"/>
      <w:divBdr>
        <w:top w:val="none" w:sz="0" w:space="0" w:color="auto"/>
        <w:left w:val="none" w:sz="0" w:space="0" w:color="auto"/>
        <w:bottom w:val="none" w:sz="0" w:space="0" w:color="auto"/>
        <w:right w:val="none" w:sz="0" w:space="0" w:color="auto"/>
      </w:divBdr>
      <w:divsChild>
        <w:div w:id="1155607461">
          <w:marLeft w:val="432"/>
          <w:marRight w:val="0"/>
          <w:marTop w:val="86"/>
          <w:marBottom w:val="0"/>
          <w:divBdr>
            <w:top w:val="none" w:sz="0" w:space="0" w:color="auto"/>
            <w:left w:val="none" w:sz="0" w:space="0" w:color="auto"/>
            <w:bottom w:val="none" w:sz="0" w:space="0" w:color="auto"/>
            <w:right w:val="none" w:sz="0" w:space="0" w:color="auto"/>
          </w:divBdr>
        </w:div>
      </w:divsChild>
    </w:div>
    <w:div w:id="2122794733">
      <w:bodyDiv w:val="1"/>
      <w:marLeft w:val="0"/>
      <w:marRight w:val="0"/>
      <w:marTop w:val="0"/>
      <w:marBottom w:val="0"/>
      <w:divBdr>
        <w:top w:val="none" w:sz="0" w:space="0" w:color="auto"/>
        <w:left w:val="none" w:sz="0" w:space="0" w:color="auto"/>
        <w:bottom w:val="none" w:sz="0" w:space="0" w:color="auto"/>
        <w:right w:val="none" w:sz="0" w:space="0" w:color="auto"/>
      </w:divBdr>
      <w:divsChild>
        <w:div w:id="17693485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nlop.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otorsport.dunlop.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655C6-DD5E-4E79-9CEF-0D32C8991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583</Words>
  <Characters>3324</Characters>
  <Application>Microsoft Office Word</Application>
  <DocSecurity>0</DocSecurity>
  <Lines>27</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Dunlop Rolls Out a New Brand Platform</vt:lpstr>
      <vt:lpstr>Dunlop Rolls Out a New Brand Platform</vt:lpstr>
    </vt:vector>
  </TitlesOfParts>
  <Company>Re:Sources Germany GmbH</Company>
  <LinksUpToDate>false</LinksUpToDate>
  <CharactersWithSpaces>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creator>James Bailey</dc:creator>
  <cp:lastModifiedBy>Andrea Scaliti</cp:lastModifiedBy>
  <cp:revision>3</cp:revision>
  <cp:lastPrinted>2017-10-20T13:56:00Z</cp:lastPrinted>
  <dcterms:created xsi:type="dcterms:W3CDTF">2017-10-23T15:02:00Z</dcterms:created>
  <dcterms:modified xsi:type="dcterms:W3CDTF">2017-10-24T08:33:00Z</dcterms:modified>
</cp:coreProperties>
</file>