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6EE" w:rsidRPr="00A415FD" w:rsidRDefault="007F6811" w:rsidP="002C51F5">
      <w:pPr>
        <w:jc w:val="center"/>
        <w:rPr>
          <w:rFonts w:ascii="Arial" w:eastAsiaTheme="minorHAnsi" w:hAnsi="Arial" w:cs="Arial"/>
          <w:b/>
          <w:bCs/>
          <w:sz w:val="36"/>
          <w:szCs w:val="22"/>
          <w:lang w:val="it-IT" w:eastAsia="en-US"/>
        </w:rPr>
      </w:pPr>
      <w:r>
        <w:rPr>
          <w:rFonts w:ascii="Arial" w:eastAsiaTheme="minorHAnsi" w:hAnsi="Arial" w:cs="Arial"/>
          <w:b/>
          <w:bCs/>
          <w:sz w:val="36"/>
          <w:szCs w:val="22"/>
          <w:lang w:val="it-IT"/>
        </w:rPr>
        <w:t>Dunlop</w:t>
      </w:r>
      <w:r w:rsidR="00411020" w:rsidRPr="00411020">
        <w:rPr>
          <w:rFonts w:ascii="Arial" w:eastAsiaTheme="minorHAnsi" w:hAnsi="Arial" w:cs="Arial"/>
          <w:b/>
          <w:bCs/>
          <w:color w:val="FF0000"/>
          <w:sz w:val="36"/>
          <w:szCs w:val="22"/>
          <w:lang w:val="it-IT"/>
        </w:rPr>
        <w:t xml:space="preserve"> </w:t>
      </w:r>
      <w:r w:rsidR="00411020">
        <w:rPr>
          <w:rFonts w:ascii="Arial" w:eastAsiaTheme="minorHAnsi" w:hAnsi="Arial" w:cs="Arial"/>
          <w:b/>
          <w:bCs/>
          <w:sz w:val="36"/>
          <w:szCs w:val="22"/>
          <w:lang w:val="it-IT"/>
        </w:rPr>
        <w:t>rinnova</w:t>
      </w:r>
      <w:r w:rsidR="002C51F5" w:rsidRPr="00A415FD">
        <w:rPr>
          <w:rFonts w:ascii="Arial" w:eastAsiaTheme="minorHAnsi" w:hAnsi="Arial" w:cs="Arial"/>
          <w:b/>
          <w:bCs/>
          <w:sz w:val="36"/>
          <w:szCs w:val="22"/>
          <w:lang w:val="it-IT"/>
        </w:rPr>
        <w:t xml:space="preserve"> il portafoglio prodotti </w:t>
      </w:r>
      <w:proofErr w:type="spellStart"/>
      <w:r w:rsidR="00CD76EE" w:rsidRPr="00A415FD">
        <w:rPr>
          <w:rFonts w:ascii="Arial" w:eastAsiaTheme="minorHAnsi" w:hAnsi="Arial" w:cs="Arial"/>
          <w:b/>
          <w:bCs/>
          <w:sz w:val="36"/>
          <w:szCs w:val="22"/>
          <w:lang w:val="it-IT"/>
        </w:rPr>
        <w:t>Hypersport</w:t>
      </w:r>
      <w:proofErr w:type="spellEnd"/>
    </w:p>
    <w:p w:rsidR="003439CB" w:rsidRPr="00A415FD" w:rsidRDefault="003439CB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 w:eastAsia="en-US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Dunlop ha deciso di adottare l’approccio “un pneumatico per ogni rider” per </w:t>
      </w:r>
      <w:r w:rsidRPr="007F6811">
        <w:rPr>
          <w:rFonts w:ascii="Arial" w:eastAsiaTheme="minorHAnsi" w:hAnsi="Arial" w:cs="Arial"/>
          <w:bCs/>
          <w:color w:val="000000" w:themeColor="text1"/>
          <w:szCs w:val="22"/>
          <w:lang w:val="it-IT"/>
        </w:rPr>
        <w:t xml:space="preserve">la </w:t>
      </w:r>
      <w:r w:rsidR="00411020" w:rsidRPr="007F6811">
        <w:rPr>
          <w:rFonts w:ascii="Arial" w:eastAsiaTheme="minorHAnsi" w:hAnsi="Arial" w:cs="Arial"/>
          <w:bCs/>
          <w:color w:val="000000" w:themeColor="text1"/>
          <w:szCs w:val="22"/>
          <w:lang w:val="it-IT"/>
        </w:rPr>
        <w:t xml:space="preserve">nuova 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gamma di pneumatici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hypersport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>.</w:t>
      </w:r>
    </w:p>
    <w:p w:rsidR="002C51F5" w:rsidRPr="00A415FD" w:rsidRDefault="002C51F5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Il mercato europeo registra un continuo aumento delle vendite </w:t>
      </w:r>
      <w:r w:rsidR="007F6811">
        <w:rPr>
          <w:rFonts w:ascii="Arial" w:eastAsiaTheme="minorHAnsi" w:hAnsi="Arial" w:cs="Arial"/>
          <w:bCs/>
          <w:szCs w:val="22"/>
          <w:lang w:val="it-IT"/>
        </w:rPr>
        <w:t>di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moto Sport Touring, per le quali l’anno scorso Dunlop ha lanciato l’innovativo pneumatico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RoadSmart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III. Ma il segmento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hypersport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non è da meno, come dimostra la recente introduzione di nuovi modelli di superbike e moto sportive, che hanno portato Dunlop a rinnovare la gamma per rispondere alle esigenze dei motociclisti.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7177AC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>“</w:t>
      </w:r>
      <w:r w:rsidRPr="00A415FD">
        <w:rPr>
          <w:rFonts w:ascii="Arial" w:eastAsiaTheme="minorHAnsi" w:hAnsi="Arial" w:cs="Arial"/>
          <w:bCs/>
          <w:i/>
          <w:szCs w:val="22"/>
          <w:lang w:val="it-IT"/>
        </w:rPr>
        <w:t>Dunlop ha adottato l’approccio ‘rider first’ per garantire che i successori degli apprezzati SportSmart</w:t>
      </w:r>
      <w:r w:rsidRPr="00A415FD">
        <w:rPr>
          <w:rFonts w:ascii="Arial" w:eastAsiaTheme="minorHAnsi" w:hAnsi="Arial" w:cs="Arial"/>
          <w:bCs/>
          <w:i/>
          <w:szCs w:val="22"/>
          <w:vertAlign w:val="superscript"/>
          <w:lang w:val="it-IT"/>
        </w:rPr>
        <w:t>2</w:t>
      </w:r>
      <w:r w:rsidRPr="00A415FD">
        <w:rPr>
          <w:rFonts w:ascii="Arial" w:eastAsiaTheme="minorHAnsi" w:hAnsi="Arial" w:cs="Arial"/>
          <w:bCs/>
          <w:i/>
          <w:szCs w:val="22"/>
          <w:lang w:val="it-IT"/>
        </w:rPr>
        <w:t xml:space="preserve">, GP </w:t>
      </w:r>
      <w:proofErr w:type="spellStart"/>
      <w:r w:rsidRPr="00A415FD">
        <w:rPr>
          <w:rFonts w:ascii="Arial" w:eastAsiaTheme="minorHAnsi" w:hAnsi="Arial" w:cs="Arial"/>
          <w:bCs/>
          <w:i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Cs/>
          <w:i/>
          <w:szCs w:val="22"/>
          <w:lang w:val="it-IT"/>
        </w:rPr>
        <w:t xml:space="preserve"> D211 e</w:t>
      </w:r>
      <w:r w:rsidR="00411020" w:rsidRPr="00411020">
        <w:rPr>
          <w:rFonts w:ascii="Arial" w:eastAsiaTheme="minorHAnsi" w:hAnsi="Arial" w:cs="Arial"/>
          <w:bCs/>
          <w:i/>
          <w:szCs w:val="22"/>
          <w:lang w:val="it-IT"/>
        </w:rPr>
        <w:t xml:space="preserve"> </w:t>
      </w:r>
      <w:r w:rsidR="00411020" w:rsidRPr="007F6811">
        <w:rPr>
          <w:rFonts w:ascii="Arial" w:eastAsiaTheme="minorHAnsi" w:hAnsi="Arial" w:cs="Arial"/>
          <w:bCs/>
          <w:i/>
          <w:color w:val="000000" w:themeColor="text1"/>
          <w:szCs w:val="22"/>
          <w:lang w:val="it-IT"/>
        </w:rPr>
        <w:t>D212</w:t>
      </w:r>
      <w:r w:rsidRPr="007F6811">
        <w:rPr>
          <w:rFonts w:ascii="Arial" w:eastAsiaTheme="minorHAnsi" w:hAnsi="Arial" w:cs="Arial"/>
          <w:bCs/>
          <w:i/>
          <w:color w:val="000000" w:themeColor="text1"/>
          <w:szCs w:val="22"/>
          <w:lang w:val="it-IT"/>
        </w:rPr>
        <w:t xml:space="preserve"> GP Pro </w:t>
      </w:r>
      <w:r w:rsidRPr="00A415FD">
        <w:rPr>
          <w:rFonts w:ascii="Arial" w:eastAsiaTheme="minorHAnsi" w:hAnsi="Arial" w:cs="Arial"/>
          <w:bCs/>
          <w:i/>
          <w:szCs w:val="22"/>
          <w:lang w:val="it-IT"/>
        </w:rPr>
        <w:t>non fossero solo un semplice miglioramento, ma una soluzione completamente nuova per l’evolversi delle esigenze dei motociclisti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” dichiara Andy Marfleet, Direttore Marketing, Dunlop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Motorcycle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Europe.</w:t>
      </w:r>
      <w:r w:rsidR="007177AC">
        <w:rPr>
          <w:rFonts w:ascii="Arial" w:eastAsiaTheme="minorHAnsi" w:hAnsi="Arial" w:cs="Arial"/>
          <w:bCs/>
          <w:szCs w:val="22"/>
          <w:lang w:val="it-IT"/>
        </w:rPr>
        <w:t xml:space="preserve"> </w:t>
      </w:r>
      <w:r w:rsidRPr="00A415FD">
        <w:rPr>
          <w:rFonts w:ascii="Arial" w:eastAsiaTheme="minorHAnsi" w:hAnsi="Arial" w:cs="Arial"/>
          <w:bCs/>
          <w:szCs w:val="22"/>
          <w:lang w:val="it-IT"/>
        </w:rPr>
        <w:t>“</w:t>
      </w:r>
      <w:r w:rsidRPr="00A415FD">
        <w:rPr>
          <w:rFonts w:ascii="Arial" w:eastAsiaTheme="minorHAnsi" w:hAnsi="Arial" w:cs="Arial"/>
          <w:bCs/>
          <w:i/>
          <w:szCs w:val="22"/>
          <w:lang w:val="it-IT"/>
        </w:rPr>
        <w:t xml:space="preserve">La segmentazione di Dunlop ha portato a individuare 3 diverse categorie di piloti </w:t>
      </w:r>
      <w:proofErr w:type="spellStart"/>
      <w:r w:rsidRPr="00A415FD">
        <w:rPr>
          <w:rFonts w:ascii="Arial" w:eastAsiaTheme="minorHAnsi" w:hAnsi="Arial" w:cs="Arial"/>
          <w:bCs/>
          <w:i/>
          <w:szCs w:val="22"/>
          <w:lang w:val="it-IT"/>
        </w:rPr>
        <w:t>hypersport</w:t>
      </w:r>
      <w:proofErr w:type="spellEnd"/>
      <w:r w:rsidRPr="00A415FD">
        <w:rPr>
          <w:rFonts w:ascii="Arial" w:eastAsiaTheme="minorHAnsi" w:hAnsi="Arial" w:cs="Arial"/>
          <w:bCs/>
          <w:i/>
          <w:szCs w:val="22"/>
          <w:lang w:val="it-IT"/>
        </w:rPr>
        <w:t>: anche se in molti casi i modelli possono essere gli stessi, le esigenze dei motociclisti sono nettamente diverse</w:t>
      </w:r>
      <w:r w:rsidRPr="00A415FD">
        <w:rPr>
          <w:rFonts w:ascii="Arial" w:eastAsiaTheme="minorHAnsi" w:hAnsi="Arial" w:cs="Arial"/>
          <w:bCs/>
          <w:szCs w:val="22"/>
          <w:lang w:val="it-IT"/>
        </w:rPr>
        <w:t>” aggiunge Marfleet.</w:t>
      </w:r>
    </w:p>
    <w:p w:rsidR="00CD76EE" w:rsidRPr="00A415FD" w:rsidRDefault="00CD76EE" w:rsidP="002C51F5">
      <w:pPr>
        <w:tabs>
          <w:tab w:val="left" w:pos="5475"/>
        </w:tabs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ab/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Per i piloti che hanno il supporto tecnico di un team, utilizzano una moto sportiva con settaggi da gara e sono abituati alle prestazioni dei prodotti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motorsport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>, Dunlop sta completando la fase finale dello sviluppo del successore del</w:t>
      </w:r>
      <w:r w:rsidR="00411020">
        <w:rPr>
          <w:rFonts w:ascii="Arial" w:eastAsiaTheme="minorHAnsi" w:hAnsi="Arial" w:cs="Arial"/>
          <w:bCs/>
          <w:szCs w:val="22"/>
          <w:lang w:val="it-IT"/>
        </w:rPr>
        <w:t xml:space="preserve"> </w:t>
      </w:r>
      <w:r w:rsidR="00411020" w:rsidRPr="007F6811">
        <w:rPr>
          <w:rFonts w:ascii="Arial" w:eastAsiaTheme="minorHAnsi" w:hAnsi="Arial" w:cs="Arial"/>
          <w:bCs/>
          <w:color w:val="000000" w:themeColor="text1"/>
          <w:szCs w:val="22"/>
          <w:lang w:val="it-IT"/>
        </w:rPr>
        <w:t>D212</w:t>
      </w:r>
      <w:r w:rsidRPr="007F6811">
        <w:rPr>
          <w:rFonts w:ascii="Arial" w:eastAsiaTheme="minorHAnsi" w:hAnsi="Arial" w:cs="Arial"/>
          <w:bCs/>
          <w:color w:val="000000" w:themeColor="text1"/>
          <w:szCs w:val="22"/>
          <w:lang w:val="it-IT"/>
        </w:rPr>
        <w:t xml:space="preserve"> GP Pro</w:t>
      </w:r>
      <w:r w:rsidRPr="00A415FD">
        <w:rPr>
          <w:rFonts w:ascii="Arial" w:eastAsiaTheme="minorHAnsi" w:hAnsi="Arial" w:cs="Arial"/>
          <w:bCs/>
          <w:szCs w:val="22"/>
          <w:lang w:val="it-IT"/>
        </w:rPr>
        <w:t>, il leggendario vincitore del TT all’Isola di Man.  Questo nuovo pneumatico</w:t>
      </w:r>
      <w:r w:rsidR="007177AC">
        <w:rPr>
          <w:rFonts w:ascii="Arial" w:eastAsiaTheme="minorHAnsi" w:hAnsi="Arial" w:cs="Arial"/>
          <w:bCs/>
          <w:szCs w:val="22"/>
          <w:lang w:val="it-IT"/>
        </w:rPr>
        <w:t xml:space="preserve"> </w:t>
      </w:r>
      <w:bookmarkStart w:id="0" w:name="_GoBack"/>
      <w:bookmarkEnd w:id="0"/>
      <w:r w:rsidRPr="00A415FD">
        <w:rPr>
          <w:rFonts w:ascii="Arial" w:eastAsiaTheme="minorHAnsi" w:hAnsi="Arial" w:cs="Arial"/>
          <w:bCs/>
          <w:szCs w:val="22"/>
          <w:lang w:val="it-IT"/>
        </w:rPr>
        <w:t>incorporerà una serie di nuove tecnologie e sarà lanciato in autunno.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La gamma Dunlop GP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è invece da tempo la scelta preferita dei piloti amatori, che vivono con passione le giornate in pista, al punto da utilizzare le termocoperte e adottare sett</w:t>
      </w:r>
      <w:r w:rsidR="00E02AAE">
        <w:rPr>
          <w:rFonts w:ascii="Arial" w:eastAsiaTheme="minorHAnsi" w:hAnsi="Arial" w:cs="Arial"/>
          <w:bCs/>
          <w:szCs w:val="22"/>
          <w:lang w:val="it-IT"/>
        </w:rPr>
        <w:t>aggi da pista. Da poco, i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l nuovo Dunlop </w:t>
      </w:r>
      <w:r w:rsidRPr="00A415FD">
        <w:rPr>
          <w:rFonts w:ascii="Arial" w:eastAsiaTheme="minorHAnsi" w:hAnsi="Arial" w:cs="Arial"/>
          <w:b/>
          <w:bCs/>
          <w:szCs w:val="22"/>
          <w:lang w:val="it-IT"/>
        </w:rPr>
        <w:t xml:space="preserve">GP </w:t>
      </w:r>
      <w:proofErr w:type="spellStart"/>
      <w:r w:rsidRPr="00A415FD">
        <w:rPr>
          <w:rFonts w:ascii="Arial" w:eastAsiaTheme="minorHAnsi" w:hAnsi="Arial" w:cs="Arial"/>
          <w:b/>
          <w:bCs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/>
          <w:bCs/>
          <w:szCs w:val="22"/>
          <w:lang w:val="it-IT"/>
        </w:rPr>
        <w:t xml:space="preserve"> D212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è stato commercializzato in tutta Europa, dopo i successi ottenuti in diverse gare in occasione dei test dell’anno scorso. 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La prima serie di produzione del GP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D212 è stata utilizzata nell’ultima manche del Campionato francese Superbike e ha aiutato Lucas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Mahias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a portare la Yamaha del team </w:t>
      </w:r>
      <w:r w:rsidRPr="00A415FD">
        <w:rPr>
          <w:rFonts w:ascii="Arial" w:eastAsiaTheme="minorHAnsi" w:hAnsi="Arial" w:cs="Arial"/>
          <w:bCs/>
          <w:szCs w:val="22"/>
          <w:lang w:val="it-IT"/>
        </w:rPr>
        <w:lastRenderedPageBreak/>
        <w:t xml:space="preserve">GMT94 alla vittoria in entrambe le gare della classe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Supersport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>. Il pneumatico prototipo è già stato validato per correre nel Campionato del Mondo FIM Endurance.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GP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D212 adotta l’innovativa Dunlop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Heat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Control Technology, incorporata nei pneumatici posteriori Endurance 190/55ZR17 e 200/55ZR17. La mescola di base più morbida offre livelli di aderenza tipici delle corse, mentre la mescola esterna resistente garantisce una maggiore durata del pneumatico.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Dunlop ha poi lanciato </w:t>
      </w:r>
      <w:r w:rsidRPr="00A415FD">
        <w:rPr>
          <w:rFonts w:ascii="Arial" w:eastAsiaTheme="minorHAnsi" w:hAnsi="Arial" w:cs="Arial"/>
          <w:b/>
          <w:bCs/>
          <w:szCs w:val="22"/>
          <w:lang w:val="it-IT"/>
        </w:rPr>
        <w:t>SportSmart</w:t>
      </w:r>
      <w:r w:rsidRPr="00A415FD">
        <w:rPr>
          <w:rFonts w:ascii="Arial" w:eastAsiaTheme="minorHAnsi" w:hAnsi="Arial" w:cs="Arial"/>
          <w:b/>
          <w:bCs/>
          <w:szCs w:val="22"/>
          <w:vertAlign w:val="superscript"/>
          <w:lang w:val="it-IT"/>
        </w:rPr>
        <w:t>2</w:t>
      </w:r>
      <w:r w:rsidRPr="00A415FD">
        <w:rPr>
          <w:rFonts w:ascii="Arial" w:eastAsiaTheme="minorHAnsi" w:hAnsi="Arial" w:cs="Arial"/>
          <w:b/>
          <w:bCs/>
          <w:szCs w:val="22"/>
          <w:lang w:val="it-IT"/>
        </w:rPr>
        <w:t xml:space="preserve"> Max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, il pneumatico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hypersport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che sostituisce SportSmart</w:t>
      </w:r>
      <w:r w:rsidRPr="00A415FD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e adotta tecnologie acquisite grazie all’esperienza vincente nel Campionato del mondo Endurance, in abbinamento alle tecnologie sviluppate per l’apprezzatissimo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RoadSmart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III. Il pneumatico anteriore ha una costruzione radicalmente nuova, mentre il pneumatico posteriore adotta una nuova mescola rivoluzionar</w:t>
      </w:r>
      <w:r w:rsidR="00E02AAE">
        <w:rPr>
          <w:rFonts w:ascii="Arial" w:eastAsiaTheme="minorHAnsi" w:hAnsi="Arial" w:cs="Arial"/>
          <w:bCs/>
          <w:szCs w:val="22"/>
          <w:lang w:val="it-IT"/>
        </w:rPr>
        <w:t>ia in grado di espandere la superficie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di contatto per ottimizzare l’aderenza su asciutto e bagnato.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>Il nuovo SportSmart</w:t>
      </w:r>
      <w:r w:rsidRPr="00A415FD">
        <w:rPr>
          <w:rFonts w:ascii="Arial" w:eastAsiaTheme="minorHAnsi" w:hAnsi="Arial" w:cs="Arial"/>
          <w:bCs/>
          <w:szCs w:val="22"/>
          <w:vertAlign w:val="superscript"/>
          <w:lang w:val="it-IT"/>
        </w:rPr>
        <w:t>2</w:t>
      </w: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Max è stato progettato per motociclisti esigenti, che usano la loro moto in situazioni diverse. Rispetto a GP Pro e GP </w:t>
      </w:r>
      <w:proofErr w:type="spellStart"/>
      <w:r w:rsidRPr="00A415FD">
        <w:rPr>
          <w:rFonts w:ascii="Arial" w:eastAsiaTheme="minorHAnsi" w:hAnsi="Arial" w:cs="Arial"/>
          <w:bCs/>
          <w:szCs w:val="22"/>
          <w:lang w:val="it-IT"/>
        </w:rPr>
        <w:t>Racer</w:t>
      </w:r>
      <w:proofErr w:type="spellEnd"/>
      <w:r w:rsidRPr="00A415FD">
        <w:rPr>
          <w:rFonts w:ascii="Arial" w:eastAsiaTheme="minorHAnsi" w:hAnsi="Arial" w:cs="Arial"/>
          <w:bCs/>
          <w:szCs w:val="22"/>
          <w:lang w:val="it-IT"/>
        </w:rPr>
        <w:t>, questo pneumatico ha possibilità di utilizzo più ampie e non richiede il supporto di un tecnico per ottimizzare le prestazioni. Le nuove tecnologie garantiscono ottime performance anche in condizioni di freddo e pioggia. Nonostante sia particolarmente orientato alla guida su strada, il pneumatico non disdegna l’uso occasionale in pista.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 xml:space="preserve"> 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  <w:r w:rsidRPr="00A415FD">
        <w:rPr>
          <w:rFonts w:ascii="Arial" w:eastAsiaTheme="minorHAnsi" w:hAnsi="Arial" w:cs="Arial"/>
          <w:bCs/>
          <w:szCs w:val="22"/>
          <w:lang w:val="it-IT"/>
        </w:rPr>
        <w:t>“</w:t>
      </w:r>
      <w:r w:rsidRPr="00A415FD">
        <w:rPr>
          <w:rFonts w:ascii="Arial" w:eastAsiaTheme="minorHAnsi" w:hAnsi="Arial" w:cs="Arial"/>
          <w:bCs/>
          <w:i/>
          <w:szCs w:val="22"/>
          <w:lang w:val="it-IT"/>
        </w:rPr>
        <w:t xml:space="preserve">Anche se i nomi possono essere simili a quelli dei predecessori, tutti e tre i prodotti adottano tecnologie decisamente nuove, guidate dall’approccio ‘rider first’. Il fatto di aver lanciato 3 nuovi pneumatici </w:t>
      </w:r>
      <w:proofErr w:type="spellStart"/>
      <w:r w:rsidRPr="00A415FD">
        <w:rPr>
          <w:rFonts w:ascii="Arial" w:eastAsiaTheme="minorHAnsi" w:hAnsi="Arial" w:cs="Arial"/>
          <w:bCs/>
          <w:i/>
          <w:szCs w:val="22"/>
          <w:lang w:val="it-IT"/>
        </w:rPr>
        <w:t>hypersport</w:t>
      </w:r>
      <w:proofErr w:type="spellEnd"/>
      <w:r w:rsidRPr="00A415FD">
        <w:rPr>
          <w:rFonts w:ascii="Arial" w:eastAsiaTheme="minorHAnsi" w:hAnsi="Arial" w:cs="Arial"/>
          <w:bCs/>
          <w:i/>
          <w:szCs w:val="22"/>
          <w:lang w:val="it-IT"/>
        </w:rPr>
        <w:t xml:space="preserve"> in un solo anno dimostra la volontà di Dunlop di fornire il pneumatico adatto ad ogni motociclista</w:t>
      </w:r>
      <w:r w:rsidRPr="00A415FD">
        <w:rPr>
          <w:rFonts w:ascii="Arial" w:eastAsiaTheme="minorHAnsi" w:hAnsi="Arial" w:cs="Arial"/>
          <w:bCs/>
          <w:szCs w:val="22"/>
          <w:lang w:val="it-IT"/>
        </w:rPr>
        <w:t>”, conclude Marfleet.</w:t>
      </w: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Pr="00A415FD" w:rsidRDefault="00CD76EE" w:rsidP="002C51F5">
      <w:pPr>
        <w:spacing w:line="360" w:lineRule="auto"/>
        <w:jc w:val="both"/>
        <w:rPr>
          <w:rFonts w:ascii="Arial" w:eastAsiaTheme="minorHAnsi" w:hAnsi="Arial" w:cs="Arial"/>
          <w:bCs/>
          <w:szCs w:val="22"/>
          <w:lang w:val="it-IT"/>
        </w:rPr>
      </w:pPr>
    </w:p>
    <w:p w:rsidR="00CD76EE" w:rsidRDefault="00CD76EE" w:rsidP="00CD76EE">
      <w:pPr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CD76EE" w:rsidRDefault="00CD76EE" w:rsidP="00287282">
      <w:pPr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3439CB" w:rsidRPr="00C06AC0" w:rsidRDefault="003439CB" w:rsidP="00287282">
      <w:pPr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B164F0" w:rsidRDefault="00B164F0" w:rsidP="0028728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000000"/>
          <w:sz w:val="16"/>
          <w:szCs w:val="16"/>
          <w:lang w:val="it-IT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FD4D92" w:rsidRPr="00067D19" w:rsidRDefault="00FD4D9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  <w:r w:rsidRPr="00067D19">
        <w:rPr>
          <w:rFonts w:ascii="Helvetica Neue" w:hAnsi="Helvetica Neue" w:cs="Calibri"/>
          <w:b/>
          <w:sz w:val="16"/>
          <w:szCs w:val="22"/>
          <w:lang w:val="it-IT" w:eastAsia="en-GB"/>
        </w:rPr>
        <w:t>Dunlop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Dunlop è uno dei principali produttori mondiali di pneumatici per alte e altissime prestazioni ed ha un impressionante albo d’oro di successi sportivi. Dunlop è partner tecnico dei team Suzuki Endurance Race Team, Honda Racing, Kawasaki e il Team HRC ed è il fornitore unico di pneumatici per i campionati della Moto2 e della Moto3. Dunlop è partner tecnico di molti team di MXGP, MX2 e WMX.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La profonda esperienza di Dunlop nelle competizioni ha portato ad introdurre tecnologie innovative nella progettazione dei pneumatici di serie. I pneumatici Dunlop equipaggiavano la moto che vinse il primo campionato del mondo di motociclismo della classe 500 nel 1949 e dominarono la serie nei decenni successivi. Nel 1991 una moto con pneumatici Dunlop vinse il primo di tre titoli mondiali Superbike consecutivi e nel 2008 Marco Simoncelli conquistò la 200esima vittoria consecutiva di Dunlop in un Gran Premio della classe 250, una serie in cui Dunlop vanta 17 Campionati del Mondo.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Nel 2010 Dunlop è diventato fornitore unico della classe Moto2 e nel 2012 anche della classe Moto3. Il partenariato con la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Dorna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per continuare a fornire i pneumatici alle due principali categorie di supporto delle MotoGP è stato rinnovato nel 2015 per gli anni successivi. Nel 2015 sul circuito di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Aragon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Dunlop ha disputato la sua 100esima gara di Moto 2.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Dunlop ha vinto tutte le principali competizioni di motociclismo – dai Campionati del mondo GP fino al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Tourist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Trophy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(TT) dell’Isola di Man, dal Campionato del Mondo Superbike e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Supersport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al Campionato del Mondo Endurance, conquistando analoghi successi a tutto campo nel motocross e in altri campionati fuoristrada. Le gare di Endurance sono state dominate dai team e dai piloti Dunlop, che ha vinto 11 Campionati del Mondo Endurance su 12 dal 2002, compreso quello del 2015, il decimo titolo ottenuto da Dunlop in collaborazione con il team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Suzuki Endurance Racing. Nelle gare su strada tutte le 23 vittorie di John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McGuinness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al TT dell’Isola di Man finora sono state ottenute con pneumatici Dunlop.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I più recenti pneumatici di serie Dunlop equipaggiano le moto dei principali costruttori come Harley-Davidson, Honda, Kawasaki, KTM, Suzuki e Yamaha.</w:t>
      </w:r>
    </w:p>
    <w:p w:rsidR="00EE7F03" w:rsidRPr="00EE7F03" w:rsidRDefault="00EE7F03" w:rsidP="00287282">
      <w:pPr>
        <w:spacing w:line="333" w:lineRule="auto"/>
        <w:jc w:val="both"/>
        <w:rPr>
          <w:rFonts w:ascii="Arial" w:hAnsi="Arial" w:cs="Arial"/>
          <w:sz w:val="16"/>
          <w:szCs w:val="16"/>
          <w:lang w:val="it-IT" w:eastAsia="en-GB"/>
        </w:rPr>
      </w:pP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EE7F03">
        <w:rPr>
          <w:rFonts w:ascii="Arial" w:hAnsi="Arial" w:cs="Arial"/>
          <w:b/>
          <w:sz w:val="16"/>
          <w:szCs w:val="16"/>
          <w:lang w:val="en-US"/>
        </w:rPr>
        <w:t xml:space="preserve">Contacts 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en-US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en-US"/>
        </w:rPr>
        <w:t>Goodyear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             </w:t>
      </w:r>
      <w:r w:rsidRPr="00EE7F03">
        <w:rPr>
          <w:rFonts w:ascii="Arial" w:hAnsi="Arial" w:cs="Arial"/>
          <w:color w:val="58595B"/>
          <w:sz w:val="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Andrea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Scaliti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proofErr w:type="gramEnd"/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+39 349.5341293</w:t>
      </w:r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r w:rsidR="000C6147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andrea_scaliti@goodyear.com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it-IT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it-IT"/>
        </w:rPr>
        <w:t xml:space="preserve">Glebb &amp; Metzger   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Andrea Ferro 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+39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335.8798019 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proofErr w:type="gramEnd"/>
      <w:r w:rsidRPr="00EE7F03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>aferro@glebb-metzger.it</w:t>
      </w:r>
    </w:p>
    <w:p w:rsidR="00F77BAD" w:rsidRPr="00C83E1B" w:rsidRDefault="00F77BAD" w:rsidP="00287282">
      <w:pPr>
        <w:pStyle w:val="Pidipagina"/>
        <w:tabs>
          <w:tab w:val="clear" w:pos="4680"/>
          <w:tab w:val="clear" w:pos="9360"/>
        </w:tabs>
        <w:jc w:val="both"/>
        <w:rPr>
          <w:rFonts w:ascii="Arial" w:hAnsi="Arial" w:cs="Arial"/>
          <w:sz w:val="16"/>
          <w:szCs w:val="16"/>
          <w:lang w:val="en-US" w:eastAsia="en-GB"/>
        </w:rPr>
      </w:pPr>
    </w:p>
    <w:sectPr w:rsidR="00F77BAD" w:rsidRPr="00C83E1B" w:rsidSect="00977DD4">
      <w:headerReference w:type="default" r:id="rId8"/>
      <w:footerReference w:type="default" r:id="rId9"/>
      <w:pgSz w:w="11900" w:h="16840"/>
      <w:pgMar w:top="2693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AC8" w:rsidRDefault="00BA5AC8" w:rsidP="0068646D">
      <w:r>
        <w:separator/>
      </w:r>
    </w:p>
  </w:endnote>
  <w:endnote w:type="continuationSeparator" w:id="0">
    <w:p w:rsidR="00BA5AC8" w:rsidRDefault="00BA5AC8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Pr="00A832D7" w:rsidRDefault="00FD5DFD" w:rsidP="00BA3057">
    <w:pPr>
      <w:tabs>
        <w:tab w:val="center" w:pos="4536"/>
        <w:tab w:val="right" w:pos="9360"/>
      </w:tabs>
      <w:ind w:left="7110" w:right="-607" w:hanging="1080"/>
    </w:pPr>
  </w:p>
  <w:p w:rsidR="00FD5DFD" w:rsidRPr="00914CF1" w:rsidRDefault="00FD5DFD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AC8" w:rsidRDefault="00BA5AC8" w:rsidP="0068646D">
      <w:r>
        <w:separator/>
      </w:r>
    </w:p>
  </w:footnote>
  <w:footnote w:type="continuationSeparator" w:id="0">
    <w:p w:rsidR="00BA5AC8" w:rsidRDefault="00BA5AC8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Default="00FD5DFD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1A4704B4" wp14:editId="388F3199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FD" w:rsidRDefault="00FD5DFD" w:rsidP="008B5EE9">
    <w:pPr>
      <w:pStyle w:val="Intestazione"/>
      <w:ind w:firstLine="2832"/>
      <w:jc w:val="right"/>
    </w:pPr>
  </w:p>
  <w:p w:rsidR="00FD5DFD" w:rsidRDefault="00FD5D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DAC"/>
    <w:multiLevelType w:val="hybridMultilevel"/>
    <w:tmpl w:val="29BEEBDE"/>
    <w:lvl w:ilvl="0" w:tplc="20E2EA4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6401"/>
    <w:multiLevelType w:val="hybridMultilevel"/>
    <w:tmpl w:val="8A020BB0"/>
    <w:lvl w:ilvl="0" w:tplc="E19832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C0C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C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2CC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ECCA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E42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284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045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4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902D9"/>
    <w:multiLevelType w:val="hybridMultilevel"/>
    <w:tmpl w:val="B5D42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403DC"/>
    <w:multiLevelType w:val="hybridMultilevel"/>
    <w:tmpl w:val="AEC89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1B49"/>
    <w:multiLevelType w:val="hybridMultilevel"/>
    <w:tmpl w:val="798EA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D5743"/>
    <w:multiLevelType w:val="hybridMultilevel"/>
    <w:tmpl w:val="E1809CAA"/>
    <w:lvl w:ilvl="0" w:tplc="BD7847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43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B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1F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E0F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D092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886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A56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CEE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35EEA"/>
    <w:rsid w:val="00050EFB"/>
    <w:rsid w:val="000521DD"/>
    <w:rsid w:val="00052BBB"/>
    <w:rsid w:val="00056237"/>
    <w:rsid w:val="00057349"/>
    <w:rsid w:val="00057675"/>
    <w:rsid w:val="0006060E"/>
    <w:rsid w:val="0006334A"/>
    <w:rsid w:val="00067251"/>
    <w:rsid w:val="00070847"/>
    <w:rsid w:val="0007598D"/>
    <w:rsid w:val="00075C44"/>
    <w:rsid w:val="000858A1"/>
    <w:rsid w:val="00092FAE"/>
    <w:rsid w:val="000C009D"/>
    <w:rsid w:val="000C54C8"/>
    <w:rsid w:val="000C6147"/>
    <w:rsid w:val="000D0123"/>
    <w:rsid w:val="000D06DD"/>
    <w:rsid w:val="000D3889"/>
    <w:rsid w:val="000D4760"/>
    <w:rsid w:val="000E0CC5"/>
    <w:rsid w:val="000E6F08"/>
    <w:rsid w:val="000F066D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2741F"/>
    <w:rsid w:val="00135640"/>
    <w:rsid w:val="00136E18"/>
    <w:rsid w:val="00144751"/>
    <w:rsid w:val="00145837"/>
    <w:rsid w:val="001539A9"/>
    <w:rsid w:val="00163745"/>
    <w:rsid w:val="00164A01"/>
    <w:rsid w:val="00170457"/>
    <w:rsid w:val="001716E4"/>
    <w:rsid w:val="001742AA"/>
    <w:rsid w:val="00182866"/>
    <w:rsid w:val="0018661A"/>
    <w:rsid w:val="001A1B6F"/>
    <w:rsid w:val="001A57B0"/>
    <w:rsid w:val="001A7337"/>
    <w:rsid w:val="001B2BD1"/>
    <w:rsid w:val="001B4A24"/>
    <w:rsid w:val="001C6796"/>
    <w:rsid w:val="001C7B28"/>
    <w:rsid w:val="001D60C9"/>
    <w:rsid w:val="001D64AA"/>
    <w:rsid w:val="001E4C71"/>
    <w:rsid w:val="001E7CE0"/>
    <w:rsid w:val="001F7898"/>
    <w:rsid w:val="00203190"/>
    <w:rsid w:val="00203C95"/>
    <w:rsid w:val="00205A19"/>
    <w:rsid w:val="002105B7"/>
    <w:rsid w:val="00210B19"/>
    <w:rsid w:val="002133DC"/>
    <w:rsid w:val="00221558"/>
    <w:rsid w:val="00225F04"/>
    <w:rsid w:val="002267FE"/>
    <w:rsid w:val="00226852"/>
    <w:rsid w:val="0022787A"/>
    <w:rsid w:val="002279F4"/>
    <w:rsid w:val="0023798F"/>
    <w:rsid w:val="00243689"/>
    <w:rsid w:val="00243F41"/>
    <w:rsid w:val="00244A0D"/>
    <w:rsid w:val="0024544A"/>
    <w:rsid w:val="002461D3"/>
    <w:rsid w:val="00246EA4"/>
    <w:rsid w:val="00247E5C"/>
    <w:rsid w:val="00254BC9"/>
    <w:rsid w:val="002625A1"/>
    <w:rsid w:val="002628BC"/>
    <w:rsid w:val="002634CE"/>
    <w:rsid w:val="00265EA0"/>
    <w:rsid w:val="00274FB9"/>
    <w:rsid w:val="0027501C"/>
    <w:rsid w:val="00275B11"/>
    <w:rsid w:val="0027752E"/>
    <w:rsid w:val="00281EBE"/>
    <w:rsid w:val="002835BD"/>
    <w:rsid w:val="00285097"/>
    <w:rsid w:val="002870D7"/>
    <w:rsid w:val="00287282"/>
    <w:rsid w:val="0028741E"/>
    <w:rsid w:val="00294B1F"/>
    <w:rsid w:val="00295F42"/>
    <w:rsid w:val="002A7A89"/>
    <w:rsid w:val="002C15C5"/>
    <w:rsid w:val="002C253F"/>
    <w:rsid w:val="002C4359"/>
    <w:rsid w:val="002C51F5"/>
    <w:rsid w:val="002C66D0"/>
    <w:rsid w:val="002C6E31"/>
    <w:rsid w:val="002D397C"/>
    <w:rsid w:val="002D3F36"/>
    <w:rsid w:val="002D47C7"/>
    <w:rsid w:val="002D4C6A"/>
    <w:rsid w:val="002D4E60"/>
    <w:rsid w:val="002D60CB"/>
    <w:rsid w:val="002D7127"/>
    <w:rsid w:val="002E1B8B"/>
    <w:rsid w:val="002E45F5"/>
    <w:rsid w:val="002F385E"/>
    <w:rsid w:val="002F5F08"/>
    <w:rsid w:val="002F5F84"/>
    <w:rsid w:val="002F7C58"/>
    <w:rsid w:val="003019B7"/>
    <w:rsid w:val="00304F19"/>
    <w:rsid w:val="003050DD"/>
    <w:rsid w:val="003064D4"/>
    <w:rsid w:val="00306C63"/>
    <w:rsid w:val="00311A6C"/>
    <w:rsid w:val="00311BD3"/>
    <w:rsid w:val="00312516"/>
    <w:rsid w:val="00312F39"/>
    <w:rsid w:val="0032040B"/>
    <w:rsid w:val="00330B1C"/>
    <w:rsid w:val="003324DA"/>
    <w:rsid w:val="003377D0"/>
    <w:rsid w:val="00337A6B"/>
    <w:rsid w:val="00341528"/>
    <w:rsid w:val="003431B3"/>
    <w:rsid w:val="003439CB"/>
    <w:rsid w:val="00353364"/>
    <w:rsid w:val="003559C3"/>
    <w:rsid w:val="00357798"/>
    <w:rsid w:val="00361954"/>
    <w:rsid w:val="0036237F"/>
    <w:rsid w:val="00364913"/>
    <w:rsid w:val="00370E53"/>
    <w:rsid w:val="00380BDF"/>
    <w:rsid w:val="0038331F"/>
    <w:rsid w:val="00392B57"/>
    <w:rsid w:val="00394A98"/>
    <w:rsid w:val="00395D92"/>
    <w:rsid w:val="00396CDA"/>
    <w:rsid w:val="0039756C"/>
    <w:rsid w:val="003A080A"/>
    <w:rsid w:val="003A22FE"/>
    <w:rsid w:val="003A454F"/>
    <w:rsid w:val="003A6B26"/>
    <w:rsid w:val="003B5298"/>
    <w:rsid w:val="003B574D"/>
    <w:rsid w:val="003B6702"/>
    <w:rsid w:val="003C4FE7"/>
    <w:rsid w:val="003C59AB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630"/>
    <w:rsid w:val="00400915"/>
    <w:rsid w:val="004054DE"/>
    <w:rsid w:val="00411020"/>
    <w:rsid w:val="004120C3"/>
    <w:rsid w:val="004168E2"/>
    <w:rsid w:val="00416ADC"/>
    <w:rsid w:val="00425863"/>
    <w:rsid w:val="00432EB3"/>
    <w:rsid w:val="00434E25"/>
    <w:rsid w:val="00440C33"/>
    <w:rsid w:val="004435C9"/>
    <w:rsid w:val="004474FD"/>
    <w:rsid w:val="00455CC1"/>
    <w:rsid w:val="00456164"/>
    <w:rsid w:val="004609A7"/>
    <w:rsid w:val="0046187D"/>
    <w:rsid w:val="00467620"/>
    <w:rsid w:val="0047354B"/>
    <w:rsid w:val="00474746"/>
    <w:rsid w:val="004817AF"/>
    <w:rsid w:val="0048417F"/>
    <w:rsid w:val="00484731"/>
    <w:rsid w:val="004862D1"/>
    <w:rsid w:val="00487B65"/>
    <w:rsid w:val="0049025D"/>
    <w:rsid w:val="00490A58"/>
    <w:rsid w:val="00491772"/>
    <w:rsid w:val="00495D5C"/>
    <w:rsid w:val="004A2D7F"/>
    <w:rsid w:val="004A2ED4"/>
    <w:rsid w:val="004A38DD"/>
    <w:rsid w:val="004A4F07"/>
    <w:rsid w:val="004A5BA2"/>
    <w:rsid w:val="004A5F07"/>
    <w:rsid w:val="004B5503"/>
    <w:rsid w:val="004B5C61"/>
    <w:rsid w:val="004B6A8D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E6B1B"/>
    <w:rsid w:val="004F5CF3"/>
    <w:rsid w:val="0050129F"/>
    <w:rsid w:val="00503326"/>
    <w:rsid w:val="00506BBE"/>
    <w:rsid w:val="00510395"/>
    <w:rsid w:val="00511112"/>
    <w:rsid w:val="00512D83"/>
    <w:rsid w:val="00514BAE"/>
    <w:rsid w:val="00514BB5"/>
    <w:rsid w:val="00525F86"/>
    <w:rsid w:val="00527C37"/>
    <w:rsid w:val="005417C2"/>
    <w:rsid w:val="005419BB"/>
    <w:rsid w:val="00542FFC"/>
    <w:rsid w:val="00545BF5"/>
    <w:rsid w:val="00551A52"/>
    <w:rsid w:val="00553E55"/>
    <w:rsid w:val="00555450"/>
    <w:rsid w:val="005571EF"/>
    <w:rsid w:val="00561F68"/>
    <w:rsid w:val="0056526A"/>
    <w:rsid w:val="00565613"/>
    <w:rsid w:val="00566E05"/>
    <w:rsid w:val="00571C4C"/>
    <w:rsid w:val="005753F9"/>
    <w:rsid w:val="00582004"/>
    <w:rsid w:val="00582F2F"/>
    <w:rsid w:val="005853A2"/>
    <w:rsid w:val="005877DA"/>
    <w:rsid w:val="00590563"/>
    <w:rsid w:val="005906BD"/>
    <w:rsid w:val="00594873"/>
    <w:rsid w:val="00595193"/>
    <w:rsid w:val="005A669E"/>
    <w:rsid w:val="005B0D4A"/>
    <w:rsid w:val="005B57B3"/>
    <w:rsid w:val="005B5EFB"/>
    <w:rsid w:val="005B7A96"/>
    <w:rsid w:val="005C3069"/>
    <w:rsid w:val="005C5198"/>
    <w:rsid w:val="005C55FC"/>
    <w:rsid w:val="005D582A"/>
    <w:rsid w:val="005E609E"/>
    <w:rsid w:val="005F034E"/>
    <w:rsid w:val="005F63A4"/>
    <w:rsid w:val="00601C4A"/>
    <w:rsid w:val="0060264B"/>
    <w:rsid w:val="00604A88"/>
    <w:rsid w:val="00605263"/>
    <w:rsid w:val="006068AA"/>
    <w:rsid w:val="006077C3"/>
    <w:rsid w:val="006104E9"/>
    <w:rsid w:val="006105D3"/>
    <w:rsid w:val="00610FC4"/>
    <w:rsid w:val="00612310"/>
    <w:rsid w:val="00616BA6"/>
    <w:rsid w:val="00617DCF"/>
    <w:rsid w:val="00620BEA"/>
    <w:rsid w:val="00622D3C"/>
    <w:rsid w:val="00626584"/>
    <w:rsid w:val="0064022D"/>
    <w:rsid w:val="00653F8C"/>
    <w:rsid w:val="006601CD"/>
    <w:rsid w:val="0066071D"/>
    <w:rsid w:val="006615D1"/>
    <w:rsid w:val="006618F0"/>
    <w:rsid w:val="00662CCE"/>
    <w:rsid w:val="00663594"/>
    <w:rsid w:val="00667016"/>
    <w:rsid w:val="00667AB3"/>
    <w:rsid w:val="00670808"/>
    <w:rsid w:val="00670ABD"/>
    <w:rsid w:val="00674594"/>
    <w:rsid w:val="00675F57"/>
    <w:rsid w:val="00681273"/>
    <w:rsid w:val="006831C1"/>
    <w:rsid w:val="00685D10"/>
    <w:rsid w:val="0068646D"/>
    <w:rsid w:val="00694E1A"/>
    <w:rsid w:val="006A2B24"/>
    <w:rsid w:val="006A58AC"/>
    <w:rsid w:val="006B1346"/>
    <w:rsid w:val="006B276F"/>
    <w:rsid w:val="006C3674"/>
    <w:rsid w:val="006C6557"/>
    <w:rsid w:val="006D7AFF"/>
    <w:rsid w:val="006E3AB3"/>
    <w:rsid w:val="006F0815"/>
    <w:rsid w:val="006F081E"/>
    <w:rsid w:val="006F346D"/>
    <w:rsid w:val="006F587D"/>
    <w:rsid w:val="006F7A4A"/>
    <w:rsid w:val="007043B6"/>
    <w:rsid w:val="007111D7"/>
    <w:rsid w:val="00714E44"/>
    <w:rsid w:val="007177AC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7681"/>
    <w:rsid w:val="00750C90"/>
    <w:rsid w:val="00752B26"/>
    <w:rsid w:val="00753F4F"/>
    <w:rsid w:val="0076368D"/>
    <w:rsid w:val="00764CCE"/>
    <w:rsid w:val="00764ECA"/>
    <w:rsid w:val="0076757C"/>
    <w:rsid w:val="00771B77"/>
    <w:rsid w:val="00774667"/>
    <w:rsid w:val="00776ED0"/>
    <w:rsid w:val="007815E5"/>
    <w:rsid w:val="00790FC1"/>
    <w:rsid w:val="0079476E"/>
    <w:rsid w:val="00797C78"/>
    <w:rsid w:val="007A1D51"/>
    <w:rsid w:val="007B36C2"/>
    <w:rsid w:val="007B4252"/>
    <w:rsid w:val="007B575D"/>
    <w:rsid w:val="007C202B"/>
    <w:rsid w:val="007C4520"/>
    <w:rsid w:val="007D16D2"/>
    <w:rsid w:val="007D53CE"/>
    <w:rsid w:val="007E2524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CFD"/>
    <w:rsid w:val="007F6811"/>
    <w:rsid w:val="007F77B6"/>
    <w:rsid w:val="0080175B"/>
    <w:rsid w:val="00804396"/>
    <w:rsid w:val="008148F7"/>
    <w:rsid w:val="008170EC"/>
    <w:rsid w:val="00826DDD"/>
    <w:rsid w:val="008279C2"/>
    <w:rsid w:val="008360DB"/>
    <w:rsid w:val="00842535"/>
    <w:rsid w:val="008435CA"/>
    <w:rsid w:val="00846B7D"/>
    <w:rsid w:val="0085083F"/>
    <w:rsid w:val="00854642"/>
    <w:rsid w:val="008602BC"/>
    <w:rsid w:val="008604B2"/>
    <w:rsid w:val="008618D5"/>
    <w:rsid w:val="00861CB5"/>
    <w:rsid w:val="00864BE2"/>
    <w:rsid w:val="008668ED"/>
    <w:rsid w:val="008700F4"/>
    <w:rsid w:val="00880ADC"/>
    <w:rsid w:val="00885939"/>
    <w:rsid w:val="00890D18"/>
    <w:rsid w:val="00893E24"/>
    <w:rsid w:val="00897A9F"/>
    <w:rsid w:val="008A4191"/>
    <w:rsid w:val="008A5A42"/>
    <w:rsid w:val="008A6A22"/>
    <w:rsid w:val="008B13E3"/>
    <w:rsid w:val="008B5A90"/>
    <w:rsid w:val="008B5EE9"/>
    <w:rsid w:val="008C17EA"/>
    <w:rsid w:val="008C3A80"/>
    <w:rsid w:val="008C3EA2"/>
    <w:rsid w:val="008C6188"/>
    <w:rsid w:val="008C7B1A"/>
    <w:rsid w:val="008C7C40"/>
    <w:rsid w:val="008D10CE"/>
    <w:rsid w:val="008D1419"/>
    <w:rsid w:val="008D325A"/>
    <w:rsid w:val="008D56DB"/>
    <w:rsid w:val="008D725E"/>
    <w:rsid w:val="008E1502"/>
    <w:rsid w:val="008E1A85"/>
    <w:rsid w:val="008E714A"/>
    <w:rsid w:val="008F1382"/>
    <w:rsid w:val="008F182B"/>
    <w:rsid w:val="008F3132"/>
    <w:rsid w:val="008F3853"/>
    <w:rsid w:val="008F4D92"/>
    <w:rsid w:val="00901EF1"/>
    <w:rsid w:val="00904E85"/>
    <w:rsid w:val="00907092"/>
    <w:rsid w:val="009111D0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22F60"/>
    <w:rsid w:val="00923978"/>
    <w:rsid w:val="009330FB"/>
    <w:rsid w:val="0093323D"/>
    <w:rsid w:val="00936987"/>
    <w:rsid w:val="00940270"/>
    <w:rsid w:val="0094042A"/>
    <w:rsid w:val="00941F31"/>
    <w:rsid w:val="00942412"/>
    <w:rsid w:val="00946214"/>
    <w:rsid w:val="00947DAB"/>
    <w:rsid w:val="0095175F"/>
    <w:rsid w:val="00952AD9"/>
    <w:rsid w:val="00953F59"/>
    <w:rsid w:val="00955805"/>
    <w:rsid w:val="00955A58"/>
    <w:rsid w:val="00962AD4"/>
    <w:rsid w:val="00963C88"/>
    <w:rsid w:val="00964667"/>
    <w:rsid w:val="0096660C"/>
    <w:rsid w:val="00977DD4"/>
    <w:rsid w:val="00981606"/>
    <w:rsid w:val="0098193A"/>
    <w:rsid w:val="0098622D"/>
    <w:rsid w:val="00991B1B"/>
    <w:rsid w:val="00996AA6"/>
    <w:rsid w:val="009A378F"/>
    <w:rsid w:val="009A3E8F"/>
    <w:rsid w:val="009A5D5C"/>
    <w:rsid w:val="009B34BB"/>
    <w:rsid w:val="009B6A21"/>
    <w:rsid w:val="009B6C1D"/>
    <w:rsid w:val="009B7DC3"/>
    <w:rsid w:val="009C25B1"/>
    <w:rsid w:val="009C25D0"/>
    <w:rsid w:val="009C395F"/>
    <w:rsid w:val="009D0F31"/>
    <w:rsid w:val="009D55DA"/>
    <w:rsid w:val="009D6901"/>
    <w:rsid w:val="009D7027"/>
    <w:rsid w:val="009E26E2"/>
    <w:rsid w:val="009E2BAD"/>
    <w:rsid w:val="009E41A7"/>
    <w:rsid w:val="009F5892"/>
    <w:rsid w:val="00A02697"/>
    <w:rsid w:val="00A034B4"/>
    <w:rsid w:val="00A05872"/>
    <w:rsid w:val="00A10B29"/>
    <w:rsid w:val="00A16DD4"/>
    <w:rsid w:val="00A20173"/>
    <w:rsid w:val="00A212FA"/>
    <w:rsid w:val="00A26C94"/>
    <w:rsid w:val="00A274EA"/>
    <w:rsid w:val="00A27BD1"/>
    <w:rsid w:val="00A3108E"/>
    <w:rsid w:val="00A31E4B"/>
    <w:rsid w:val="00A332F2"/>
    <w:rsid w:val="00A355C8"/>
    <w:rsid w:val="00A35CEC"/>
    <w:rsid w:val="00A400E2"/>
    <w:rsid w:val="00A415FD"/>
    <w:rsid w:val="00A4216F"/>
    <w:rsid w:val="00A43F47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56D22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0A2C"/>
    <w:rsid w:val="00A91327"/>
    <w:rsid w:val="00A91C32"/>
    <w:rsid w:val="00A95513"/>
    <w:rsid w:val="00A97F80"/>
    <w:rsid w:val="00AB0C7B"/>
    <w:rsid w:val="00AB2AEF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07F3B"/>
    <w:rsid w:val="00B15495"/>
    <w:rsid w:val="00B154D5"/>
    <w:rsid w:val="00B164F0"/>
    <w:rsid w:val="00B1778E"/>
    <w:rsid w:val="00B23B0C"/>
    <w:rsid w:val="00B2485F"/>
    <w:rsid w:val="00B34CB8"/>
    <w:rsid w:val="00B425FF"/>
    <w:rsid w:val="00B44885"/>
    <w:rsid w:val="00B46BC0"/>
    <w:rsid w:val="00B50D22"/>
    <w:rsid w:val="00B5116B"/>
    <w:rsid w:val="00B65B16"/>
    <w:rsid w:val="00B662C3"/>
    <w:rsid w:val="00B723FD"/>
    <w:rsid w:val="00B74525"/>
    <w:rsid w:val="00B7560B"/>
    <w:rsid w:val="00B82F35"/>
    <w:rsid w:val="00B84097"/>
    <w:rsid w:val="00B8701C"/>
    <w:rsid w:val="00B908F1"/>
    <w:rsid w:val="00B95821"/>
    <w:rsid w:val="00BA2FD6"/>
    <w:rsid w:val="00BA3057"/>
    <w:rsid w:val="00BA383D"/>
    <w:rsid w:val="00BA4761"/>
    <w:rsid w:val="00BA5AC8"/>
    <w:rsid w:val="00BB03AB"/>
    <w:rsid w:val="00BB17D9"/>
    <w:rsid w:val="00BB2876"/>
    <w:rsid w:val="00BB3832"/>
    <w:rsid w:val="00BB49C9"/>
    <w:rsid w:val="00BB5321"/>
    <w:rsid w:val="00BB5F46"/>
    <w:rsid w:val="00BC04A2"/>
    <w:rsid w:val="00BC346A"/>
    <w:rsid w:val="00BC3E5B"/>
    <w:rsid w:val="00BD5972"/>
    <w:rsid w:val="00BE34D4"/>
    <w:rsid w:val="00BE7BFB"/>
    <w:rsid w:val="00BF17B0"/>
    <w:rsid w:val="00BF43E8"/>
    <w:rsid w:val="00BF7F3D"/>
    <w:rsid w:val="00C00A58"/>
    <w:rsid w:val="00C0462E"/>
    <w:rsid w:val="00C04BA9"/>
    <w:rsid w:val="00C05E3B"/>
    <w:rsid w:val="00C078BC"/>
    <w:rsid w:val="00C13773"/>
    <w:rsid w:val="00C13973"/>
    <w:rsid w:val="00C14616"/>
    <w:rsid w:val="00C24BFA"/>
    <w:rsid w:val="00C30729"/>
    <w:rsid w:val="00C35269"/>
    <w:rsid w:val="00C3583A"/>
    <w:rsid w:val="00C37C79"/>
    <w:rsid w:val="00C46C40"/>
    <w:rsid w:val="00C542B6"/>
    <w:rsid w:val="00C5616F"/>
    <w:rsid w:val="00C60984"/>
    <w:rsid w:val="00C60D22"/>
    <w:rsid w:val="00C6540E"/>
    <w:rsid w:val="00C66503"/>
    <w:rsid w:val="00C675F8"/>
    <w:rsid w:val="00C74CB9"/>
    <w:rsid w:val="00C75552"/>
    <w:rsid w:val="00C8098E"/>
    <w:rsid w:val="00C83E1B"/>
    <w:rsid w:val="00C96350"/>
    <w:rsid w:val="00CA231E"/>
    <w:rsid w:val="00CA2D0D"/>
    <w:rsid w:val="00CA49DE"/>
    <w:rsid w:val="00CA61D4"/>
    <w:rsid w:val="00CA67E1"/>
    <w:rsid w:val="00CB3571"/>
    <w:rsid w:val="00CB4336"/>
    <w:rsid w:val="00CC3124"/>
    <w:rsid w:val="00CD356D"/>
    <w:rsid w:val="00CD398C"/>
    <w:rsid w:val="00CD5F66"/>
    <w:rsid w:val="00CD6033"/>
    <w:rsid w:val="00CD76EE"/>
    <w:rsid w:val="00CD7CF0"/>
    <w:rsid w:val="00CE08CA"/>
    <w:rsid w:val="00CE0F0E"/>
    <w:rsid w:val="00CE2256"/>
    <w:rsid w:val="00CE45C6"/>
    <w:rsid w:val="00CE56E3"/>
    <w:rsid w:val="00CE6494"/>
    <w:rsid w:val="00CF251A"/>
    <w:rsid w:val="00D04D1F"/>
    <w:rsid w:val="00D04DED"/>
    <w:rsid w:val="00D05386"/>
    <w:rsid w:val="00D12F1D"/>
    <w:rsid w:val="00D177A7"/>
    <w:rsid w:val="00D217CA"/>
    <w:rsid w:val="00D27574"/>
    <w:rsid w:val="00D301A9"/>
    <w:rsid w:val="00D3124B"/>
    <w:rsid w:val="00D41365"/>
    <w:rsid w:val="00D414E9"/>
    <w:rsid w:val="00D44132"/>
    <w:rsid w:val="00D51C68"/>
    <w:rsid w:val="00D52C94"/>
    <w:rsid w:val="00D55EF8"/>
    <w:rsid w:val="00D5728F"/>
    <w:rsid w:val="00D757AE"/>
    <w:rsid w:val="00D7643E"/>
    <w:rsid w:val="00D766D9"/>
    <w:rsid w:val="00D76CC9"/>
    <w:rsid w:val="00D770A1"/>
    <w:rsid w:val="00D802AC"/>
    <w:rsid w:val="00D806CC"/>
    <w:rsid w:val="00D80EDF"/>
    <w:rsid w:val="00D82DF1"/>
    <w:rsid w:val="00D90D3C"/>
    <w:rsid w:val="00D9195B"/>
    <w:rsid w:val="00DA0429"/>
    <w:rsid w:val="00DA1C4C"/>
    <w:rsid w:val="00DA7EF5"/>
    <w:rsid w:val="00DB04BF"/>
    <w:rsid w:val="00DC041E"/>
    <w:rsid w:val="00DC1E38"/>
    <w:rsid w:val="00DC31B5"/>
    <w:rsid w:val="00DC3394"/>
    <w:rsid w:val="00DC391E"/>
    <w:rsid w:val="00DC3D46"/>
    <w:rsid w:val="00DD07CD"/>
    <w:rsid w:val="00DD2AD7"/>
    <w:rsid w:val="00DD2CEB"/>
    <w:rsid w:val="00DD54FA"/>
    <w:rsid w:val="00DD6C59"/>
    <w:rsid w:val="00DE5982"/>
    <w:rsid w:val="00DE67BB"/>
    <w:rsid w:val="00DE7C88"/>
    <w:rsid w:val="00DF2481"/>
    <w:rsid w:val="00DF3A5E"/>
    <w:rsid w:val="00DF54AD"/>
    <w:rsid w:val="00DF62BF"/>
    <w:rsid w:val="00E02AAE"/>
    <w:rsid w:val="00E0604F"/>
    <w:rsid w:val="00E11161"/>
    <w:rsid w:val="00E12EDA"/>
    <w:rsid w:val="00E13288"/>
    <w:rsid w:val="00E2170C"/>
    <w:rsid w:val="00E2427C"/>
    <w:rsid w:val="00E2608B"/>
    <w:rsid w:val="00E268F1"/>
    <w:rsid w:val="00E31754"/>
    <w:rsid w:val="00E33506"/>
    <w:rsid w:val="00E35CC6"/>
    <w:rsid w:val="00E36EEF"/>
    <w:rsid w:val="00E549B0"/>
    <w:rsid w:val="00E55BA1"/>
    <w:rsid w:val="00E61B55"/>
    <w:rsid w:val="00E67452"/>
    <w:rsid w:val="00E722D7"/>
    <w:rsid w:val="00E7786B"/>
    <w:rsid w:val="00E84413"/>
    <w:rsid w:val="00E8488D"/>
    <w:rsid w:val="00E87D8B"/>
    <w:rsid w:val="00E97703"/>
    <w:rsid w:val="00EA017E"/>
    <w:rsid w:val="00EA4326"/>
    <w:rsid w:val="00EB4E57"/>
    <w:rsid w:val="00EB5294"/>
    <w:rsid w:val="00EB6E7C"/>
    <w:rsid w:val="00EC6CE1"/>
    <w:rsid w:val="00ED4865"/>
    <w:rsid w:val="00ED5861"/>
    <w:rsid w:val="00ED633D"/>
    <w:rsid w:val="00EE666D"/>
    <w:rsid w:val="00EE708F"/>
    <w:rsid w:val="00EE7F03"/>
    <w:rsid w:val="00EF03FD"/>
    <w:rsid w:val="00EF0D99"/>
    <w:rsid w:val="00EF2E4D"/>
    <w:rsid w:val="00EF7885"/>
    <w:rsid w:val="00EF7CAD"/>
    <w:rsid w:val="00F00DAB"/>
    <w:rsid w:val="00F0109A"/>
    <w:rsid w:val="00F0592C"/>
    <w:rsid w:val="00F05D09"/>
    <w:rsid w:val="00F06C5D"/>
    <w:rsid w:val="00F103BD"/>
    <w:rsid w:val="00F1390C"/>
    <w:rsid w:val="00F2576F"/>
    <w:rsid w:val="00F258D6"/>
    <w:rsid w:val="00F35DFB"/>
    <w:rsid w:val="00F374D4"/>
    <w:rsid w:val="00F52F37"/>
    <w:rsid w:val="00F56A9C"/>
    <w:rsid w:val="00F619AA"/>
    <w:rsid w:val="00F658E4"/>
    <w:rsid w:val="00F65FB6"/>
    <w:rsid w:val="00F67061"/>
    <w:rsid w:val="00F712E1"/>
    <w:rsid w:val="00F71C50"/>
    <w:rsid w:val="00F732A6"/>
    <w:rsid w:val="00F77BAD"/>
    <w:rsid w:val="00F80D08"/>
    <w:rsid w:val="00F827D7"/>
    <w:rsid w:val="00F83CB1"/>
    <w:rsid w:val="00F86D7D"/>
    <w:rsid w:val="00F92BA3"/>
    <w:rsid w:val="00F94098"/>
    <w:rsid w:val="00F95ACE"/>
    <w:rsid w:val="00F976F2"/>
    <w:rsid w:val="00F97F5C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4D92"/>
    <w:rsid w:val="00FD5DFD"/>
    <w:rsid w:val="00FD645B"/>
    <w:rsid w:val="00FD65CF"/>
    <w:rsid w:val="00FD660E"/>
    <w:rsid w:val="00FE0F2D"/>
    <w:rsid w:val="00FE240C"/>
    <w:rsid w:val="00FE4210"/>
    <w:rsid w:val="00FE7461"/>
    <w:rsid w:val="00FE79B4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E85851F"/>
  <w15:docId w15:val="{BBCD1B92-1C46-4D88-9BA2-1C54E51A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D47C7"/>
    <w:rPr>
      <w:sz w:val="24"/>
      <w:szCs w:val="24"/>
      <w:lang w:val="de-DE" w:eastAsia="de-DE"/>
    </w:rPr>
  </w:style>
  <w:style w:type="paragraph" w:styleId="Titolo2">
    <w:name w:val="heading 2"/>
    <w:basedOn w:val="Normale"/>
    <w:next w:val="Normale"/>
    <w:link w:val="Titolo2Carattere"/>
    <w:qFormat/>
    <w:locked/>
    <w:rsid w:val="00963C88"/>
    <w:pPr>
      <w:keepNext/>
      <w:tabs>
        <w:tab w:val="left" w:pos="9576"/>
      </w:tabs>
      <w:ind w:left="18"/>
      <w:jc w:val="right"/>
      <w:outlineLvl w:val="1"/>
    </w:pPr>
    <w:rPr>
      <w:rFonts w:ascii="Arial" w:eastAsia="Times New Roman" w:hAnsi="Arial"/>
      <w:szCs w:val="20"/>
      <w:lang w:val="en-US" w:eastAsia="en-US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B34C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val="en-GB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1C32"/>
    <w:rPr>
      <w:color w:val="800080" w:themeColor="followedHyperlink"/>
      <w:u w:val="single"/>
    </w:rPr>
  </w:style>
  <w:style w:type="table" w:styleId="Grigliatabella">
    <w:name w:val="Table Grid"/>
    <w:basedOn w:val="Tabellanormale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8C17EA"/>
    <w:rPr>
      <w:color w:val="80808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3C8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3C88"/>
    <w:rPr>
      <w:sz w:val="20"/>
      <w:szCs w:val="20"/>
      <w:lang w:val="de-DE" w:eastAsia="de-D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63C88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rsid w:val="00963C88"/>
    <w:rPr>
      <w:rFonts w:ascii="Arial" w:eastAsia="Times New Roman" w:hAnsi="Arial"/>
      <w:sz w:val="24"/>
      <w:szCs w:val="20"/>
    </w:rPr>
  </w:style>
  <w:style w:type="character" w:customStyle="1" w:styleId="apple-converted-space">
    <w:name w:val="apple-converted-space"/>
    <w:basedOn w:val="Carpredefinitoparagrafo"/>
    <w:rsid w:val="002625A1"/>
  </w:style>
  <w:style w:type="character" w:customStyle="1" w:styleId="Titolo3Carattere">
    <w:name w:val="Titolo 3 Carattere"/>
    <w:basedOn w:val="Carpredefinitoparagrafo"/>
    <w:link w:val="Titolo3"/>
    <w:rsid w:val="00B34CB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2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13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4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16AD3A-1160-4BE5-8ACD-0BA2BE01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945</Words>
  <Characters>5299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James Bailey</dc:creator>
  <cp:lastModifiedBy>Roberto Colucci</cp:lastModifiedBy>
  <cp:revision>4</cp:revision>
  <cp:lastPrinted>2015-12-16T08:30:00Z</cp:lastPrinted>
  <dcterms:created xsi:type="dcterms:W3CDTF">2017-03-17T08:42:00Z</dcterms:created>
  <dcterms:modified xsi:type="dcterms:W3CDTF">2017-03-21T16:18:00Z</dcterms:modified>
</cp:coreProperties>
</file>