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999452" w14:textId="5FAF6D8A" w:rsidR="00AA37A2" w:rsidRPr="00D54730" w:rsidRDefault="00D54730" w:rsidP="00457707">
      <w:pPr>
        <w:spacing w:after="160" w:line="360" w:lineRule="auto"/>
        <w:rPr>
          <w:rFonts w:ascii="Arial" w:hAnsi="Arial" w:cs="Arial"/>
          <w:b/>
          <w:bCs/>
          <w:color w:val="1F497D"/>
          <w:sz w:val="42"/>
          <w:szCs w:val="42"/>
          <w:lang w:val="lt-LT"/>
        </w:rPr>
      </w:pPr>
      <w:bookmarkStart w:id="0" w:name="_GoBack"/>
      <w:bookmarkEnd w:id="0"/>
      <w:r w:rsidRPr="00D54730">
        <w:rPr>
          <w:rFonts w:ascii="Arial" w:hAnsi="Arial" w:cs="Arial"/>
          <w:b/>
          <w:bCs/>
          <w:color w:val="1F497D"/>
          <w:sz w:val="42"/>
          <w:szCs w:val="42"/>
          <w:lang w:val="lt-LT"/>
        </w:rPr>
        <w:t xml:space="preserve">„Dunlop“ </w:t>
      </w:r>
      <w:r w:rsidR="002724B7">
        <w:rPr>
          <w:rFonts w:ascii="Arial" w:hAnsi="Arial" w:cs="Arial"/>
          <w:b/>
          <w:bCs/>
          <w:color w:val="1F497D"/>
          <w:sz w:val="42"/>
          <w:szCs w:val="42"/>
          <w:lang w:val="lt-LT"/>
        </w:rPr>
        <w:t>tęs</w:t>
      </w:r>
      <w:r w:rsidRPr="00D54730">
        <w:rPr>
          <w:rFonts w:ascii="Arial" w:hAnsi="Arial" w:cs="Arial"/>
          <w:b/>
          <w:bCs/>
          <w:color w:val="1F497D"/>
          <w:sz w:val="42"/>
          <w:szCs w:val="42"/>
          <w:lang w:val="lt-LT"/>
        </w:rPr>
        <w:t xml:space="preserve"> 2016 metų pasaulio čempionato sėkmę</w:t>
      </w:r>
    </w:p>
    <w:p w14:paraId="3BDBF5CA" w14:textId="39A57D65" w:rsidR="00AA37A2" w:rsidRPr="00D54730" w:rsidRDefault="00D54730" w:rsidP="00D54730">
      <w:pPr>
        <w:pStyle w:val="ListParagraph"/>
        <w:numPr>
          <w:ilvl w:val="0"/>
          <w:numId w:val="1"/>
        </w:numPr>
        <w:spacing w:line="360" w:lineRule="auto"/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lt-LT"/>
        </w:rPr>
      </w:pPr>
      <w:r w:rsidRPr="00D54730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lt-LT"/>
        </w:rPr>
        <w:t>Ženevos automobilių parodos lankytojams pademonstruotas FIA pasaulio ištvermės lenktynių prizą laimėjęs „Aston Martin Vantage“</w:t>
      </w:r>
    </w:p>
    <w:p w14:paraId="007124B9" w14:textId="4E536356" w:rsidR="00AA37A2" w:rsidRPr="00D54730" w:rsidRDefault="00D54730" w:rsidP="00D54730">
      <w:pPr>
        <w:pStyle w:val="ListParagraph"/>
        <w:numPr>
          <w:ilvl w:val="0"/>
          <w:numId w:val="1"/>
        </w:numPr>
        <w:spacing w:line="360" w:lineRule="auto"/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lt-LT"/>
        </w:rPr>
      </w:pPr>
      <w:r w:rsidRPr="00D54730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lt-LT"/>
        </w:rPr>
        <w:t>„Dunlop“ padangas pasirinko 2016 m. FIA pasaulio ištvermės čempionato trijų klasių laimėtojai</w:t>
      </w:r>
    </w:p>
    <w:p w14:paraId="0F9A749F" w14:textId="4E6D9013" w:rsidR="00AA37A2" w:rsidRPr="00D54730" w:rsidRDefault="00D54730" w:rsidP="002D556C">
      <w:pPr>
        <w:pStyle w:val="ListParagraph"/>
        <w:numPr>
          <w:ilvl w:val="0"/>
          <w:numId w:val="1"/>
        </w:numPr>
        <w:spacing w:line="360" w:lineRule="auto"/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lt-LT"/>
        </w:rPr>
      </w:pPr>
      <w:r w:rsidRPr="00D54730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lt-LT"/>
        </w:rPr>
        <w:t>Intensyvi 2017 metų bandymų programa pradėta dar ne</w:t>
      </w:r>
      <w:r w:rsidR="002724B7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lt-LT"/>
        </w:rPr>
        <w:t>pa</w:t>
      </w:r>
      <w:r w:rsidRPr="00D54730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lt-LT"/>
        </w:rPr>
        <w:t>sibaigus 2016 m</w:t>
      </w:r>
      <w:r w:rsidR="002D556C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lt-LT"/>
        </w:rPr>
        <w:t xml:space="preserve">etų </w:t>
      </w:r>
      <w:r w:rsidRPr="00D54730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lt-LT"/>
        </w:rPr>
        <w:t>sezonui</w:t>
      </w:r>
      <w:r w:rsidR="00AA37A2" w:rsidRPr="00D54730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lt-LT"/>
        </w:rPr>
        <w:br/>
      </w:r>
    </w:p>
    <w:p w14:paraId="3378C012" w14:textId="4CFB619B" w:rsidR="00AA37A2" w:rsidRPr="00D54730" w:rsidRDefault="00D54730" w:rsidP="00D54730">
      <w:pPr>
        <w:spacing w:line="360" w:lineRule="auto"/>
        <w:rPr>
          <w:rFonts w:ascii="Arial" w:hAnsi="Arial" w:cs="Arial"/>
          <w:lang w:val="lt-LT"/>
        </w:rPr>
      </w:pPr>
      <w:r w:rsidRPr="00D54730">
        <w:rPr>
          <w:rFonts w:ascii="Arial" w:hAnsi="Arial" w:cs="Arial"/>
          <w:b/>
          <w:lang w:val="lt-LT"/>
        </w:rPr>
        <w:t>Ženeva, Šveicarija, 2017 m. kovo 7 d</w:t>
      </w:r>
      <w:r>
        <w:rPr>
          <w:rFonts w:ascii="Arial" w:hAnsi="Arial" w:cs="Arial"/>
          <w:b/>
          <w:lang w:val="lt-LT"/>
        </w:rPr>
        <w:t>.</w:t>
      </w:r>
      <w:r w:rsidR="003A2677" w:rsidRPr="00D54730">
        <w:rPr>
          <w:rFonts w:ascii="Arial" w:hAnsi="Arial" w:cs="Arial"/>
          <w:lang w:val="lt-LT"/>
        </w:rPr>
        <w:t xml:space="preserve"> </w:t>
      </w:r>
      <w:r w:rsidRPr="00D54730">
        <w:rPr>
          <w:rFonts w:ascii="Arial" w:hAnsi="Arial" w:cs="Arial"/>
          <w:lang w:val="lt-LT"/>
        </w:rPr>
        <w:t>2016 metais „Dunlop“ laimėtus titulus įkūnija Ženevos automobilių parodos lankytojams pademonstruotas FIA pasaulio ištvermės čempionate (WEC) triumfavęs „Aston Martin Vantage GTE“</w:t>
      </w:r>
      <w:r w:rsidR="00AA37A2" w:rsidRPr="00D54730">
        <w:rPr>
          <w:rFonts w:ascii="Arial" w:hAnsi="Arial" w:cs="Arial"/>
          <w:lang w:val="lt-LT"/>
        </w:rPr>
        <w:t>.</w:t>
      </w:r>
    </w:p>
    <w:p w14:paraId="3A6D3C62" w14:textId="77777777" w:rsidR="00AA37A2" w:rsidRPr="00D54730" w:rsidRDefault="00AA37A2" w:rsidP="00AA37A2">
      <w:pPr>
        <w:spacing w:line="360" w:lineRule="auto"/>
        <w:rPr>
          <w:rFonts w:ascii="Arial" w:hAnsi="Arial" w:cs="Arial"/>
          <w:lang w:val="lt-LT"/>
        </w:rPr>
      </w:pPr>
    </w:p>
    <w:p w14:paraId="0BB24286" w14:textId="38BD0B34" w:rsidR="00AA37A2" w:rsidRPr="00D54730" w:rsidRDefault="00D54730" w:rsidP="00D54730">
      <w:pPr>
        <w:spacing w:line="360" w:lineRule="auto"/>
        <w:rPr>
          <w:rFonts w:ascii="Arial" w:hAnsi="Arial" w:cs="Arial"/>
          <w:lang w:val="lt-LT"/>
        </w:rPr>
      </w:pPr>
      <w:r w:rsidRPr="00D54730">
        <w:rPr>
          <w:rFonts w:ascii="Arial" w:hAnsi="Arial" w:cs="Arial"/>
          <w:lang w:val="lt-LT"/>
        </w:rPr>
        <w:t>Per pirmąjį bendradarbiavimo su „Dunlop Motorsport“ komanda sezoną „Aston Martin Racing“ lenktynininkai laimėjo du WEC titulus.</w:t>
      </w:r>
      <w:r>
        <w:rPr>
          <w:rFonts w:ascii="Arial" w:hAnsi="Arial" w:cs="Arial"/>
          <w:lang w:val="lt-LT"/>
        </w:rPr>
        <w:t xml:space="preserve"> </w:t>
      </w:r>
      <w:r w:rsidRPr="00D54730">
        <w:rPr>
          <w:rFonts w:ascii="Arial" w:hAnsi="Arial" w:cs="Arial"/>
          <w:lang w:val="lt-LT"/>
        </w:rPr>
        <w:t>2016 m. Nicki Thiim ir Marco Sørensen laimėjo FIA pasaulio ištvermės lenktynių GT klasės taurę, o komanda užsitikrino FIA pasaulio ištvermės lenktynių „GTE Pro“ klasės prizą</w:t>
      </w:r>
      <w:r w:rsidR="00AA37A2" w:rsidRPr="00D54730">
        <w:rPr>
          <w:rFonts w:ascii="Arial" w:hAnsi="Arial" w:cs="Arial"/>
          <w:lang w:val="lt-LT"/>
        </w:rPr>
        <w:t>.</w:t>
      </w:r>
    </w:p>
    <w:p w14:paraId="50AED26A" w14:textId="77777777" w:rsidR="00AA37A2" w:rsidRPr="00D54730" w:rsidRDefault="00AA37A2" w:rsidP="00AA37A2">
      <w:pPr>
        <w:spacing w:line="360" w:lineRule="auto"/>
        <w:rPr>
          <w:rFonts w:ascii="Arial" w:hAnsi="Arial" w:cs="Arial"/>
          <w:lang w:val="lt-LT"/>
        </w:rPr>
      </w:pPr>
    </w:p>
    <w:p w14:paraId="5DCB0E23" w14:textId="5B1834E0" w:rsidR="00AA37A2" w:rsidRPr="00D54730" w:rsidRDefault="00D54730" w:rsidP="00AA37A2">
      <w:pPr>
        <w:spacing w:line="360" w:lineRule="auto"/>
        <w:rPr>
          <w:rFonts w:ascii="Arial" w:hAnsi="Arial" w:cs="Arial"/>
          <w:lang w:val="lt-LT"/>
        </w:rPr>
      </w:pPr>
      <w:r w:rsidRPr="00D54730">
        <w:rPr>
          <w:rFonts w:ascii="Arial" w:hAnsi="Arial" w:cs="Arial"/>
          <w:lang w:val="lt-LT"/>
        </w:rPr>
        <w:t>„Aston Martin“ komanda priėmė sprendimą tapti „Dunlop“ partnere, kad įgytų konkurencinį pranašumą prieš naująją „Ford GT“ komandą ir pripažint</w:t>
      </w:r>
      <w:r w:rsidR="002724B7">
        <w:rPr>
          <w:rFonts w:ascii="Arial" w:hAnsi="Arial" w:cs="Arial"/>
          <w:lang w:val="lt-LT"/>
        </w:rPr>
        <w:t>a</w:t>
      </w:r>
      <w:r w:rsidRPr="00D54730">
        <w:rPr>
          <w:rFonts w:ascii="Arial" w:hAnsi="Arial" w:cs="Arial"/>
          <w:lang w:val="lt-LT"/>
        </w:rPr>
        <w:t>s ištvermės lenktynių profesional</w:t>
      </w:r>
      <w:r w:rsidR="002724B7">
        <w:rPr>
          <w:rFonts w:ascii="Arial" w:hAnsi="Arial" w:cs="Arial"/>
          <w:lang w:val="lt-LT"/>
        </w:rPr>
        <w:t>es</w:t>
      </w:r>
      <w:r w:rsidRPr="00D54730">
        <w:rPr>
          <w:rFonts w:ascii="Arial" w:hAnsi="Arial" w:cs="Arial"/>
          <w:lang w:val="lt-LT"/>
        </w:rPr>
        <w:t xml:space="preserve"> – „Ferrari“ bei „Porsche“ komandas</w:t>
      </w:r>
      <w:r w:rsidR="00AA37A2" w:rsidRPr="00D54730">
        <w:rPr>
          <w:rFonts w:ascii="Arial" w:hAnsi="Arial" w:cs="Arial"/>
          <w:lang w:val="lt-LT"/>
        </w:rPr>
        <w:t>.</w:t>
      </w:r>
    </w:p>
    <w:p w14:paraId="51EA488E" w14:textId="77777777" w:rsidR="00AA37A2" w:rsidRPr="00D54730" w:rsidRDefault="00AA37A2" w:rsidP="00AA37A2">
      <w:pPr>
        <w:spacing w:line="360" w:lineRule="auto"/>
        <w:rPr>
          <w:rFonts w:ascii="Arial" w:hAnsi="Arial" w:cs="Arial"/>
          <w:lang w:val="lt-LT"/>
        </w:rPr>
      </w:pPr>
    </w:p>
    <w:p w14:paraId="23EE4262" w14:textId="2ABECEC9" w:rsidR="00AA37A2" w:rsidRPr="00D54730" w:rsidRDefault="00D54730" w:rsidP="00A77756">
      <w:pPr>
        <w:spacing w:line="360" w:lineRule="auto"/>
        <w:rPr>
          <w:rFonts w:ascii="Arial" w:hAnsi="Arial" w:cs="Arial"/>
          <w:lang w:val="lt-LT"/>
        </w:rPr>
      </w:pPr>
      <w:r w:rsidRPr="00D54730">
        <w:rPr>
          <w:rFonts w:ascii="Arial" w:hAnsi="Arial" w:cs="Arial"/>
          <w:lang w:val="lt-LT"/>
        </w:rPr>
        <w:t>„Aston Martin“ komandos vadas Paul Howarth paaiškino, kad partnerės pakeitimas buvo pagrindinis veiksnys, lėmęs komandos sėkmę ir nuoseklius rezultatus 2016</w:t>
      </w:r>
      <w:r w:rsidR="00A77756">
        <w:rPr>
          <w:rFonts w:ascii="Arial" w:hAnsi="Arial" w:cs="Arial"/>
          <w:lang w:val="lt-LT"/>
        </w:rPr>
        <w:t> </w:t>
      </w:r>
      <w:r w:rsidRPr="00D54730">
        <w:rPr>
          <w:rFonts w:ascii="Arial" w:hAnsi="Arial" w:cs="Arial"/>
          <w:lang w:val="lt-LT"/>
        </w:rPr>
        <w:t>metais</w:t>
      </w:r>
      <w:r w:rsidR="002724B7">
        <w:rPr>
          <w:rFonts w:ascii="Arial" w:hAnsi="Arial" w:cs="Arial"/>
          <w:lang w:val="lt-LT"/>
        </w:rPr>
        <w:t>:</w:t>
      </w:r>
      <w:r>
        <w:rPr>
          <w:rFonts w:ascii="Arial" w:hAnsi="Arial" w:cs="Arial"/>
          <w:lang w:val="lt-LT"/>
        </w:rPr>
        <w:t xml:space="preserve"> </w:t>
      </w:r>
      <w:r w:rsidR="002724B7">
        <w:rPr>
          <w:rFonts w:ascii="Arial" w:hAnsi="Arial" w:cs="Arial"/>
          <w:lang w:val="lt-LT"/>
        </w:rPr>
        <w:t>„</w:t>
      </w:r>
      <w:r w:rsidRPr="00D54730">
        <w:rPr>
          <w:rFonts w:ascii="Arial" w:hAnsi="Arial" w:cs="Arial"/>
          <w:lang w:val="lt-LT"/>
        </w:rPr>
        <w:t>„Dunlop“ veikė pavyzdingai – parūpino mums nuolatinius padangų inžinierius, kurie po kiekvienų lenktynių ir bandymų atlikdavo išsamią analizę.</w:t>
      </w:r>
      <w:r>
        <w:rPr>
          <w:rFonts w:ascii="Arial" w:hAnsi="Arial" w:cs="Arial"/>
          <w:lang w:val="lt-LT"/>
        </w:rPr>
        <w:t xml:space="preserve"> </w:t>
      </w:r>
      <w:r w:rsidRPr="00D54730">
        <w:rPr>
          <w:rFonts w:ascii="Arial" w:hAnsi="Arial" w:cs="Arial"/>
          <w:lang w:val="lt-LT"/>
        </w:rPr>
        <w:t xml:space="preserve">Mes bendraujame su jais </w:t>
      </w:r>
      <w:r w:rsidRPr="00D54730">
        <w:rPr>
          <w:rFonts w:ascii="Arial" w:hAnsi="Arial" w:cs="Arial"/>
          <w:lang w:val="lt-LT"/>
        </w:rPr>
        <w:lastRenderedPageBreak/>
        <w:t>tiesiogi</w:t>
      </w:r>
      <w:r w:rsidR="00F4139A">
        <w:rPr>
          <w:rFonts w:ascii="Arial" w:hAnsi="Arial" w:cs="Arial"/>
          <w:lang w:val="lt-LT"/>
        </w:rPr>
        <w:t>ai</w:t>
      </w:r>
      <w:r w:rsidRPr="00D54730">
        <w:rPr>
          <w:rFonts w:ascii="Arial" w:hAnsi="Arial" w:cs="Arial"/>
          <w:lang w:val="lt-LT"/>
        </w:rPr>
        <w:t xml:space="preserve"> telefon</w:t>
      </w:r>
      <w:r w:rsidR="00F4139A">
        <w:rPr>
          <w:rFonts w:ascii="Arial" w:hAnsi="Arial" w:cs="Arial"/>
          <w:lang w:val="lt-LT"/>
        </w:rPr>
        <w:t>u,</w:t>
      </w:r>
      <w:r w:rsidRPr="00D54730">
        <w:rPr>
          <w:rFonts w:ascii="Arial" w:hAnsi="Arial" w:cs="Arial"/>
          <w:lang w:val="lt-LT"/>
        </w:rPr>
        <w:t xml:space="preserve"> be jokių pertraukų.</w:t>
      </w:r>
      <w:r>
        <w:rPr>
          <w:rFonts w:ascii="Arial" w:hAnsi="Arial" w:cs="Arial"/>
          <w:lang w:val="lt-LT"/>
        </w:rPr>
        <w:t xml:space="preserve"> </w:t>
      </w:r>
      <w:r w:rsidRPr="00D54730">
        <w:rPr>
          <w:rFonts w:ascii="Arial" w:hAnsi="Arial" w:cs="Arial"/>
          <w:lang w:val="lt-LT"/>
        </w:rPr>
        <w:t>Esu dirbęs su visomis didžiosiomis padangų gamybos bendrovėmis per bandymų programas ir žinau, kad kartu dirbant dažniausiai iškyla visokių kliūčių. Tačiau tik ne „Dunlop“ atveju.“</w:t>
      </w:r>
    </w:p>
    <w:p w14:paraId="0675786E" w14:textId="77777777" w:rsidR="00AA37A2" w:rsidRPr="00D54730" w:rsidRDefault="00AA37A2" w:rsidP="00AA37A2">
      <w:pPr>
        <w:spacing w:line="360" w:lineRule="auto"/>
        <w:rPr>
          <w:rFonts w:ascii="Arial" w:hAnsi="Arial" w:cs="Arial"/>
          <w:lang w:val="lt-LT"/>
        </w:rPr>
      </w:pPr>
    </w:p>
    <w:p w14:paraId="6399CABB" w14:textId="19B4B15A" w:rsidR="00AA37A2" w:rsidRPr="00D54730" w:rsidRDefault="00D54730" w:rsidP="00D54730">
      <w:pPr>
        <w:spacing w:line="360" w:lineRule="auto"/>
        <w:rPr>
          <w:rFonts w:ascii="Arial" w:hAnsi="Arial" w:cs="Arial"/>
          <w:lang w:val="lt-LT"/>
        </w:rPr>
      </w:pPr>
      <w:r w:rsidRPr="00D54730">
        <w:rPr>
          <w:rFonts w:ascii="Arial" w:hAnsi="Arial" w:cs="Arial"/>
          <w:lang w:val="lt-LT"/>
        </w:rPr>
        <w:t>Motociklų ir automobilių sporto EMEA padalinio vykdomasis direktorius Xavier Fraipont teigė, kad į 2017-uosius nusitaikyta labai anksti:</w:t>
      </w:r>
      <w:r>
        <w:rPr>
          <w:rFonts w:ascii="Arial" w:hAnsi="Arial" w:cs="Arial"/>
          <w:lang w:val="lt-LT"/>
        </w:rPr>
        <w:t xml:space="preserve"> </w:t>
      </w:r>
      <w:r w:rsidRPr="00D54730">
        <w:rPr>
          <w:rFonts w:ascii="Arial" w:hAnsi="Arial" w:cs="Arial"/>
          <w:lang w:val="lt-LT"/>
        </w:rPr>
        <w:t>„Abiejų titulų laimėjimas su „Aston Martin Racing“ komanda per pirmuosius mūsų partnerystės metus – tai pasididžiavimo vertas rezultatas, tačiau neturėjome daug laiko švęsti, nes naują 2017</w:t>
      </w:r>
      <w:r>
        <w:rPr>
          <w:rFonts w:ascii="Arial" w:hAnsi="Arial" w:cs="Arial"/>
          <w:lang w:val="lt-LT"/>
        </w:rPr>
        <w:t> </w:t>
      </w:r>
      <w:r w:rsidRPr="00D54730">
        <w:rPr>
          <w:rFonts w:ascii="Arial" w:hAnsi="Arial" w:cs="Arial"/>
          <w:lang w:val="lt-LT"/>
        </w:rPr>
        <w:t>metų bandymų programą pradėjome jau kitą dieną po paskutinių triumfu pasibaigusių čempionato lenktynių.“</w:t>
      </w:r>
    </w:p>
    <w:p w14:paraId="1E035FAC" w14:textId="77777777" w:rsidR="00AA37A2" w:rsidRPr="00D54730" w:rsidRDefault="00AA37A2" w:rsidP="00AA37A2">
      <w:pPr>
        <w:spacing w:line="360" w:lineRule="auto"/>
        <w:rPr>
          <w:rFonts w:ascii="Arial" w:hAnsi="Arial" w:cs="Arial"/>
          <w:lang w:val="lt-LT"/>
        </w:rPr>
      </w:pPr>
    </w:p>
    <w:p w14:paraId="027A0701" w14:textId="28BCC2E7" w:rsidR="00AA37A2" w:rsidRPr="00D54730" w:rsidRDefault="00D54730" w:rsidP="00D54730">
      <w:pPr>
        <w:spacing w:line="360" w:lineRule="auto"/>
        <w:rPr>
          <w:rFonts w:ascii="Arial" w:hAnsi="Arial" w:cs="Arial"/>
          <w:lang w:val="lt-LT"/>
        </w:rPr>
      </w:pPr>
      <w:r w:rsidRPr="00D54730">
        <w:rPr>
          <w:rFonts w:ascii="Arial" w:hAnsi="Arial" w:cs="Arial"/>
          <w:lang w:val="lt-LT"/>
        </w:rPr>
        <w:t>„Dunlop“ padangas taip pat pasirinko ir FIA pasaulio ištvermės čempionato LMP1 („Rebellion“ komanda) ir LMP2 („Alpine“ komanda) klasių laimėtojai.</w:t>
      </w:r>
      <w:r>
        <w:rPr>
          <w:rFonts w:ascii="Arial" w:hAnsi="Arial" w:cs="Arial"/>
          <w:lang w:val="lt-LT"/>
        </w:rPr>
        <w:t xml:space="preserve"> </w:t>
      </w:r>
      <w:r w:rsidRPr="00D54730">
        <w:rPr>
          <w:rFonts w:ascii="Arial" w:hAnsi="Arial" w:cs="Arial"/>
          <w:lang w:val="lt-LT"/>
        </w:rPr>
        <w:t>„Dunlop“ tikisi, kad šių prototipų klasių dalyviai padarys milžinišką pažangą 2017 metais, nes pagal naująjį LMP2 reglamentą bus leidžiama lenktyniauti galingesniais automobiliais, kurių spaudimo žemyn jėga bus dar didesnė.</w:t>
      </w:r>
      <w:r>
        <w:rPr>
          <w:rFonts w:ascii="Arial" w:hAnsi="Arial" w:cs="Arial"/>
          <w:lang w:val="lt-LT"/>
        </w:rPr>
        <w:t xml:space="preserve"> </w:t>
      </w:r>
      <w:r w:rsidRPr="00D54730">
        <w:rPr>
          <w:rFonts w:ascii="Arial" w:hAnsi="Arial" w:cs="Arial"/>
          <w:lang w:val="lt-LT"/>
        </w:rPr>
        <w:t>Ši aplinkybė atvėrė naujus iššūkius padangų gamintojams, dalyvaujantiems čempionate, nes nuo šiol svarbiausi pergalės veiksniai bus patvarumas ir nuoseklumas</w:t>
      </w:r>
      <w:r w:rsidR="00AA37A2" w:rsidRPr="00D54730">
        <w:rPr>
          <w:rFonts w:ascii="Arial" w:hAnsi="Arial" w:cs="Arial"/>
          <w:lang w:val="lt-LT"/>
        </w:rPr>
        <w:t>.</w:t>
      </w:r>
    </w:p>
    <w:p w14:paraId="1E6B69B6" w14:textId="77777777" w:rsidR="00AA37A2" w:rsidRPr="00D54730" w:rsidRDefault="00AA37A2" w:rsidP="00AA37A2">
      <w:pPr>
        <w:spacing w:line="360" w:lineRule="auto"/>
        <w:rPr>
          <w:rFonts w:ascii="Arial" w:hAnsi="Arial" w:cs="Arial"/>
          <w:lang w:val="lt-LT"/>
        </w:rPr>
      </w:pPr>
    </w:p>
    <w:p w14:paraId="19C33560" w14:textId="3024CAED" w:rsidR="00AA37A2" w:rsidRPr="00D54730" w:rsidRDefault="00D54730" w:rsidP="002D556C">
      <w:pPr>
        <w:spacing w:line="360" w:lineRule="auto"/>
        <w:rPr>
          <w:rFonts w:ascii="Arial" w:hAnsi="Arial" w:cs="Arial"/>
          <w:lang w:val="lt-LT"/>
        </w:rPr>
      </w:pPr>
      <w:r w:rsidRPr="00D54730">
        <w:rPr>
          <w:rFonts w:ascii="Arial" w:hAnsi="Arial" w:cs="Arial"/>
          <w:lang w:val="lt-LT"/>
        </w:rPr>
        <w:t xml:space="preserve">„Dunlop“ vykdė bandymus „Sakhir“ (Bahreinas), „Sebring“ (JAV), „Aragon“ (Ispanija) ir „Paul Ricard“ (Prancūzija) trasose </w:t>
      </w:r>
      <w:r w:rsidR="002D556C">
        <w:rPr>
          <w:rFonts w:ascii="Arial" w:hAnsi="Arial" w:cs="Arial"/>
          <w:lang w:val="lt-LT"/>
        </w:rPr>
        <w:t>vos pasibaigus</w:t>
      </w:r>
      <w:r w:rsidRPr="00D54730">
        <w:rPr>
          <w:rFonts w:ascii="Arial" w:hAnsi="Arial" w:cs="Arial"/>
          <w:lang w:val="lt-LT"/>
        </w:rPr>
        <w:t xml:space="preserve"> 2016 m</w:t>
      </w:r>
      <w:r w:rsidR="002D556C">
        <w:rPr>
          <w:rFonts w:ascii="Arial" w:hAnsi="Arial" w:cs="Arial"/>
          <w:lang w:val="lt-LT"/>
        </w:rPr>
        <w:t>etų sezonui</w:t>
      </w:r>
      <w:r w:rsidRPr="00D54730">
        <w:rPr>
          <w:rFonts w:ascii="Arial" w:hAnsi="Arial" w:cs="Arial"/>
          <w:lang w:val="lt-LT"/>
        </w:rPr>
        <w:t>.</w:t>
      </w:r>
      <w:r>
        <w:rPr>
          <w:rFonts w:ascii="Arial" w:hAnsi="Arial" w:cs="Arial"/>
          <w:lang w:val="lt-LT"/>
        </w:rPr>
        <w:t xml:space="preserve"> </w:t>
      </w:r>
      <w:r w:rsidR="002D556C" w:rsidRPr="002D556C">
        <w:rPr>
          <w:rFonts w:ascii="Arial" w:hAnsi="Arial" w:cs="Arial"/>
          <w:lang w:val="lt-LT"/>
        </w:rPr>
        <w:t xml:space="preserve">Naujosioms taisyklėms pritaikytų visiškai naujų „Dunlop“ padangų derinys </w:t>
      </w:r>
      <w:r w:rsidRPr="00D54730">
        <w:rPr>
          <w:rFonts w:ascii="Arial" w:hAnsi="Arial" w:cs="Arial"/>
          <w:lang w:val="lt-LT"/>
        </w:rPr>
        <w:t>leido LMP2 automobiliams įveikti trasos ratą per beveik tokį patį laiką, kurį prieš keturis sezonus demonstruodavo pirmaujantys LMP1 automobiliai</w:t>
      </w:r>
      <w:r>
        <w:rPr>
          <w:rFonts w:ascii="Arial" w:hAnsi="Arial" w:cs="Arial"/>
          <w:lang w:val="lt-LT"/>
        </w:rPr>
        <w:t>.</w:t>
      </w:r>
    </w:p>
    <w:p w14:paraId="70E36E93" w14:textId="77777777" w:rsidR="00AA37A2" w:rsidRPr="00D54730" w:rsidRDefault="00AA37A2" w:rsidP="00AA37A2">
      <w:pPr>
        <w:spacing w:line="360" w:lineRule="auto"/>
        <w:rPr>
          <w:rFonts w:ascii="Arial" w:hAnsi="Arial" w:cs="Arial"/>
          <w:lang w:val="lt-LT"/>
        </w:rPr>
      </w:pPr>
    </w:p>
    <w:p w14:paraId="60160146" w14:textId="1039C168" w:rsidR="003A2677" w:rsidRPr="00D54730" w:rsidRDefault="00D54730" w:rsidP="00D54730">
      <w:pPr>
        <w:spacing w:line="360" w:lineRule="auto"/>
        <w:rPr>
          <w:rFonts w:ascii="Arial" w:hAnsi="Arial" w:cs="Arial"/>
          <w:bCs/>
          <w:iCs/>
          <w:color w:val="808080"/>
          <w:sz w:val="28"/>
          <w:szCs w:val="36"/>
          <w:lang w:val="lt-LT"/>
        </w:rPr>
      </w:pPr>
      <w:r w:rsidRPr="00D54730">
        <w:rPr>
          <w:rFonts w:ascii="Arial" w:hAnsi="Arial" w:cs="Arial"/>
          <w:lang w:val="lt-LT"/>
        </w:rPr>
        <w:t>FIA pasaulio ištvermės čempionato sezonas prasideda Silverstone (JK) balandžio 16</w:t>
      </w:r>
      <w:r>
        <w:rPr>
          <w:rFonts w:ascii="Arial" w:hAnsi="Arial" w:cs="Arial"/>
          <w:lang w:val="lt-LT"/>
        </w:rPr>
        <w:t> </w:t>
      </w:r>
      <w:r w:rsidRPr="00D54730">
        <w:rPr>
          <w:rFonts w:ascii="Arial" w:hAnsi="Arial" w:cs="Arial"/>
          <w:lang w:val="lt-LT"/>
        </w:rPr>
        <w:t>d</w:t>
      </w:r>
      <w:r w:rsidR="00AA37A2" w:rsidRPr="00D54730">
        <w:rPr>
          <w:rFonts w:ascii="Arial" w:hAnsi="Arial" w:cs="Arial"/>
          <w:lang w:val="lt-LT"/>
        </w:rPr>
        <w:t>.</w:t>
      </w:r>
    </w:p>
    <w:p w14:paraId="0D882EBD" w14:textId="77777777" w:rsidR="0024753C" w:rsidRDefault="0024753C" w:rsidP="003A2677">
      <w:pPr>
        <w:autoSpaceDE w:val="0"/>
        <w:autoSpaceDN w:val="0"/>
        <w:adjustRightInd w:val="0"/>
        <w:rPr>
          <w:rFonts w:ascii="Arial" w:hAnsi="Arial" w:cs="Arial"/>
          <w:b/>
          <w:i/>
          <w:sz w:val="16"/>
          <w:szCs w:val="16"/>
          <w:lang w:val="lt-LT"/>
        </w:rPr>
      </w:pPr>
    </w:p>
    <w:p w14:paraId="3C75B877" w14:textId="77777777" w:rsidR="0024753C" w:rsidRDefault="0024753C" w:rsidP="003A2677">
      <w:pPr>
        <w:autoSpaceDE w:val="0"/>
        <w:autoSpaceDN w:val="0"/>
        <w:adjustRightInd w:val="0"/>
        <w:rPr>
          <w:rFonts w:ascii="Arial" w:hAnsi="Arial" w:cs="Arial"/>
          <w:b/>
          <w:i/>
          <w:sz w:val="16"/>
          <w:szCs w:val="16"/>
          <w:lang w:val="lt-LT"/>
        </w:rPr>
      </w:pPr>
    </w:p>
    <w:p w14:paraId="5C735F37" w14:textId="3764953A" w:rsidR="003A2677" w:rsidRPr="00D54730" w:rsidRDefault="00D54730" w:rsidP="003A2677">
      <w:pPr>
        <w:autoSpaceDE w:val="0"/>
        <w:autoSpaceDN w:val="0"/>
        <w:adjustRightInd w:val="0"/>
        <w:rPr>
          <w:rFonts w:ascii="Arial" w:hAnsi="Arial" w:cs="Arial"/>
          <w:b/>
          <w:i/>
          <w:sz w:val="16"/>
          <w:szCs w:val="16"/>
          <w:lang w:val="lt-LT"/>
        </w:rPr>
      </w:pPr>
      <w:r w:rsidRPr="00D54730">
        <w:rPr>
          <w:rFonts w:ascii="Arial" w:hAnsi="Arial" w:cs="Arial"/>
          <w:b/>
          <w:i/>
          <w:sz w:val="16"/>
          <w:szCs w:val="16"/>
          <w:lang w:val="lt-LT"/>
        </w:rPr>
        <w:t>Apie „Dunlop“</w:t>
      </w:r>
    </w:p>
    <w:p w14:paraId="57E9760F" w14:textId="77777777" w:rsidR="00D54730" w:rsidRPr="00D54730" w:rsidRDefault="00D54730" w:rsidP="00D54730">
      <w:pPr>
        <w:autoSpaceDE w:val="0"/>
        <w:autoSpaceDN w:val="0"/>
        <w:adjustRightInd w:val="0"/>
        <w:rPr>
          <w:rFonts w:ascii="Arial" w:hAnsi="Arial" w:cs="Arial"/>
          <w:color w:val="58595B"/>
          <w:sz w:val="16"/>
          <w:szCs w:val="16"/>
          <w:lang w:val="lt-LT"/>
        </w:rPr>
      </w:pPr>
      <w:r w:rsidRPr="00D54730">
        <w:rPr>
          <w:rFonts w:ascii="Arial" w:hAnsi="Arial" w:cs="Arial"/>
          <w:color w:val="58595B"/>
          <w:sz w:val="16"/>
          <w:szCs w:val="16"/>
          <w:lang w:val="lt-LT"/>
        </w:rPr>
        <w:t>„Dunlop“ yra vienas iš pasaulyje pirmaujančių galingų ir labai galingų transporto priemonių padangų ženklų, garsėjantis įspūdinga dalyvavimo automobilių bei motociklų lenktynėse istorija.</w:t>
      </w:r>
    </w:p>
    <w:p w14:paraId="32630500" w14:textId="77777777" w:rsidR="00D54730" w:rsidRPr="00D54730" w:rsidRDefault="00D54730" w:rsidP="00D54730">
      <w:pPr>
        <w:autoSpaceDE w:val="0"/>
        <w:autoSpaceDN w:val="0"/>
        <w:adjustRightInd w:val="0"/>
        <w:rPr>
          <w:rFonts w:ascii="Arial" w:hAnsi="Arial" w:cs="Arial"/>
          <w:color w:val="58595B"/>
          <w:sz w:val="16"/>
          <w:szCs w:val="16"/>
          <w:lang w:val="lt-LT"/>
        </w:rPr>
      </w:pPr>
      <w:r w:rsidRPr="00D54730">
        <w:rPr>
          <w:rFonts w:ascii="Arial" w:hAnsi="Arial" w:cs="Arial"/>
          <w:color w:val="58595B"/>
          <w:sz w:val="16"/>
          <w:szCs w:val="16"/>
          <w:lang w:val="lt-LT"/>
        </w:rPr>
        <w:t>Didžiulė „Dunlop“ dalyvavimo lenktynėse patirtis leidžia panaudoti pažangias technologijas gaminant visas „Dunlop“ padangas.</w:t>
      </w:r>
    </w:p>
    <w:p w14:paraId="5118A190" w14:textId="388CA705" w:rsidR="00F77BAD" w:rsidRPr="00D54730" w:rsidRDefault="00D54730" w:rsidP="00D54730">
      <w:pPr>
        <w:autoSpaceDE w:val="0"/>
        <w:autoSpaceDN w:val="0"/>
        <w:adjustRightInd w:val="0"/>
        <w:rPr>
          <w:rFonts w:ascii="Arial" w:hAnsi="Arial" w:cs="Arial"/>
          <w:color w:val="000000"/>
          <w:sz w:val="16"/>
          <w:szCs w:val="16"/>
          <w:lang w:val="lt-LT" w:eastAsia="en-US"/>
        </w:rPr>
      </w:pPr>
      <w:r w:rsidRPr="00D54730">
        <w:rPr>
          <w:rFonts w:ascii="Arial" w:hAnsi="Arial" w:cs="Arial"/>
          <w:color w:val="58595B"/>
          <w:sz w:val="16"/>
          <w:szCs w:val="16"/>
          <w:lang w:val="lt-LT"/>
        </w:rPr>
        <w:t>„Dunlop“ siekia maksimaliai padidinti vairavimo malonumą, todėl visiems automobilių bei motociklų vairuotojams siūlo puikių savybių ir patvarias padangas, sukurtas panaudojant naujausias technologijas</w:t>
      </w:r>
      <w:r>
        <w:rPr>
          <w:rFonts w:ascii="Arial" w:hAnsi="Arial" w:cs="Arial"/>
          <w:color w:val="58595B"/>
          <w:sz w:val="16"/>
          <w:szCs w:val="16"/>
          <w:lang w:val="lt-LT"/>
        </w:rPr>
        <w:t xml:space="preserve"> </w:t>
      </w:r>
      <w:r w:rsidRPr="00D54730">
        <w:rPr>
          <w:rFonts w:ascii="Arial" w:hAnsi="Arial" w:cs="Arial"/>
          <w:color w:val="58595B"/>
          <w:sz w:val="16"/>
          <w:szCs w:val="16"/>
          <w:lang w:val="lt-LT"/>
        </w:rPr>
        <w:t>Daugiau informacijos apie „Dunlop“ rasite interneto svetainėje</w:t>
      </w:r>
      <w:r>
        <w:rPr>
          <w:rFonts w:ascii="Arial" w:hAnsi="Arial" w:cs="Arial"/>
          <w:color w:val="58595B"/>
          <w:sz w:val="16"/>
          <w:szCs w:val="16"/>
          <w:lang w:val="lt-LT"/>
        </w:rPr>
        <w:t xml:space="preserve"> </w:t>
      </w:r>
      <w:hyperlink r:id="rId8" w:history="1">
        <w:r w:rsidR="003A2677" w:rsidRPr="00D54730">
          <w:rPr>
            <w:rFonts w:ascii="Arial" w:hAnsi="Arial" w:cs="Arial"/>
            <w:color w:val="0000FF"/>
            <w:sz w:val="16"/>
            <w:szCs w:val="16"/>
            <w:u w:val="single"/>
            <w:lang w:val="lt-LT" w:eastAsia="en-US"/>
          </w:rPr>
          <w:t>www.dunlop.eu</w:t>
        </w:r>
      </w:hyperlink>
    </w:p>
    <w:sectPr w:rsidR="00F77BAD" w:rsidRPr="00D54730" w:rsidSect="002724B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7" w:right="701" w:bottom="1134" w:left="1417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CA0C46" w14:textId="77777777" w:rsidR="00F421E4" w:rsidRDefault="00F421E4" w:rsidP="0068646D">
      <w:r>
        <w:separator/>
      </w:r>
    </w:p>
  </w:endnote>
  <w:endnote w:type="continuationSeparator" w:id="0">
    <w:p w14:paraId="7A208E0E" w14:textId="77777777" w:rsidR="00F421E4" w:rsidRDefault="00F421E4" w:rsidP="00686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5239C8" w14:textId="77777777" w:rsidR="0001698F" w:rsidRDefault="0001698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516330" w14:textId="226B682C" w:rsidR="00F52F37" w:rsidRPr="00A832D7" w:rsidRDefault="00F52F37" w:rsidP="000A45F1">
    <w:pPr>
      <w:tabs>
        <w:tab w:val="center" w:pos="4536"/>
        <w:tab w:val="right" w:pos="9360"/>
      </w:tabs>
      <w:ind w:right="-607"/>
    </w:pPr>
  </w:p>
  <w:p w14:paraId="08571CF4" w14:textId="77777777" w:rsidR="00F52F37" w:rsidRPr="00914CF1" w:rsidRDefault="000A45F1" w:rsidP="000A45F1">
    <w:pPr>
      <w:pStyle w:val="Footer"/>
      <w:tabs>
        <w:tab w:val="clear" w:pos="4680"/>
        <w:tab w:val="clear" w:pos="9360"/>
        <w:tab w:val="left" w:pos="1260"/>
      </w:tabs>
      <w:rPr>
        <w:lang w:val="en-US"/>
      </w:rPr>
    </w:pPr>
    <w:r>
      <w:rPr>
        <w:lang w:val="en-US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D372F9" w14:textId="77777777" w:rsidR="0001698F" w:rsidRDefault="0001698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4E32AA" w14:textId="77777777" w:rsidR="00F421E4" w:rsidRDefault="00F421E4" w:rsidP="0068646D">
      <w:r>
        <w:separator/>
      </w:r>
    </w:p>
  </w:footnote>
  <w:footnote w:type="continuationSeparator" w:id="0">
    <w:p w14:paraId="3E2C14CE" w14:textId="77777777" w:rsidR="00F421E4" w:rsidRDefault="00F421E4" w:rsidP="006864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69A93F" w14:textId="77777777" w:rsidR="0001698F" w:rsidRDefault="0001698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12238E" w14:textId="77777777" w:rsidR="00F52F37" w:rsidRDefault="00D04DED" w:rsidP="000D3889">
    <w:pPr>
      <w:pStyle w:val="Header"/>
      <w:tabs>
        <w:tab w:val="clear" w:pos="9360"/>
      </w:tabs>
      <w:ind w:right="66" w:hanging="1417"/>
    </w:pPr>
    <w:r>
      <w:rPr>
        <w:noProof/>
        <w:lang w:val="sv-SE" w:eastAsia="sv-SE"/>
      </w:rPr>
      <w:drawing>
        <wp:anchor distT="0" distB="0" distL="114300" distR="114300" simplePos="0" relativeHeight="251663360" behindDoc="1" locked="0" layoutInCell="1" allowOverlap="1" wp14:anchorId="3292B110" wp14:editId="409F8B3A">
          <wp:simplePos x="0" y="0"/>
          <wp:positionH relativeFrom="column">
            <wp:posOffset>-914400</wp:posOffset>
          </wp:positionH>
          <wp:positionV relativeFrom="paragraph">
            <wp:posOffset>-14605</wp:posOffset>
          </wp:positionV>
          <wp:extent cx="7658100" cy="10802530"/>
          <wp:effectExtent l="0" t="0" r="0" b="0"/>
          <wp:wrapNone/>
          <wp:docPr id="4" name="Bild 3" descr="Transfer:für Johannes H.:TEMPLATES:PR TEMPLATE:DUE BC 450001 PR TEMPLATE RICHTIG ANGELEGT SEITE 3 LOGO OBEN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ansfer:für Johannes H.:TEMPLATES:PR TEMPLATE:DUE BC 450001 PR TEMPLATE RICHTIG ANGELEGT SEITE 3 LOGO OBEN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0802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EAB8A9" w14:textId="77777777" w:rsidR="00F52F37" w:rsidRDefault="00F52F37" w:rsidP="008B5EE9">
    <w:pPr>
      <w:pStyle w:val="Header"/>
      <w:ind w:firstLine="2832"/>
      <w:jc w:val="right"/>
    </w:pPr>
  </w:p>
  <w:p w14:paraId="68BAD61A" w14:textId="77777777" w:rsidR="00F52F37" w:rsidRDefault="00F52F37"/>
  <w:p w14:paraId="62B491D0" w14:textId="77777777" w:rsidR="002A591E" w:rsidRDefault="002A591E"/>
  <w:p w14:paraId="444AC7C2" w14:textId="77777777" w:rsidR="002A591E" w:rsidRDefault="002A591E"/>
  <w:p w14:paraId="03DE263C" w14:textId="77777777" w:rsidR="002A591E" w:rsidRDefault="002A591E"/>
  <w:p w14:paraId="7C6D8D95" w14:textId="77777777" w:rsidR="002A591E" w:rsidRDefault="002A591E"/>
  <w:p w14:paraId="11DD7967" w14:textId="77777777" w:rsidR="002A591E" w:rsidRDefault="002A591E"/>
  <w:p w14:paraId="78872A06" w14:textId="77777777" w:rsidR="002A591E" w:rsidRDefault="002A591E"/>
  <w:p w14:paraId="74641E90" w14:textId="77777777" w:rsidR="002A591E" w:rsidRDefault="002A591E"/>
  <w:p w14:paraId="3FF57A37" w14:textId="77777777" w:rsidR="002A591E" w:rsidRDefault="002A591E"/>
  <w:p w14:paraId="475E6C38" w14:textId="77777777" w:rsidR="002A591E" w:rsidRDefault="002A591E"/>
  <w:p w14:paraId="0C6A6AD3" w14:textId="77777777" w:rsidR="002A591E" w:rsidRDefault="002A591E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24465C" w14:textId="77777777" w:rsidR="0001698F" w:rsidRDefault="0001698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2245F6"/>
    <w:multiLevelType w:val="hybridMultilevel"/>
    <w:tmpl w:val="67E2E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677"/>
    <w:rsid w:val="000069F8"/>
    <w:rsid w:val="000151CB"/>
    <w:rsid w:val="0001698F"/>
    <w:rsid w:val="0002030E"/>
    <w:rsid w:val="00023D32"/>
    <w:rsid w:val="0002498B"/>
    <w:rsid w:val="00025B7B"/>
    <w:rsid w:val="00050EFB"/>
    <w:rsid w:val="00052BBB"/>
    <w:rsid w:val="0006060E"/>
    <w:rsid w:val="0006334A"/>
    <w:rsid w:val="00070847"/>
    <w:rsid w:val="000A45F1"/>
    <w:rsid w:val="000C009D"/>
    <w:rsid w:val="000D06DD"/>
    <w:rsid w:val="000D3889"/>
    <w:rsid w:val="000E6F08"/>
    <w:rsid w:val="000F066D"/>
    <w:rsid w:val="000F4A00"/>
    <w:rsid w:val="000F76B2"/>
    <w:rsid w:val="00107D46"/>
    <w:rsid w:val="00122299"/>
    <w:rsid w:val="00125051"/>
    <w:rsid w:val="00136E18"/>
    <w:rsid w:val="00145546"/>
    <w:rsid w:val="001503DA"/>
    <w:rsid w:val="001507BF"/>
    <w:rsid w:val="00160DCD"/>
    <w:rsid w:val="00163745"/>
    <w:rsid w:val="001742AA"/>
    <w:rsid w:val="00182866"/>
    <w:rsid w:val="001A1B6F"/>
    <w:rsid w:val="001B4A24"/>
    <w:rsid w:val="001C7B28"/>
    <w:rsid w:val="001D60C9"/>
    <w:rsid w:val="001E4C71"/>
    <w:rsid w:val="00203C95"/>
    <w:rsid w:val="00210B19"/>
    <w:rsid w:val="00221558"/>
    <w:rsid w:val="00244A0D"/>
    <w:rsid w:val="0024544A"/>
    <w:rsid w:val="0024753C"/>
    <w:rsid w:val="00254BC9"/>
    <w:rsid w:val="002724B7"/>
    <w:rsid w:val="00273374"/>
    <w:rsid w:val="00275B11"/>
    <w:rsid w:val="0027752E"/>
    <w:rsid w:val="00281883"/>
    <w:rsid w:val="00281EBE"/>
    <w:rsid w:val="002835BD"/>
    <w:rsid w:val="0028741E"/>
    <w:rsid w:val="00294B1F"/>
    <w:rsid w:val="002A591E"/>
    <w:rsid w:val="002C6E31"/>
    <w:rsid w:val="002D47C7"/>
    <w:rsid w:val="002D556C"/>
    <w:rsid w:val="002D60CB"/>
    <w:rsid w:val="002E1B8B"/>
    <w:rsid w:val="002E377F"/>
    <w:rsid w:val="002E45F5"/>
    <w:rsid w:val="002F385E"/>
    <w:rsid w:val="002F7C58"/>
    <w:rsid w:val="003019B7"/>
    <w:rsid w:val="00306C63"/>
    <w:rsid w:val="00311BD3"/>
    <w:rsid w:val="003377D0"/>
    <w:rsid w:val="00337A6B"/>
    <w:rsid w:val="0034058A"/>
    <w:rsid w:val="00341528"/>
    <w:rsid w:val="00353364"/>
    <w:rsid w:val="00357798"/>
    <w:rsid w:val="0038331F"/>
    <w:rsid w:val="003A080A"/>
    <w:rsid w:val="003A2677"/>
    <w:rsid w:val="003B574D"/>
    <w:rsid w:val="003C4FE7"/>
    <w:rsid w:val="003C6ECB"/>
    <w:rsid w:val="003E07E4"/>
    <w:rsid w:val="003E18E1"/>
    <w:rsid w:val="003E18F6"/>
    <w:rsid w:val="003F05F3"/>
    <w:rsid w:val="003F6528"/>
    <w:rsid w:val="003F7DE8"/>
    <w:rsid w:val="003F7F75"/>
    <w:rsid w:val="00400915"/>
    <w:rsid w:val="004120C3"/>
    <w:rsid w:val="004271CB"/>
    <w:rsid w:val="00434E25"/>
    <w:rsid w:val="004474FD"/>
    <w:rsid w:val="00456164"/>
    <w:rsid w:val="00457707"/>
    <w:rsid w:val="00487B65"/>
    <w:rsid w:val="0049025D"/>
    <w:rsid w:val="00491772"/>
    <w:rsid w:val="00495D5C"/>
    <w:rsid w:val="004A4F07"/>
    <w:rsid w:val="004B5C61"/>
    <w:rsid w:val="004B6A8D"/>
    <w:rsid w:val="004C6DC5"/>
    <w:rsid w:val="004D5838"/>
    <w:rsid w:val="004D65EB"/>
    <w:rsid w:val="004D6E8F"/>
    <w:rsid w:val="004E03AF"/>
    <w:rsid w:val="004E2FAA"/>
    <w:rsid w:val="00506BBE"/>
    <w:rsid w:val="00514BB5"/>
    <w:rsid w:val="005419BB"/>
    <w:rsid w:val="00553E55"/>
    <w:rsid w:val="0056526A"/>
    <w:rsid w:val="00571C4C"/>
    <w:rsid w:val="005753F9"/>
    <w:rsid w:val="005A173B"/>
    <w:rsid w:val="005D3C4E"/>
    <w:rsid w:val="0060264B"/>
    <w:rsid w:val="00604A88"/>
    <w:rsid w:val="00605263"/>
    <w:rsid w:val="006077C3"/>
    <w:rsid w:val="00612310"/>
    <w:rsid w:val="0064022D"/>
    <w:rsid w:val="006618F0"/>
    <w:rsid w:val="00663594"/>
    <w:rsid w:val="00667016"/>
    <w:rsid w:val="0068646D"/>
    <w:rsid w:val="006A2B24"/>
    <w:rsid w:val="006F0815"/>
    <w:rsid w:val="006F587D"/>
    <w:rsid w:val="007049F9"/>
    <w:rsid w:val="00724CA6"/>
    <w:rsid w:val="00730D36"/>
    <w:rsid w:val="00731531"/>
    <w:rsid w:val="00750C90"/>
    <w:rsid w:val="00752D09"/>
    <w:rsid w:val="0076368D"/>
    <w:rsid w:val="0076757C"/>
    <w:rsid w:val="00797C78"/>
    <w:rsid w:val="007B36C2"/>
    <w:rsid w:val="007B4252"/>
    <w:rsid w:val="007B575D"/>
    <w:rsid w:val="007C202B"/>
    <w:rsid w:val="007E7CBA"/>
    <w:rsid w:val="007F04B2"/>
    <w:rsid w:val="007F0C18"/>
    <w:rsid w:val="007F5CFD"/>
    <w:rsid w:val="007F77B6"/>
    <w:rsid w:val="0080175B"/>
    <w:rsid w:val="008148F7"/>
    <w:rsid w:val="008170EC"/>
    <w:rsid w:val="008360DB"/>
    <w:rsid w:val="00846B7D"/>
    <w:rsid w:val="008B4120"/>
    <w:rsid w:val="008B5A90"/>
    <w:rsid w:val="008B5EE9"/>
    <w:rsid w:val="008C3EA2"/>
    <w:rsid w:val="008C7B1A"/>
    <w:rsid w:val="008D10CE"/>
    <w:rsid w:val="008D325A"/>
    <w:rsid w:val="008E1502"/>
    <w:rsid w:val="008F1382"/>
    <w:rsid w:val="008F182B"/>
    <w:rsid w:val="00904E85"/>
    <w:rsid w:val="00907092"/>
    <w:rsid w:val="0091362E"/>
    <w:rsid w:val="00913F3E"/>
    <w:rsid w:val="00914CF1"/>
    <w:rsid w:val="0091749A"/>
    <w:rsid w:val="00917A57"/>
    <w:rsid w:val="009229B2"/>
    <w:rsid w:val="00956F4C"/>
    <w:rsid w:val="0096660C"/>
    <w:rsid w:val="0098622D"/>
    <w:rsid w:val="009B7DC3"/>
    <w:rsid w:val="009C395F"/>
    <w:rsid w:val="009D55DA"/>
    <w:rsid w:val="009E2BAD"/>
    <w:rsid w:val="009F06C0"/>
    <w:rsid w:val="009F5892"/>
    <w:rsid w:val="00A034B4"/>
    <w:rsid w:val="00A05872"/>
    <w:rsid w:val="00A10B29"/>
    <w:rsid w:val="00A1787E"/>
    <w:rsid w:val="00A20173"/>
    <w:rsid w:val="00A35CEC"/>
    <w:rsid w:val="00A4216F"/>
    <w:rsid w:val="00A441E1"/>
    <w:rsid w:val="00A50B0B"/>
    <w:rsid w:val="00A5491A"/>
    <w:rsid w:val="00A575DA"/>
    <w:rsid w:val="00A713CD"/>
    <w:rsid w:val="00A72989"/>
    <w:rsid w:val="00A73CA7"/>
    <w:rsid w:val="00A77756"/>
    <w:rsid w:val="00A832D7"/>
    <w:rsid w:val="00A8713D"/>
    <w:rsid w:val="00A87886"/>
    <w:rsid w:val="00A95513"/>
    <w:rsid w:val="00AA37A2"/>
    <w:rsid w:val="00AB2AEF"/>
    <w:rsid w:val="00AC1E3C"/>
    <w:rsid w:val="00AD285B"/>
    <w:rsid w:val="00AF420F"/>
    <w:rsid w:val="00AF5FF9"/>
    <w:rsid w:val="00B02BE7"/>
    <w:rsid w:val="00B2485F"/>
    <w:rsid w:val="00B50D22"/>
    <w:rsid w:val="00B55778"/>
    <w:rsid w:val="00B662C3"/>
    <w:rsid w:val="00B723FD"/>
    <w:rsid w:val="00B75198"/>
    <w:rsid w:val="00B7560B"/>
    <w:rsid w:val="00B82F35"/>
    <w:rsid w:val="00B95821"/>
    <w:rsid w:val="00B96287"/>
    <w:rsid w:val="00BA3057"/>
    <w:rsid w:val="00BA525D"/>
    <w:rsid w:val="00BB2876"/>
    <w:rsid w:val="00BB49C9"/>
    <w:rsid w:val="00BB5F46"/>
    <w:rsid w:val="00BB6E17"/>
    <w:rsid w:val="00BC04A2"/>
    <w:rsid w:val="00BC346A"/>
    <w:rsid w:val="00BD5972"/>
    <w:rsid w:val="00BE7BFB"/>
    <w:rsid w:val="00C00A58"/>
    <w:rsid w:val="00C05E3B"/>
    <w:rsid w:val="00C14616"/>
    <w:rsid w:val="00C30729"/>
    <w:rsid w:val="00C334B4"/>
    <w:rsid w:val="00C35269"/>
    <w:rsid w:val="00C3583A"/>
    <w:rsid w:val="00C37C79"/>
    <w:rsid w:val="00C542B6"/>
    <w:rsid w:val="00C66503"/>
    <w:rsid w:val="00CD7CF0"/>
    <w:rsid w:val="00D04D1F"/>
    <w:rsid w:val="00D04DED"/>
    <w:rsid w:val="00D12F1D"/>
    <w:rsid w:val="00D301A9"/>
    <w:rsid w:val="00D3124B"/>
    <w:rsid w:val="00D41365"/>
    <w:rsid w:val="00D54730"/>
    <w:rsid w:val="00D56E6B"/>
    <w:rsid w:val="00D76CC9"/>
    <w:rsid w:val="00D770A1"/>
    <w:rsid w:val="00D82DF1"/>
    <w:rsid w:val="00DA3B23"/>
    <w:rsid w:val="00DA7EF5"/>
    <w:rsid w:val="00DB04BF"/>
    <w:rsid w:val="00DC041E"/>
    <w:rsid w:val="00DC391E"/>
    <w:rsid w:val="00DD2AD7"/>
    <w:rsid w:val="00DD6C59"/>
    <w:rsid w:val="00DE5982"/>
    <w:rsid w:val="00DE67BB"/>
    <w:rsid w:val="00DF62BF"/>
    <w:rsid w:val="00E11161"/>
    <w:rsid w:val="00E12EDA"/>
    <w:rsid w:val="00E13288"/>
    <w:rsid w:val="00E67452"/>
    <w:rsid w:val="00E722D7"/>
    <w:rsid w:val="00EA4326"/>
    <w:rsid w:val="00EB4E57"/>
    <w:rsid w:val="00EC169B"/>
    <w:rsid w:val="00EF03FD"/>
    <w:rsid w:val="00EF7885"/>
    <w:rsid w:val="00F0592C"/>
    <w:rsid w:val="00F05D09"/>
    <w:rsid w:val="00F258D6"/>
    <w:rsid w:val="00F3746F"/>
    <w:rsid w:val="00F4139A"/>
    <w:rsid w:val="00F421E4"/>
    <w:rsid w:val="00F52F37"/>
    <w:rsid w:val="00F56A9C"/>
    <w:rsid w:val="00F619AA"/>
    <w:rsid w:val="00F712E1"/>
    <w:rsid w:val="00F71C50"/>
    <w:rsid w:val="00F77BAD"/>
    <w:rsid w:val="00F81DEF"/>
    <w:rsid w:val="00F83CB1"/>
    <w:rsid w:val="00F95ACE"/>
    <w:rsid w:val="00FA1B7C"/>
    <w:rsid w:val="00FA2198"/>
    <w:rsid w:val="00FB60CB"/>
    <w:rsid w:val="00FC0A62"/>
    <w:rsid w:val="00FC0F63"/>
    <w:rsid w:val="00FE4210"/>
    <w:rsid w:val="00FE79B4"/>
    <w:rsid w:val="00FE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3C46A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2677"/>
    <w:rPr>
      <w:sz w:val="24"/>
      <w:szCs w:val="24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5491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5491A"/>
    <w:rPr>
      <w:rFonts w:ascii="Lucida Grande" w:hAnsi="Lucida Grande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rsid w:val="006864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8646D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6864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8646D"/>
    <w:rPr>
      <w:rFonts w:cs="Times New Roman"/>
    </w:rPr>
  </w:style>
  <w:style w:type="character" w:styleId="Hyperlink">
    <w:name w:val="Hyperlink"/>
    <w:basedOn w:val="DefaultParagraphFont"/>
    <w:uiPriority w:val="99"/>
    <w:rsid w:val="00A4216F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rsid w:val="00DE5982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E598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E5982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E59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DE5982"/>
    <w:rPr>
      <w:rFonts w:cs="Times New Roman"/>
      <w:b/>
      <w:bCs/>
      <w:sz w:val="20"/>
      <w:szCs w:val="20"/>
    </w:rPr>
  </w:style>
  <w:style w:type="paragraph" w:customStyle="1" w:styleId="EinfAbs">
    <w:name w:val="[Einf. Abs.]"/>
    <w:basedOn w:val="Normal"/>
    <w:uiPriority w:val="99"/>
    <w:rsid w:val="00F95AC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eastAsia="en-US"/>
    </w:rPr>
  </w:style>
  <w:style w:type="character" w:customStyle="1" w:styleId="rpcl1">
    <w:name w:val="_rpc_l1"/>
    <w:rsid w:val="00C334B4"/>
  </w:style>
  <w:style w:type="character" w:customStyle="1" w:styleId="pem">
    <w:name w:val="_pe_m"/>
    <w:rsid w:val="00C334B4"/>
  </w:style>
  <w:style w:type="paragraph" w:styleId="ListParagraph">
    <w:name w:val="List Paragraph"/>
    <w:basedOn w:val="Normal"/>
    <w:uiPriority w:val="34"/>
    <w:qFormat/>
    <w:rsid w:val="00AA37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60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unlop.eu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2FF096-58BE-41F1-A465-156A8D2D5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458</Words>
  <Characters>3258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2017-03-06T13:02:00Z</dcterms:created>
  <dcterms:modified xsi:type="dcterms:W3CDTF">2017-03-06T13:02:00Z</dcterms:modified>
</cp:coreProperties>
</file>