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3B9D" w14:textId="77777777" w:rsidR="0098533F" w:rsidRDefault="00A601A8" w:rsidP="003D1621">
      <w:pPr>
        <w:autoSpaceDE w:val="0"/>
        <w:autoSpaceDN w:val="0"/>
        <w:adjustRightInd w:val="0"/>
        <w:jc w:val="center"/>
        <w:rPr>
          <w:rFonts w:ascii="Arial" w:hAnsi="Arial"/>
          <w:b/>
          <w:bCs/>
          <w:color w:val="1F497D"/>
          <w:sz w:val="30"/>
          <w:szCs w:val="30"/>
        </w:rPr>
      </w:pPr>
      <w:r>
        <w:rPr>
          <w:rFonts w:ascii="Arial" w:hAnsi="Arial"/>
          <w:b/>
          <w:bCs/>
          <w:color w:val="1F497D"/>
          <w:sz w:val="30"/>
          <w:szCs w:val="30"/>
        </w:rPr>
        <w:t xml:space="preserve">Goodyear atklāj mākslīgā intelekta darbināto konceptriepu </w:t>
      </w:r>
    </w:p>
    <w:p w14:paraId="01E21F3C" w14:textId="0791E23C" w:rsidR="0013363D" w:rsidRPr="005E6212" w:rsidRDefault="00A601A8" w:rsidP="003D1621">
      <w:pPr>
        <w:autoSpaceDE w:val="0"/>
        <w:autoSpaceDN w:val="0"/>
        <w:adjustRightInd w:val="0"/>
        <w:jc w:val="center"/>
        <w:rPr>
          <w:rFonts w:ascii="Arial" w:hAnsi="Arial" w:cs="Arial"/>
          <w:b/>
          <w:bCs/>
          <w:color w:val="1F497D"/>
          <w:sz w:val="30"/>
          <w:szCs w:val="30"/>
        </w:rPr>
      </w:pPr>
      <w:r>
        <w:rPr>
          <w:rFonts w:ascii="Arial" w:hAnsi="Arial"/>
          <w:b/>
          <w:bCs/>
          <w:color w:val="1F497D"/>
          <w:sz w:val="30"/>
          <w:szCs w:val="30"/>
        </w:rPr>
        <w:t>Eagle 360 Urban</w:t>
      </w:r>
    </w:p>
    <w:p w14:paraId="3918D72C" w14:textId="75FF557B" w:rsidR="0013363D" w:rsidRPr="00C43BB0" w:rsidRDefault="004406ED" w:rsidP="003D1621">
      <w:pPr>
        <w:autoSpaceDE w:val="0"/>
        <w:autoSpaceDN w:val="0"/>
        <w:adjustRightInd w:val="0"/>
        <w:spacing w:after="0" w:line="360" w:lineRule="auto"/>
        <w:jc w:val="center"/>
        <w:rPr>
          <w:rFonts w:ascii="Arial" w:hAnsi="Arial" w:cs="Arial"/>
          <w:b/>
          <w:sz w:val="20"/>
          <w:szCs w:val="20"/>
        </w:rPr>
      </w:pPr>
      <w:r>
        <w:rPr>
          <w:rFonts w:ascii="Arial" w:hAnsi="Arial"/>
          <w:b/>
          <w:color w:val="808080"/>
          <w:sz w:val="24"/>
          <w:szCs w:val="24"/>
        </w:rPr>
        <w:t xml:space="preserve">Nākotnes riepa spēs sajust, izlemt, </w:t>
      </w:r>
      <w:r w:rsidR="00BC73E0">
        <w:rPr>
          <w:rFonts w:ascii="Arial" w:hAnsi="Arial"/>
          <w:b/>
          <w:color w:val="808080"/>
          <w:sz w:val="24"/>
          <w:szCs w:val="24"/>
        </w:rPr>
        <w:t>transformēties</w:t>
      </w:r>
      <w:r>
        <w:rPr>
          <w:rFonts w:ascii="Arial" w:hAnsi="Arial"/>
          <w:b/>
          <w:color w:val="808080"/>
          <w:sz w:val="24"/>
          <w:szCs w:val="24"/>
        </w:rPr>
        <w:t xml:space="preserve"> un reaģēt</w:t>
      </w:r>
      <w:r>
        <w:rPr>
          <w:rFonts w:ascii="Arial" w:hAnsi="Arial"/>
          <w:b/>
          <w:color w:val="808080"/>
          <w:sz w:val="24"/>
          <w:szCs w:val="24"/>
        </w:rPr>
        <w:br/>
      </w:r>
    </w:p>
    <w:p w14:paraId="0903753A" w14:textId="5215100E" w:rsidR="0013363D" w:rsidRPr="00C43BB0" w:rsidRDefault="0012238E" w:rsidP="00CF003B">
      <w:pPr>
        <w:autoSpaceDE w:val="0"/>
        <w:autoSpaceDN w:val="0"/>
        <w:adjustRightInd w:val="0"/>
        <w:spacing w:after="0" w:line="276" w:lineRule="auto"/>
        <w:contextualSpacing/>
        <w:jc w:val="both"/>
        <w:rPr>
          <w:rFonts w:ascii="Arial" w:hAnsi="Arial"/>
        </w:rPr>
      </w:pPr>
      <w:r w:rsidRPr="00C43BB0">
        <w:rPr>
          <w:rFonts w:ascii="Arial" w:hAnsi="Arial"/>
        </w:rPr>
        <w:t xml:space="preserve">Ženēva, 7. marts - Goodyear </w:t>
      </w:r>
      <w:r w:rsidR="008824A8" w:rsidRPr="00C43BB0">
        <w:rPr>
          <w:rFonts w:ascii="Arial" w:hAnsi="Arial"/>
        </w:rPr>
        <w:t>prezentējis</w:t>
      </w:r>
      <w:r w:rsidRPr="00C43BB0">
        <w:rPr>
          <w:rFonts w:ascii="Arial" w:hAnsi="Arial"/>
        </w:rPr>
        <w:t xml:space="preserve"> savu ilgtermiņa vīziju par nākotnes viedajām</w:t>
      </w:r>
      <w:r w:rsidR="008824A8" w:rsidRPr="00C43BB0">
        <w:rPr>
          <w:rFonts w:ascii="Arial" w:hAnsi="Arial"/>
        </w:rPr>
        <w:t xml:space="preserve"> </w:t>
      </w:r>
      <w:r w:rsidRPr="00C43BB0">
        <w:rPr>
          <w:rFonts w:ascii="Arial" w:hAnsi="Arial"/>
        </w:rPr>
        <w:t xml:space="preserve">riepām. </w:t>
      </w:r>
      <w:r w:rsidR="008824A8" w:rsidRPr="00C43BB0">
        <w:rPr>
          <w:rFonts w:ascii="Arial" w:hAnsi="Arial"/>
        </w:rPr>
        <w:t xml:space="preserve">Goodyear mērķis ir revolucionizēt mijiedarbību starp riepām, transporta līdzekļiem un to apkārtni, </w:t>
      </w:r>
      <w:r w:rsidR="00BC73E0" w:rsidRPr="00C43BB0">
        <w:rPr>
          <w:rFonts w:ascii="Arial" w:hAnsi="Arial"/>
        </w:rPr>
        <w:t>ņ</w:t>
      </w:r>
      <w:r w:rsidR="008824A8" w:rsidRPr="00C43BB0">
        <w:rPr>
          <w:rFonts w:ascii="Arial" w:hAnsi="Arial"/>
        </w:rPr>
        <w:t>emot vēr</w:t>
      </w:r>
      <w:r w:rsidR="00BC73E0" w:rsidRPr="00C43BB0">
        <w:rPr>
          <w:rFonts w:ascii="Arial" w:hAnsi="Arial"/>
        </w:rPr>
        <w:t>ā pieaugošo</w:t>
      </w:r>
      <w:r w:rsidRPr="00C43BB0">
        <w:rPr>
          <w:rFonts w:ascii="Arial" w:hAnsi="Arial"/>
        </w:rPr>
        <w:t xml:space="preserve"> ekosistēm</w:t>
      </w:r>
      <w:r w:rsidR="00BC73E0" w:rsidRPr="00C43BB0">
        <w:rPr>
          <w:rFonts w:ascii="Arial" w:hAnsi="Arial"/>
        </w:rPr>
        <w:t>as mobilitāti</w:t>
      </w:r>
      <w:r w:rsidR="009E4A35" w:rsidRPr="00C43BB0">
        <w:rPr>
          <w:rFonts w:ascii="Arial" w:hAnsi="Arial"/>
        </w:rPr>
        <w:t>.</w:t>
      </w:r>
      <w:r w:rsidRPr="00C43BB0">
        <w:rPr>
          <w:rFonts w:ascii="Arial" w:hAnsi="Arial"/>
        </w:rPr>
        <w:t xml:space="preserve"> Ženēvas Starptautiskajā autoizstādē Goodyear atklāja </w:t>
      </w:r>
      <w:r w:rsidR="00BC73E0" w:rsidRPr="00C43BB0">
        <w:rPr>
          <w:rFonts w:ascii="Arial" w:hAnsi="Arial"/>
        </w:rPr>
        <w:t xml:space="preserve">savu jaunāko konceptriepu </w:t>
      </w:r>
      <w:r w:rsidRPr="00C43BB0">
        <w:rPr>
          <w:rFonts w:ascii="Arial" w:hAnsi="Arial"/>
          <w:b/>
          <w:i/>
        </w:rPr>
        <w:t>Eagle 360 Urban</w:t>
      </w:r>
      <w:r w:rsidR="00BC73E0" w:rsidRPr="00C43BB0">
        <w:rPr>
          <w:rFonts w:ascii="Arial" w:hAnsi="Arial"/>
        </w:rPr>
        <w:t xml:space="preserve">. Šī </w:t>
      </w:r>
      <w:r w:rsidRPr="00C43BB0">
        <w:rPr>
          <w:rFonts w:ascii="Arial" w:hAnsi="Arial"/>
        </w:rPr>
        <w:t xml:space="preserve">3-D </w:t>
      </w:r>
      <w:r w:rsidR="00BC73E0" w:rsidRPr="00C43BB0">
        <w:rPr>
          <w:rFonts w:ascii="Arial" w:hAnsi="Arial"/>
        </w:rPr>
        <w:t>izdrukātā</w:t>
      </w:r>
      <w:r w:rsidRPr="00C43BB0">
        <w:rPr>
          <w:rFonts w:ascii="Arial" w:hAnsi="Arial"/>
        </w:rPr>
        <w:t xml:space="preserve"> konceptriepa</w:t>
      </w:r>
      <w:r w:rsidR="00BC73E0" w:rsidRPr="00C43BB0">
        <w:rPr>
          <w:rFonts w:ascii="Arial" w:hAnsi="Arial"/>
        </w:rPr>
        <w:t xml:space="preserve"> ir pirmā</w:t>
      </w:r>
      <w:r w:rsidRPr="00C43BB0">
        <w:rPr>
          <w:rFonts w:ascii="Arial" w:hAnsi="Arial"/>
        </w:rPr>
        <w:t xml:space="preserve">, </w:t>
      </w:r>
      <w:r w:rsidR="00BC73E0" w:rsidRPr="00C43BB0">
        <w:rPr>
          <w:rFonts w:ascii="Arial" w:hAnsi="Arial"/>
        </w:rPr>
        <w:t>kuru</w:t>
      </w:r>
      <w:r w:rsidRPr="00C43BB0">
        <w:rPr>
          <w:rFonts w:ascii="Arial" w:hAnsi="Arial"/>
        </w:rPr>
        <w:t xml:space="preserve"> </w:t>
      </w:r>
      <w:r w:rsidR="00BC73E0" w:rsidRPr="00C43BB0">
        <w:rPr>
          <w:rFonts w:ascii="Arial" w:hAnsi="Arial"/>
        </w:rPr>
        <w:t xml:space="preserve">vadīs </w:t>
      </w:r>
      <w:r w:rsidRPr="00C43BB0">
        <w:rPr>
          <w:rFonts w:ascii="Arial" w:hAnsi="Arial"/>
        </w:rPr>
        <w:t xml:space="preserve">mākslīgais intelekts un kas spēs </w:t>
      </w:r>
      <w:r w:rsidRPr="00C43BB0">
        <w:rPr>
          <w:rFonts w:ascii="Arial" w:hAnsi="Arial"/>
          <w:b/>
        </w:rPr>
        <w:t xml:space="preserve">sajust, izlemt, </w:t>
      </w:r>
      <w:r w:rsidR="00BC73E0" w:rsidRPr="00C43BB0">
        <w:rPr>
          <w:rFonts w:ascii="Arial" w:hAnsi="Arial"/>
          <w:b/>
        </w:rPr>
        <w:t>transformēties</w:t>
      </w:r>
      <w:r w:rsidRPr="00C43BB0">
        <w:rPr>
          <w:rFonts w:ascii="Arial" w:hAnsi="Arial"/>
          <w:b/>
        </w:rPr>
        <w:t xml:space="preserve"> un reaģēt</w:t>
      </w:r>
      <w:r w:rsidRPr="00C43BB0">
        <w:rPr>
          <w:rFonts w:ascii="Arial" w:hAnsi="Arial"/>
        </w:rPr>
        <w:t>.</w:t>
      </w:r>
    </w:p>
    <w:p w14:paraId="1BE17F7A" w14:textId="77777777" w:rsidR="00A601A8" w:rsidRPr="00C43BB0" w:rsidRDefault="00A601A8" w:rsidP="003B21C9">
      <w:pPr>
        <w:autoSpaceDE w:val="0"/>
        <w:autoSpaceDN w:val="0"/>
        <w:adjustRightInd w:val="0"/>
        <w:spacing w:after="0" w:line="276" w:lineRule="auto"/>
        <w:contextualSpacing/>
        <w:rPr>
          <w:rFonts w:ascii="Arial" w:hAnsi="Arial" w:cs="Arial"/>
        </w:rPr>
      </w:pPr>
    </w:p>
    <w:p w14:paraId="2E3C2CC2" w14:textId="2751A7C5" w:rsidR="00A601A8" w:rsidRPr="00C43BB0" w:rsidRDefault="004155EA" w:rsidP="008824A8">
      <w:pPr>
        <w:autoSpaceDE w:val="0"/>
        <w:autoSpaceDN w:val="0"/>
        <w:adjustRightInd w:val="0"/>
        <w:spacing w:after="0" w:line="276" w:lineRule="auto"/>
        <w:contextualSpacing/>
        <w:jc w:val="both"/>
        <w:rPr>
          <w:rFonts w:ascii="Arial" w:hAnsi="Arial" w:cs="Arial"/>
        </w:rPr>
      </w:pPr>
      <w:r w:rsidRPr="00C43BB0">
        <w:rPr>
          <w:rFonts w:ascii="Arial" w:hAnsi="Arial"/>
        </w:rPr>
        <w:t>“Autonomijas, mobilitātes un savienojamības krustpunktā notiks revolūcija. Kad šis process sāksies, riepu tehnoloģija būs vēl svarīgāka nekā šodien. Lai varētu droši pārvietoties, nākotnes autonomajiem transporta līdzekļiem būs jāiemācās tikt galā ar miljoniem iespējamo nezināmo lietu, ar ko ikdienā sastopamies uz ceļ</w:t>
      </w:r>
      <w:r w:rsidR="009E4A35" w:rsidRPr="00C43BB0">
        <w:rPr>
          <w:rFonts w:ascii="Arial" w:hAnsi="Arial"/>
        </w:rPr>
        <w:t>a</w:t>
      </w:r>
      <w:r w:rsidRPr="00C43BB0">
        <w:rPr>
          <w:rFonts w:ascii="Arial" w:hAnsi="Arial"/>
        </w:rPr>
        <w:t xml:space="preserve">. Lai to </w:t>
      </w:r>
      <w:r w:rsidR="009E4A35" w:rsidRPr="00C43BB0">
        <w:rPr>
          <w:rFonts w:ascii="Arial" w:hAnsi="Arial"/>
        </w:rPr>
        <w:t>paveiktu</w:t>
      </w:r>
      <w:r w:rsidRPr="00C43BB0">
        <w:rPr>
          <w:rFonts w:ascii="Arial" w:hAnsi="Arial"/>
        </w:rPr>
        <w:t xml:space="preserve">, šiem transporta līdzekļiem būs nepieciešama piekļuve datiem, kā arī </w:t>
      </w:r>
      <w:r w:rsidR="009E4A35" w:rsidRPr="00C43BB0">
        <w:rPr>
          <w:rFonts w:ascii="Arial" w:hAnsi="Arial"/>
        </w:rPr>
        <w:t xml:space="preserve">tiem būs </w:t>
      </w:r>
      <w:r w:rsidRPr="00C43BB0">
        <w:rPr>
          <w:rFonts w:ascii="Arial" w:hAnsi="Arial"/>
        </w:rPr>
        <w:t xml:space="preserve">jāpiemīt spējai mācīties un pielāgoties,” sacīja Goodyear Eiropas, Tuvo Austrumu un Āfrikas reģiona prezidents Žans Klods Kīns [Jean-Claude Kihn].   </w:t>
      </w:r>
    </w:p>
    <w:p w14:paraId="558DD38F" w14:textId="77777777" w:rsidR="00A601A8" w:rsidRPr="00C43BB0" w:rsidRDefault="00A601A8" w:rsidP="003B21C9">
      <w:pPr>
        <w:autoSpaceDE w:val="0"/>
        <w:autoSpaceDN w:val="0"/>
        <w:adjustRightInd w:val="0"/>
        <w:spacing w:after="0" w:line="276" w:lineRule="auto"/>
        <w:contextualSpacing/>
        <w:rPr>
          <w:rFonts w:ascii="Arial" w:hAnsi="Arial" w:cs="Arial"/>
        </w:rPr>
      </w:pPr>
    </w:p>
    <w:p w14:paraId="15BBF567" w14:textId="1374419F" w:rsidR="00C63F2D" w:rsidRPr="00C43BB0" w:rsidRDefault="0013363D" w:rsidP="00C63F2D">
      <w:pPr>
        <w:autoSpaceDE w:val="0"/>
        <w:autoSpaceDN w:val="0"/>
        <w:adjustRightInd w:val="0"/>
        <w:spacing w:after="0" w:line="276" w:lineRule="auto"/>
        <w:contextualSpacing/>
        <w:jc w:val="both"/>
        <w:rPr>
          <w:rFonts w:ascii="Arial" w:hAnsi="Arial" w:cs="Arial"/>
        </w:rPr>
      </w:pPr>
      <w:r w:rsidRPr="00C43BB0">
        <w:rPr>
          <w:rFonts w:ascii="Arial" w:hAnsi="Arial"/>
          <w:b/>
        </w:rPr>
        <w:t>Pērn</w:t>
      </w:r>
      <w:r w:rsidRPr="00C43BB0">
        <w:rPr>
          <w:rFonts w:ascii="Arial" w:hAnsi="Arial"/>
        </w:rPr>
        <w:t xml:space="preserve"> Goodyear ar savu konceptriepu Eagle 360 prezentēja </w:t>
      </w:r>
      <w:r w:rsidR="008845D3" w:rsidRPr="00C43BB0">
        <w:rPr>
          <w:rFonts w:ascii="Arial" w:hAnsi="Arial"/>
        </w:rPr>
        <w:t>unikālu,</w:t>
      </w:r>
      <w:r w:rsidRPr="00C43BB0">
        <w:rPr>
          <w:rFonts w:ascii="Arial" w:hAnsi="Arial"/>
        </w:rPr>
        <w:t xml:space="preserve"> daudzvirzienu </w:t>
      </w:r>
      <w:r w:rsidR="008845D3" w:rsidRPr="00C43BB0">
        <w:rPr>
          <w:rFonts w:ascii="Arial" w:hAnsi="Arial"/>
        </w:rPr>
        <w:t>sfēru</w:t>
      </w:r>
      <w:r w:rsidRPr="00C43BB0">
        <w:rPr>
          <w:rFonts w:ascii="Arial" w:hAnsi="Arial"/>
        </w:rPr>
        <w:t xml:space="preserve">, </w:t>
      </w:r>
      <w:r w:rsidR="008845D3" w:rsidRPr="00C43BB0">
        <w:rPr>
          <w:rFonts w:ascii="Arial" w:hAnsi="Arial"/>
        </w:rPr>
        <w:t>kas</w:t>
      </w:r>
      <w:r w:rsidRPr="00C43BB0">
        <w:rPr>
          <w:rFonts w:ascii="Arial" w:hAnsi="Arial"/>
        </w:rPr>
        <w:t xml:space="preserve"> </w:t>
      </w:r>
      <w:r w:rsidR="008845D3" w:rsidRPr="00C43BB0">
        <w:rPr>
          <w:rFonts w:ascii="Arial" w:hAnsi="Arial"/>
        </w:rPr>
        <w:t>sp</w:t>
      </w:r>
      <w:r w:rsidR="00C63F2D" w:rsidRPr="00C43BB0">
        <w:rPr>
          <w:rFonts w:ascii="Arial" w:hAnsi="Arial"/>
        </w:rPr>
        <w:t>ē</w:t>
      </w:r>
      <w:r w:rsidR="008845D3" w:rsidRPr="00C43BB0">
        <w:rPr>
          <w:rFonts w:ascii="Arial" w:hAnsi="Arial"/>
        </w:rPr>
        <w:t xml:space="preserve">j </w:t>
      </w:r>
      <w:r w:rsidR="00C63F2D" w:rsidRPr="00C43BB0">
        <w:rPr>
          <w:rFonts w:ascii="Arial" w:hAnsi="Arial"/>
        </w:rPr>
        <w:t>apmierināt</w:t>
      </w:r>
      <w:r w:rsidRPr="00C43BB0">
        <w:rPr>
          <w:rFonts w:ascii="Arial" w:hAnsi="Arial"/>
        </w:rPr>
        <w:t xml:space="preserve"> </w:t>
      </w:r>
      <w:r w:rsidR="008845D3" w:rsidRPr="00C43BB0">
        <w:rPr>
          <w:rFonts w:ascii="Arial" w:hAnsi="Arial"/>
        </w:rPr>
        <w:t>bezpilota</w:t>
      </w:r>
      <w:r w:rsidRPr="00C43BB0">
        <w:rPr>
          <w:rFonts w:ascii="Arial" w:hAnsi="Arial"/>
        </w:rPr>
        <w:t xml:space="preserve"> auto</w:t>
      </w:r>
      <w:r w:rsidR="003B710B">
        <w:rPr>
          <w:rFonts w:ascii="Arial" w:hAnsi="Arial"/>
        </w:rPr>
        <w:t xml:space="preserve"> </w:t>
      </w:r>
      <w:r w:rsidRPr="00C43BB0">
        <w:rPr>
          <w:rFonts w:ascii="Arial" w:hAnsi="Arial"/>
        </w:rPr>
        <w:t xml:space="preserve">vadīšanas </w:t>
      </w:r>
      <w:r w:rsidR="00C63F2D" w:rsidRPr="00C43BB0">
        <w:rPr>
          <w:rFonts w:ascii="Arial" w:hAnsi="Arial"/>
        </w:rPr>
        <w:t>vajadzības</w:t>
      </w:r>
      <w:r w:rsidRPr="00C43BB0">
        <w:rPr>
          <w:rFonts w:ascii="Arial" w:hAnsi="Arial"/>
        </w:rPr>
        <w:t>, nodrošinot paaugstinātu komforta, drošības un manevrētspējas līmeni. Saņemtās pozitīvās atsauksmes mudināja ražotāju attīstīt</w:t>
      </w:r>
      <w:r w:rsidR="008845D3" w:rsidRPr="00C43BB0">
        <w:rPr>
          <w:rFonts w:ascii="Arial" w:hAnsi="Arial"/>
        </w:rPr>
        <w:t xml:space="preserve"> tālāk</w:t>
      </w:r>
      <w:r w:rsidRPr="00C43BB0">
        <w:rPr>
          <w:rFonts w:ascii="Arial" w:hAnsi="Arial"/>
        </w:rPr>
        <w:t xml:space="preserve"> šo koncepciju.</w:t>
      </w:r>
      <w:r w:rsidRPr="00C43BB0">
        <w:rPr>
          <w:rFonts w:ascii="Arial" w:hAnsi="Arial"/>
          <w:b/>
        </w:rPr>
        <w:t xml:space="preserve"> </w:t>
      </w:r>
    </w:p>
    <w:p w14:paraId="440F9586" w14:textId="77777777" w:rsidR="00C63F2D" w:rsidRPr="00C43BB0" w:rsidRDefault="00C63F2D" w:rsidP="00C63F2D">
      <w:pPr>
        <w:autoSpaceDE w:val="0"/>
        <w:autoSpaceDN w:val="0"/>
        <w:adjustRightInd w:val="0"/>
        <w:spacing w:after="0" w:line="276" w:lineRule="auto"/>
        <w:contextualSpacing/>
        <w:jc w:val="both"/>
        <w:rPr>
          <w:rFonts w:ascii="Arial" w:hAnsi="Arial" w:cs="Arial"/>
        </w:rPr>
      </w:pPr>
    </w:p>
    <w:p w14:paraId="0A400CA0" w14:textId="6E062FA0" w:rsidR="009170B2" w:rsidRPr="00C43BB0" w:rsidRDefault="00A601A8" w:rsidP="008845D3">
      <w:pPr>
        <w:contextualSpacing/>
        <w:jc w:val="both"/>
        <w:rPr>
          <w:rFonts w:ascii="Arial" w:hAnsi="Arial"/>
          <w:i/>
        </w:rPr>
      </w:pPr>
      <w:r w:rsidRPr="00C43BB0">
        <w:rPr>
          <w:rFonts w:ascii="Arial" w:hAnsi="Arial"/>
          <w:b/>
        </w:rPr>
        <w:t>Šogad</w:t>
      </w:r>
      <w:r w:rsidRPr="00C43BB0">
        <w:rPr>
          <w:rFonts w:ascii="Arial" w:hAnsi="Arial"/>
        </w:rPr>
        <w:t xml:space="preserve"> Goodyear</w:t>
      </w:r>
      <w:r w:rsidR="0097032C" w:rsidRPr="00C43BB0">
        <w:rPr>
          <w:rFonts w:ascii="Arial" w:hAnsi="Arial"/>
        </w:rPr>
        <w:t xml:space="preserve"> ar </w:t>
      </w:r>
      <w:r w:rsidR="0097032C" w:rsidRPr="00C43BB0">
        <w:rPr>
          <w:rFonts w:ascii="Arial" w:hAnsi="Arial"/>
          <w:b/>
          <w:i/>
        </w:rPr>
        <w:t>Eagle 360 Urban</w:t>
      </w:r>
      <w:r w:rsidRPr="00C43BB0">
        <w:rPr>
          <w:rFonts w:ascii="Arial" w:hAnsi="Arial"/>
        </w:rPr>
        <w:t xml:space="preserve"> vēlreiz paplašina robežas </w:t>
      </w:r>
      <w:r w:rsidR="00C63F2D" w:rsidRPr="00C43BB0">
        <w:rPr>
          <w:rFonts w:ascii="Arial" w:hAnsi="Arial"/>
        </w:rPr>
        <w:t>un r</w:t>
      </w:r>
      <w:r w:rsidR="0097032C" w:rsidRPr="00C43BB0">
        <w:rPr>
          <w:rFonts w:ascii="Arial" w:hAnsi="Arial"/>
        </w:rPr>
        <w:t>a</w:t>
      </w:r>
      <w:r w:rsidR="00C63F2D" w:rsidRPr="00C43BB0">
        <w:rPr>
          <w:rFonts w:ascii="Arial" w:hAnsi="Arial"/>
        </w:rPr>
        <w:t>da vīziju</w:t>
      </w:r>
      <w:r w:rsidRPr="00C43BB0">
        <w:rPr>
          <w:rFonts w:ascii="Arial" w:hAnsi="Arial"/>
        </w:rPr>
        <w:t xml:space="preserve">, kā </w:t>
      </w:r>
      <w:r w:rsidR="0097032C" w:rsidRPr="00C43BB0">
        <w:rPr>
          <w:rFonts w:ascii="Arial" w:hAnsi="Arial"/>
        </w:rPr>
        <w:t xml:space="preserve">riepas </w:t>
      </w:r>
      <w:r w:rsidRPr="00C43BB0">
        <w:rPr>
          <w:rFonts w:ascii="Arial" w:hAnsi="Arial"/>
        </w:rPr>
        <w:t>varētu izskatīties nākotn</w:t>
      </w:r>
      <w:r w:rsidR="0097032C" w:rsidRPr="00C43BB0">
        <w:rPr>
          <w:rFonts w:ascii="Arial" w:hAnsi="Arial"/>
        </w:rPr>
        <w:t>ē</w:t>
      </w:r>
      <w:r w:rsidRPr="00C43BB0">
        <w:rPr>
          <w:rFonts w:ascii="Arial" w:hAnsi="Arial"/>
        </w:rPr>
        <w:t xml:space="preserve">. Tā kā </w:t>
      </w:r>
      <w:r w:rsidR="00C63F2D" w:rsidRPr="00C43BB0">
        <w:rPr>
          <w:rFonts w:ascii="Arial" w:hAnsi="Arial"/>
        </w:rPr>
        <w:t xml:space="preserve">šīs </w:t>
      </w:r>
      <w:r w:rsidRPr="00C43BB0">
        <w:rPr>
          <w:rFonts w:ascii="Arial" w:hAnsi="Arial"/>
        </w:rPr>
        <w:t xml:space="preserve">konceptriepas darbina mākslīgais intelekts, Goodyear tām piešķir ‘smadzenes’. </w:t>
      </w:r>
      <w:r w:rsidR="003B11ED" w:rsidRPr="00C43BB0">
        <w:rPr>
          <w:rFonts w:ascii="Arial" w:hAnsi="Arial"/>
        </w:rPr>
        <w:t xml:space="preserve">Apvienojumā ar </w:t>
      </w:r>
      <w:r w:rsidR="0097032C" w:rsidRPr="00C43BB0">
        <w:rPr>
          <w:rFonts w:ascii="Arial" w:hAnsi="Arial"/>
        </w:rPr>
        <w:t>b</w:t>
      </w:r>
      <w:r w:rsidRPr="00C43BB0">
        <w:rPr>
          <w:rFonts w:ascii="Arial" w:hAnsi="Arial"/>
        </w:rPr>
        <w:t>ionisk</w:t>
      </w:r>
      <w:r w:rsidR="003B11ED" w:rsidRPr="00C43BB0">
        <w:rPr>
          <w:rFonts w:ascii="Arial" w:hAnsi="Arial"/>
        </w:rPr>
        <w:t>o</w:t>
      </w:r>
      <w:r w:rsidRPr="00C43BB0">
        <w:rPr>
          <w:rFonts w:ascii="Arial" w:hAnsi="Arial"/>
        </w:rPr>
        <w:t xml:space="preserve"> apvalk</w:t>
      </w:r>
      <w:r w:rsidR="003B11ED" w:rsidRPr="00C43BB0">
        <w:rPr>
          <w:rFonts w:ascii="Arial" w:hAnsi="Arial"/>
        </w:rPr>
        <w:t>u</w:t>
      </w:r>
      <w:r w:rsidRPr="00C43BB0">
        <w:rPr>
          <w:rFonts w:ascii="Arial" w:hAnsi="Arial"/>
        </w:rPr>
        <w:t xml:space="preserve"> un </w:t>
      </w:r>
      <w:r w:rsidR="0097032C" w:rsidRPr="00C43BB0">
        <w:rPr>
          <w:rFonts w:ascii="Arial" w:hAnsi="Arial"/>
        </w:rPr>
        <w:t>mainīg</w:t>
      </w:r>
      <w:r w:rsidR="003B11ED" w:rsidRPr="00C43BB0">
        <w:rPr>
          <w:rFonts w:ascii="Arial" w:hAnsi="Arial"/>
        </w:rPr>
        <w:t>o</w:t>
      </w:r>
      <w:r w:rsidR="0097032C" w:rsidRPr="00C43BB0">
        <w:rPr>
          <w:rFonts w:ascii="Arial" w:hAnsi="Arial"/>
        </w:rPr>
        <w:t xml:space="preserve"> </w:t>
      </w:r>
      <w:r w:rsidRPr="00C43BB0">
        <w:rPr>
          <w:rFonts w:ascii="Arial" w:hAnsi="Arial"/>
        </w:rPr>
        <w:t xml:space="preserve">protektoru Eagle 360 Urban spēj </w:t>
      </w:r>
      <w:r w:rsidR="003B11ED" w:rsidRPr="00C43BB0">
        <w:rPr>
          <w:rFonts w:ascii="Arial" w:hAnsi="Arial"/>
        </w:rPr>
        <w:t>zināšanas</w:t>
      </w:r>
      <w:r w:rsidRPr="00C43BB0">
        <w:rPr>
          <w:rFonts w:ascii="Arial" w:hAnsi="Arial"/>
        </w:rPr>
        <w:t xml:space="preserve"> </w:t>
      </w:r>
      <w:r w:rsidR="003B11ED" w:rsidRPr="00C43BB0">
        <w:rPr>
          <w:rFonts w:ascii="Arial" w:hAnsi="Arial"/>
        </w:rPr>
        <w:t xml:space="preserve">pielietot </w:t>
      </w:r>
      <w:r w:rsidRPr="00C43BB0">
        <w:rPr>
          <w:rFonts w:ascii="Arial" w:hAnsi="Arial"/>
        </w:rPr>
        <w:t>praksē. Riepas kļūs</w:t>
      </w:r>
      <w:r w:rsidR="003B710B">
        <w:rPr>
          <w:rFonts w:ascii="Arial" w:hAnsi="Arial"/>
        </w:rPr>
        <w:t>t</w:t>
      </w:r>
      <w:r w:rsidRPr="00C43BB0">
        <w:rPr>
          <w:rFonts w:ascii="Arial" w:hAnsi="Arial"/>
        </w:rPr>
        <w:t xml:space="preserve"> par daļu no transpo</w:t>
      </w:r>
      <w:r w:rsidR="009170B2" w:rsidRPr="00C43BB0">
        <w:rPr>
          <w:rFonts w:ascii="Arial" w:hAnsi="Arial"/>
        </w:rPr>
        <w:t>rta līdzekļa 'nervu sistēmas'</w:t>
      </w:r>
      <w:r w:rsidRPr="00C43BB0">
        <w:rPr>
          <w:rFonts w:ascii="Arial" w:hAnsi="Arial"/>
        </w:rPr>
        <w:t xml:space="preserve">. Tādējādi tās spēj ātri pielāgoties mainīgiem apstākļiem, kā arī </w:t>
      </w:r>
      <w:r w:rsidR="009170B2" w:rsidRPr="00C43BB0">
        <w:rPr>
          <w:rFonts w:ascii="Arial" w:hAnsi="Arial"/>
        </w:rPr>
        <w:t>pieaugošajām</w:t>
      </w:r>
      <w:r w:rsidRPr="00C43BB0">
        <w:rPr>
          <w:rFonts w:ascii="Arial" w:hAnsi="Arial"/>
        </w:rPr>
        <w:t xml:space="preserve"> </w:t>
      </w:r>
      <w:r w:rsidR="009170B2" w:rsidRPr="00C43BB0">
        <w:rPr>
          <w:rFonts w:ascii="Arial" w:hAnsi="Arial"/>
        </w:rPr>
        <w:t>‘Mobility as a Service’ vajadzībām autoparkiem un to lietotājiem.</w:t>
      </w:r>
    </w:p>
    <w:p w14:paraId="63CF6805" w14:textId="74EC74B2" w:rsidR="003B21C9" w:rsidRPr="00C43BB0" w:rsidRDefault="003B21C9" w:rsidP="009170B2">
      <w:pPr>
        <w:contextualSpacing/>
        <w:jc w:val="both"/>
        <w:rPr>
          <w:rFonts w:ascii="Arial" w:hAnsi="Arial" w:cs="Arial"/>
          <w:kern w:val="24"/>
        </w:rPr>
      </w:pPr>
    </w:p>
    <w:p w14:paraId="1FEA425C" w14:textId="4DEC5DB7" w:rsidR="00D05740" w:rsidRPr="00C43BB0" w:rsidRDefault="00D05740" w:rsidP="009170B2">
      <w:pPr>
        <w:contextualSpacing/>
        <w:jc w:val="both"/>
        <w:rPr>
          <w:rFonts w:ascii="Arial" w:hAnsi="Arial" w:cs="Arial"/>
        </w:rPr>
      </w:pPr>
      <w:r w:rsidRPr="00C43BB0">
        <w:rPr>
          <w:rFonts w:ascii="Arial" w:hAnsi="Arial"/>
        </w:rPr>
        <w:t>Goodyear riep</w:t>
      </w:r>
      <w:r w:rsidR="009170B2" w:rsidRPr="00C43BB0">
        <w:rPr>
          <w:rFonts w:ascii="Arial" w:hAnsi="Arial"/>
        </w:rPr>
        <w:t>as</w:t>
      </w:r>
      <w:r w:rsidRPr="00C43BB0">
        <w:rPr>
          <w:rFonts w:ascii="Arial" w:hAnsi="Arial"/>
        </w:rPr>
        <w:t xml:space="preserve"> </w:t>
      </w:r>
      <w:r w:rsidRPr="00C43BB0">
        <w:rPr>
          <w:rFonts w:ascii="Arial" w:hAnsi="Arial"/>
          <w:b/>
          <w:i/>
        </w:rPr>
        <w:t>Eagle 360 Urban</w:t>
      </w:r>
      <w:r w:rsidRPr="00C43BB0">
        <w:rPr>
          <w:rFonts w:ascii="Arial" w:hAnsi="Arial"/>
        </w:rPr>
        <w:t xml:space="preserve"> </w:t>
      </w:r>
      <w:r w:rsidR="009170B2" w:rsidRPr="00C43BB0">
        <w:rPr>
          <w:rFonts w:ascii="Arial" w:hAnsi="Arial"/>
        </w:rPr>
        <w:t>raksturo</w:t>
      </w:r>
      <w:r w:rsidRPr="00C43BB0">
        <w:rPr>
          <w:rFonts w:ascii="Arial" w:hAnsi="Arial"/>
        </w:rPr>
        <w:t xml:space="preserve"> bionisks apvalks ar sensoru tīklu, kas konceptriepām ļauj </w:t>
      </w:r>
      <w:r w:rsidR="009170B2" w:rsidRPr="00C43BB0">
        <w:rPr>
          <w:rFonts w:ascii="Arial" w:hAnsi="Arial"/>
        </w:rPr>
        <w:t>novērtēt</w:t>
      </w:r>
      <w:r w:rsidRPr="00C43BB0">
        <w:rPr>
          <w:rFonts w:ascii="Arial" w:hAnsi="Arial"/>
        </w:rPr>
        <w:t xml:space="preserve"> </w:t>
      </w:r>
      <w:r w:rsidR="009170B2" w:rsidRPr="00C43BB0">
        <w:rPr>
          <w:rFonts w:ascii="Arial" w:hAnsi="Arial"/>
        </w:rPr>
        <w:t xml:space="preserve">savu </w:t>
      </w:r>
      <w:r w:rsidRPr="00C43BB0">
        <w:rPr>
          <w:rFonts w:ascii="Arial" w:hAnsi="Arial"/>
        </w:rPr>
        <w:t xml:space="preserve">stāvokli un apkopot informāciju par apkārtējo vidi, tajā skaitā ceļa </w:t>
      </w:r>
      <w:r w:rsidR="009170B2" w:rsidRPr="00C43BB0">
        <w:rPr>
          <w:rFonts w:ascii="Arial" w:hAnsi="Arial"/>
        </w:rPr>
        <w:t>segumu</w:t>
      </w:r>
      <w:r w:rsidRPr="00C43BB0">
        <w:rPr>
          <w:rFonts w:ascii="Arial" w:hAnsi="Arial"/>
        </w:rPr>
        <w:t>. Izmantojot savienojamību ar citiem transporta līdzekļiem, infrastruktūr</w:t>
      </w:r>
      <w:r w:rsidR="009170B2" w:rsidRPr="00C43BB0">
        <w:rPr>
          <w:rFonts w:ascii="Arial" w:hAnsi="Arial"/>
        </w:rPr>
        <w:t>u</w:t>
      </w:r>
      <w:r w:rsidRPr="00C43BB0">
        <w:rPr>
          <w:rFonts w:ascii="Arial" w:hAnsi="Arial"/>
        </w:rPr>
        <w:t>, satiksm</w:t>
      </w:r>
      <w:r w:rsidR="009170B2" w:rsidRPr="00C43BB0">
        <w:rPr>
          <w:rFonts w:ascii="Arial" w:hAnsi="Arial"/>
        </w:rPr>
        <w:t>i</w:t>
      </w:r>
      <w:r w:rsidRPr="00C43BB0">
        <w:rPr>
          <w:rFonts w:ascii="Arial" w:hAnsi="Arial"/>
        </w:rPr>
        <w:t xml:space="preserve"> un mobilitātes vadības sistēmām, </w:t>
      </w:r>
      <w:r w:rsidRPr="00C43BB0">
        <w:rPr>
          <w:rFonts w:ascii="Arial" w:hAnsi="Arial"/>
          <w:b/>
          <w:i/>
        </w:rPr>
        <w:t>Eagle 360 Urban</w:t>
      </w:r>
      <w:r w:rsidRPr="00C43BB0">
        <w:rPr>
          <w:rFonts w:ascii="Arial" w:hAnsi="Arial"/>
        </w:rPr>
        <w:t xml:space="preserve"> </w:t>
      </w:r>
      <w:r w:rsidR="00D705F5" w:rsidRPr="00C43BB0">
        <w:rPr>
          <w:rFonts w:ascii="Arial" w:hAnsi="Arial"/>
        </w:rPr>
        <w:t xml:space="preserve">reālā laikā spēj uztvert </w:t>
      </w:r>
      <w:r w:rsidRPr="00C43BB0">
        <w:rPr>
          <w:rFonts w:ascii="Arial" w:hAnsi="Arial"/>
        </w:rPr>
        <w:t>informāciju par apkārtējo vidi.</w:t>
      </w:r>
    </w:p>
    <w:p w14:paraId="0CE293E0" w14:textId="04D519F8" w:rsidR="003B21C9" w:rsidRPr="00C43BB0" w:rsidRDefault="003B21C9" w:rsidP="003B21C9">
      <w:pPr>
        <w:contextualSpacing/>
        <w:rPr>
          <w:rFonts w:ascii="Arial" w:hAnsi="Arial" w:cs="Arial"/>
        </w:rPr>
      </w:pPr>
    </w:p>
    <w:p w14:paraId="1DC3BBEA" w14:textId="77777777" w:rsidR="005736CB" w:rsidRDefault="00E134D2" w:rsidP="005736CB">
      <w:pPr>
        <w:contextualSpacing/>
        <w:jc w:val="both"/>
        <w:rPr>
          <w:rFonts w:ascii="Arial" w:hAnsi="Arial"/>
        </w:rPr>
      </w:pPr>
      <w:r w:rsidRPr="00CD5746">
        <w:rPr>
          <w:rFonts w:ascii="Arial" w:hAnsi="Arial"/>
        </w:rPr>
        <w:lastRenderedPageBreak/>
        <w:t xml:space="preserve">Apvienojot šos informācijas avotus un to pārstrādei uzreiz izmantojot neironu tīklus, </w:t>
      </w:r>
      <w:r w:rsidRPr="00CD5746">
        <w:rPr>
          <w:rFonts w:ascii="Arial" w:hAnsi="Arial"/>
          <w:b/>
        </w:rPr>
        <w:t>Eagle 360 Urban</w:t>
      </w:r>
      <w:r w:rsidRPr="00CD5746">
        <w:rPr>
          <w:rFonts w:ascii="Arial" w:hAnsi="Arial"/>
        </w:rPr>
        <w:t xml:space="preserve"> </w:t>
      </w:r>
      <w:r w:rsidR="00CD5746">
        <w:rPr>
          <w:rFonts w:ascii="Arial" w:hAnsi="Arial"/>
        </w:rPr>
        <w:t>izvēlas</w:t>
      </w:r>
      <w:r w:rsidRPr="00CD5746">
        <w:rPr>
          <w:rFonts w:ascii="Arial" w:hAnsi="Arial"/>
        </w:rPr>
        <w:t xml:space="preserve"> vispiemērotāko rīcības plānu.</w:t>
      </w:r>
      <w:r w:rsidR="00D05740" w:rsidRPr="00CD5746">
        <w:rPr>
          <w:rFonts w:ascii="Arial" w:hAnsi="Arial"/>
        </w:rPr>
        <w:t xml:space="preserve"> </w:t>
      </w:r>
      <w:r w:rsidR="002404A5" w:rsidRPr="00CD5746">
        <w:rPr>
          <w:rFonts w:ascii="Arial" w:hAnsi="Arial"/>
        </w:rPr>
        <w:t xml:space="preserve">Tā kā </w:t>
      </w:r>
      <w:r w:rsidR="00D05740" w:rsidRPr="00CD5746">
        <w:rPr>
          <w:rFonts w:ascii="Arial" w:hAnsi="Arial"/>
          <w:b/>
        </w:rPr>
        <w:t>Eagle 360 Urban</w:t>
      </w:r>
      <w:r w:rsidR="00D05740" w:rsidRPr="00CD5746">
        <w:rPr>
          <w:rFonts w:ascii="Arial" w:hAnsi="Arial"/>
        </w:rPr>
        <w:t xml:space="preserve"> </w:t>
      </w:r>
      <w:r w:rsidR="002404A5" w:rsidRPr="00CD5746">
        <w:rPr>
          <w:rFonts w:ascii="Arial" w:hAnsi="Arial"/>
        </w:rPr>
        <w:t>darbina mākslīgais intelekts, tās spēj mācīties no iepriekš</w:t>
      </w:r>
      <w:r w:rsidR="00863CA3" w:rsidRPr="00CD5746">
        <w:rPr>
          <w:rFonts w:ascii="Arial" w:hAnsi="Arial"/>
        </w:rPr>
        <w:t>ējam darbībām</w:t>
      </w:r>
      <w:r w:rsidR="00CD5746">
        <w:rPr>
          <w:rFonts w:ascii="Arial" w:hAnsi="Arial"/>
        </w:rPr>
        <w:t xml:space="preserve"> un</w:t>
      </w:r>
      <w:r w:rsidR="00863CA3" w:rsidRPr="00CD5746">
        <w:rPr>
          <w:rFonts w:ascii="Arial" w:hAnsi="Arial"/>
        </w:rPr>
        <w:t xml:space="preserve"> uzlabot nāk</w:t>
      </w:r>
      <w:r w:rsidR="002404A5" w:rsidRPr="00CD5746">
        <w:rPr>
          <w:rFonts w:ascii="Arial" w:hAnsi="Arial"/>
        </w:rPr>
        <w:t>a</w:t>
      </w:r>
      <w:r w:rsidR="00863CA3" w:rsidRPr="00CD5746">
        <w:rPr>
          <w:rFonts w:ascii="Arial" w:hAnsi="Arial"/>
        </w:rPr>
        <w:t>mās re</w:t>
      </w:r>
      <w:r w:rsidR="002404A5" w:rsidRPr="00CD5746">
        <w:rPr>
          <w:rFonts w:ascii="Arial" w:hAnsi="Arial"/>
        </w:rPr>
        <w:t>akcijas.</w:t>
      </w:r>
      <w:r w:rsidR="00863CA3" w:rsidRPr="00CD5746">
        <w:rPr>
          <w:rFonts w:ascii="Arial" w:hAnsi="Arial"/>
        </w:rPr>
        <w:t xml:space="preserve"> </w:t>
      </w:r>
    </w:p>
    <w:p w14:paraId="77DE2740" w14:textId="77777777" w:rsidR="005736CB" w:rsidRDefault="005736CB" w:rsidP="005736CB">
      <w:pPr>
        <w:contextualSpacing/>
        <w:jc w:val="both"/>
        <w:rPr>
          <w:rFonts w:ascii="Arial" w:hAnsi="Arial"/>
        </w:rPr>
      </w:pPr>
    </w:p>
    <w:p w14:paraId="20F5DCE0" w14:textId="790CB73A" w:rsidR="00A7368A" w:rsidRPr="00C43BB0" w:rsidRDefault="00361BD0" w:rsidP="005736CB">
      <w:pPr>
        <w:contextualSpacing/>
        <w:jc w:val="both"/>
        <w:rPr>
          <w:rFonts w:ascii="Arial" w:hAnsi="Arial"/>
        </w:rPr>
      </w:pPr>
      <w:r w:rsidRPr="00C43BB0">
        <w:rPr>
          <w:rFonts w:ascii="Arial" w:hAnsi="Arial"/>
        </w:rPr>
        <w:t xml:space="preserve">No </w:t>
      </w:r>
      <w:r w:rsidR="001D57F2" w:rsidRPr="00CD5746">
        <w:rPr>
          <w:rFonts w:ascii="Arial" w:hAnsi="Arial"/>
        </w:rPr>
        <w:t xml:space="preserve">īpaši </w:t>
      </w:r>
      <w:r w:rsidRPr="00CD5746">
        <w:rPr>
          <w:rFonts w:ascii="Arial" w:hAnsi="Arial"/>
        </w:rPr>
        <w:t>elastīga polimēra izgatavot</w:t>
      </w:r>
      <w:r w:rsidR="001D57F2" w:rsidRPr="00CD5746">
        <w:rPr>
          <w:rFonts w:ascii="Arial" w:hAnsi="Arial"/>
        </w:rPr>
        <w:t>ais</w:t>
      </w:r>
      <w:r w:rsidRPr="00CD5746">
        <w:rPr>
          <w:rFonts w:ascii="Arial" w:hAnsi="Arial"/>
        </w:rPr>
        <w:t xml:space="preserve"> riepas bionisk</w:t>
      </w:r>
      <w:r w:rsidR="001D57F2" w:rsidRPr="00CD5746">
        <w:rPr>
          <w:rFonts w:ascii="Arial" w:hAnsi="Arial"/>
        </w:rPr>
        <w:t>ais</w:t>
      </w:r>
      <w:r w:rsidRPr="00CD5746">
        <w:rPr>
          <w:rFonts w:ascii="Arial" w:hAnsi="Arial"/>
        </w:rPr>
        <w:t xml:space="preserve"> apvalk</w:t>
      </w:r>
      <w:r w:rsidR="001D57F2" w:rsidRPr="00CD5746">
        <w:rPr>
          <w:rFonts w:ascii="Arial" w:hAnsi="Arial"/>
        </w:rPr>
        <w:t>s</w:t>
      </w:r>
      <w:r w:rsidRPr="00CD5746">
        <w:rPr>
          <w:rFonts w:ascii="Arial" w:hAnsi="Arial"/>
        </w:rPr>
        <w:t xml:space="preserve"> ir </w:t>
      </w:r>
      <w:r w:rsidR="009C7495" w:rsidRPr="00CD5746">
        <w:rPr>
          <w:rFonts w:ascii="Arial" w:hAnsi="Arial"/>
        </w:rPr>
        <w:t xml:space="preserve">elastības ziņā </w:t>
      </w:r>
      <w:r w:rsidRPr="00CD5746">
        <w:rPr>
          <w:rFonts w:ascii="Arial" w:hAnsi="Arial"/>
        </w:rPr>
        <w:t>līdzvērtīg</w:t>
      </w:r>
      <w:r w:rsidR="009C7495" w:rsidRPr="00CD5746">
        <w:rPr>
          <w:rFonts w:ascii="Arial" w:hAnsi="Arial"/>
        </w:rPr>
        <w:t>s</w:t>
      </w:r>
      <w:r w:rsidRPr="00CD5746">
        <w:rPr>
          <w:rFonts w:ascii="Arial" w:hAnsi="Arial"/>
        </w:rPr>
        <w:t xml:space="preserve"> cilvēka ādai, </w:t>
      </w:r>
      <w:r w:rsidR="009C7495" w:rsidRPr="00CD5746">
        <w:rPr>
          <w:rFonts w:ascii="Arial" w:hAnsi="Arial"/>
        </w:rPr>
        <w:t xml:space="preserve">spējot gan izplesties, gan </w:t>
      </w:r>
      <w:r w:rsidRPr="00CD5746">
        <w:rPr>
          <w:rFonts w:ascii="Arial" w:hAnsi="Arial"/>
        </w:rPr>
        <w:t xml:space="preserve">sarauties. Šis ārējais slānis </w:t>
      </w:r>
      <w:r w:rsidR="009C7495" w:rsidRPr="00CD5746">
        <w:rPr>
          <w:rFonts w:ascii="Arial" w:hAnsi="Arial"/>
        </w:rPr>
        <w:t>nosedz</w:t>
      </w:r>
      <w:r w:rsidRPr="00CD5746">
        <w:rPr>
          <w:rFonts w:ascii="Arial" w:hAnsi="Arial"/>
        </w:rPr>
        <w:t xml:space="preserve"> put</w:t>
      </w:r>
      <w:r w:rsidR="009C7495" w:rsidRPr="00CD5746">
        <w:rPr>
          <w:rFonts w:ascii="Arial" w:hAnsi="Arial"/>
        </w:rPr>
        <w:t>ām</w:t>
      </w:r>
      <w:r w:rsidRPr="00CD5746">
        <w:rPr>
          <w:rFonts w:ascii="Arial" w:hAnsi="Arial"/>
        </w:rPr>
        <w:t xml:space="preserve"> līdzīgu</w:t>
      </w:r>
      <w:r w:rsidRPr="00C43BB0">
        <w:rPr>
          <w:rFonts w:ascii="Arial" w:hAnsi="Arial"/>
        </w:rPr>
        <w:t xml:space="preserve"> materiālu, kas ir pietiekami izturīgs, lai saglabātu elastību </w:t>
      </w:r>
      <w:r w:rsidR="00E134D2">
        <w:rPr>
          <w:rFonts w:ascii="Arial" w:hAnsi="Arial"/>
        </w:rPr>
        <w:t xml:space="preserve">neskatoties uz </w:t>
      </w:r>
      <w:r w:rsidRPr="00C43BB0">
        <w:rPr>
          <w:rFonts w:ascii="Arial" w:hAnsi="Arial"/>
        </w:rPr>
        <w:t>transporta līdzekļa svar</w:t>
      </w:r>
      <w:r w:rsidR="00E134D2">
        <w:rPr>
          <w:rFonts w:ascii="Arial" w:hAnsi="Arial"/>
        </w:rPr>
        <w:t>u</w:t>
      </w:r>
      <w:r w:rsidRPr="00C43BB0">
        <w:rPr>
          <w:rFonts w:ascii="Arial" w:hAnsi="Arial"/>
        </w:rPr>
        <w:t>.</w:t>
      </w:r>
      <w:r w:rsidR="00A7368A" w:rsidRPr="00C43BB0">
        <w:rPr>
          <w:rFonts w:ascii="Arial" w:hAnsi="Arial"/>
        </w:rPr>
        <w:t xml:space="preserve"> Pateicoties elastībai un darbojoties līdzīgi kā cilvēka muskulatūra,</w:t>
      </w:r>
      <w:r w:rsidRPr="00C43BB0">
        <w:rPr>
          <w:rFonts w:ascii="Arial" w:hAnsi="Arial"/>
        </w:rPr>
        <w:t xml:space="preserve"> elementi zem riepas virsmas</w:t>
      </w:r>
      <w:r w:rsidR="009C7495" w:rsidRPr="00C43BB0">
        <w:rPr>
          <w:rFonts w:ascii="Arial" w:hAnsi="Arial"/>
        </w:rPr>
        <w:t>, kas maina formu ar elektriskiem impulsiem,</w:t>
      </w:r>
      <w:r w:rsidRPr="00C43BB0">
        <w:rPr>
          <w:rFonts w:ascii="Arial" w:hAnsi="Arial"/>
        </w:rPr>
        <w:t xml:space="preserve"> </w:t>
      </w:r>
      <w:r w:rsidR="00A7368A" w:rsidRPr="00C43BB0">
        <w:rPr>
          <w:rFonts w:ascii="Arial" w:hAnsi="Arial"/>
        </w:rPr>
        <w:t xml:space="preserve">spēj izmainīt riepas protektora dizainu, pievienojot papildus rievas uz slapja ceļa seguma vai samazinot sausā laikā. Tādējādi tiek radīts jauns protektors ar spēcīgāku saķeri. </w:t>
      </w:r>
    </w:p>
    <w:p w14:paraId="3B295A8F" w14:textId="43031B50" w:rsidR="003B21C9" w:rsidRPr="00C43BB0" w:rsidRDefault="003B21C9" w:rsidP="003B21C9">
      <w:pPr>
        <w:contextualSpacing/>
        <w:rPr>
          <w:rFonts w:ascii="Arial" w:hAnsi="Arial" w:cs="Arial"/>
        </w:rPr>
      </w:pPr>
    </w:p>
    <w:p w14:paraId="6FA89F0A" w14:textId="2B81F0AA" w:rsidR="004B61E4" w:rsidRPr="00C43BB0" w:rsidRDefault="00290348" w:rsidP="00D705F5">
      <w:pPr>
        <w:contextualSpacing/>
        <w:jc w:val="both"/>
        <w:rPr>
          <w:rFonts w:ascii="Arial" w:hAnsi="Arial"/>
        </w:rPr>
      </w:pPr>
      <w:r w:rsidRPr="00C43BB0">
        <w:rPr>
          <w:rFonts w:ascii="Arial" w:hAnsi="Arial"/>
        </w:rPr>
        <w:t xml:space="preserve">Izmantojot </w:t>
      </w:r>
      <w:r w:rsidR="00DA3B7A" w:rsidRPr="00C43BB0">
        <w:rPr>
          <w:rFonts w:ascii="Arial" w:hAnsi="Arial"/>
        </w:rPr>
        <w:t xml:space="preserve">mainīgo protektoru, </w:t>
      </w:r>
      <w:r w:rsidR="00DA3B7A" w:rsidRPr="00C43BB0">
        <w:rPr>
          <w:rFonts w:ascii="Arial" w:hAnsi="Arial"/>
          <w:b/>
          <w:i/>
        </w:rPr>
        <w:t>Eagle 360 Urban</w:t>
      </w:r>
      <w:r w:rsidR="00DA3B7A" w:rsidRPr="00C43BB0">
        <w:rPr>
          <w:rFonts w:ascii="Arial" w:hAnsi="Arial"/>
        </w:rPr>
        <w:t xml:space="preserve"> </w:t>
      </w:r>
      <w:r w:rsidRPr="00C43BB0">
        <w:rPr>
          <w:rFonts w:ascii="Arial" w:hAnsi="Arial"/>
        </w:rPr>
        <w:t xml:space="preserve">spēj </w:t>
      </w:r>
      <w:r w:rsidR="00DA3B7A" w:rsidRPr="00C43BB0">
        <w:rPr>
          <w:rFonts w:ascii="Arial" w:hAnsi="Arial"/>
        </w:rPr>
        <w:t>pārveido</w:t>
      </w:r>
      <w:r w:rsidRPr="00C43BB0">
        <w:rPr>
          <w:rFonts w:ascii="Arial" w:hAnsi="Arial"/>
        </w:rPr>
        <w:t>ties</w:t>
      </w:r>
      <w:r w:rsidR="00DA3B7A" w:rsidRPr="00C43BB0">
        <w:rPr>
          <w:rFonts w:ascii="Arial" w:hAnsi="Arial"/>
        </w:rPr>
        <w:t xml:space="preserve"> un pielāgo</w:t>
      </w:r>
      <w:r w:rsidRPr="00C43BB0">
        <w:rPr>
          <w:rFonts w:ascii="Arial" w:hAnsi="Arial"/>
        </w:rPr>
        <w:t>ties</w:t>
      </w:r>
      <w:r w:rsidR="00DA3B7A" w:rsidRPr="00C43BB0">
        <w:rPr>
          <w:rFonts w:ascii="Arial" w:hAnsi="Arial"/>
        </w:rPr>
        <w:t xml:space="preserve"> mainīg</w:t>
      </w:r>
      <w:r w:rsidRPr="00C43BB0">
        <w:rPr>
          <w:rFonts w:ascii="Arial" w:hAnsi="Arial"/>
        </w:rPr>
        <w:t>aj</w:t>
      </w:r>
      <w:r w:rsidR="00DA3B7A" w:rsidRPr="00C43BB0">
        <w:rPr>
          <w:rFonts w:ascii="Arial" w:hAnsi="Arial"/>
        </w:rPr>
        <w:t xml:space="preserve">iem ceļa un laika apstākļiem. Tādējādi konceptriepas var mijiedarboties, </w:t>
      </w:r>
      <w:r w:rsidR="00F056BB" w:rsidRPr="00C43BB0">
        <w:rPr>
          <w:rFonts w:ascii="Arial" w:hAnsi="Arial"/>
        </w:rPr>
        <w:t xml:space="preserve">lai </w:t>
      </w:r>
      <w:r w:rsidR="00DA3B7A" w:rsidRPr="00C43BB0">
        <w:rPr>
          <w:rFonts w:ascii="Arial" w:hAnsi="Arial"/>
        </w:rPr>
        <w:t>dalītos ar saņemto informāciju,</w:t>
      </w:r>
      <w:r w:rsidR="00F056BB" w:rsidRPr="00C43BB0">
        <w:rPr>
          <w:rFonts w:ascii="Arial" w:hAnsi="Arial"/>
        </w:rPr>
        <w:t xml:space="preserve"> </w:t>
      </w:r>
      <w:r w:rsidR="00DA3B7A" w:rsidRPr="00C43BB0">
        <w:rPr>
          <w:rFonts w:ascii="Arial" w:hAnsi="Arial"/>
        </w:rPr>
        <w:t xml:space="preserve">saistītajām darbībām un </w:t>
      </w:r>
      <w:r w:rsidR="00F056BB" w:rsidRPr="00C43BB0">
        <w:rPr>
          <w:rFonts w:ascii="Arial" w:hAnsi="Arial"/>
        </w:rPr>
        <w:t xml:space="preserve">sadarbību </w:t>
      </w:r>
      <w:r w:rsidR="00DA3B7A" w:rsidRPr="00C43BB0">
        <w:rPr>
          <w:rFonts w:ascii="Arial" w:hAnsi="Arial"/>
        </w:rPr>
        <w:t>ar citiem transporta līdzekļiem</w:t>
      </w:r>
      <w:r w:rsidR="00F056BB" w:rsidRPr="00C43BB0">
        <w:rPr>
          <w:rFonts w:ascii="Arial" w:hAnsi="Arial"/>
        </w:rPr>
        <w:t>,</w:t>
      </w:r>
      <w:r w:rsidR="00DA3B7A" w:rsidRPr="00C43BB0">
        <w:rPr>
          <w:rFonts w:ascii="Arial" w:hAnsi="Arial"/>
        </w:rPr>
        <w:t xml:space="preserve"> </w:t>
      </w:r>
      <w:r w:rsidR="00F056BB" w:rsidRPr="00C43BB0">
        <w:rPr>
          <w:rFonts w:ascii="Arial" w:hAnsi="Arial"/>
        </w:rPr>
        <w:t>kā arī</w:t>
      </w:r>
      <w:r w:rsidR="00DA3B7A" w:rsidRPr="00C43BB0">
        <w:rPr>
          <w:rFonts w:ascii="Arial" w:hAnsi="Arial"/>
        </w:rPr>
        <w:t xml:space="preserve"> visiem </w:t>
      </w:r>
      <w:r w:rsidR="00F056BB" w:rsidRPr="00C43BB0">
        <w:rPr>
          <w:rFonts w:ascii="Arial" w:hAnsi="Arial"/>
        </w:rPr>
        <w:t xml:space="preserve">citiem elementiem, kas veido </w:t>
      </w:r>
      <w:r w:rsidR="00F056BB" w:rsidRPr="00C43BB0">
        <w:rPr>
          <w:rFonts w:ascii="Arial" w:hAnsi="Arial"/>
          <w:i/>
        </w:rPr>
        <w:t>lietu</w:t>
      </w:r>
      <w:r w:rsidR="00DA3B7A" w:rsidRPr="00C43BB0">
        <w:rPr>
          <w:rFonts w:ascii="Arial" w:hAnsi="Arial"/>
          <w:i/>
        </w:rPr>
        <w:t xml:space="preserve"> internetu</w:t>
      </w:r>
      <w:r w:rsidR="00DA3B7A" w:rsidRPr="00C43BB0">
        <w:rPr>
          <w:rFonts w:ascii="Arial" w:hAnsi="Arial"/>
        </w:rPr>
        <w:t>.</w:t>
      </w:r>
    </w:p>
    <w:p w14:paraId="2C6C4CA9" w14:textId="77777777" w:rsidR="004B61E4" w:rsidRPr="00C43BB0" w:rsidRDefault="004B61E4" w:rsidP="003B21C9">
      <w:pPr>
        <w:contextualSpacing/>
        <w:rPr>
          <w:rFonts w:ascii="Arial" w:hAnsi="Arial" w:cs="Arial"/>
        </w:rPr>
      </w:pPr>
    </w:p>
    <w:p w14:paraId="55468FC3" w14:textId="4CEDA70B" w:rsidR="007046C2" w:rsidRPr="00C43BB0" w:rsidRDefault="004604BC" w:rsidP="00D705F5">
      <w:pPr>
        <w:contextualSpacing/>
        <w:jc w:val="both"/>
        <w:rPr>
          <w:rFonts w:ascii="Arial" w:hAnsi="Arial" w:cs="Arial"/>
        </w:rPr>
      </w:pPr>
      <w:r w:rsidRPr="00C43BB0">
        <w:rPr>
          <w:rFonts w:ascii="Arial" w:hAnsi="Arial"/>
        </w:rPr>
        <w:t xml:space="preserve">Ja riepas bioniskais apvalks tiek sabojāts, protektora sensori </w:t>
      </w:r>
      <w:r w:rsidR="00F056BB" w:rsidRPr="00C43BB0">
        <w:rPr>
          <w:rFonts w:ascii="Arial" w:hAnsi="Arial"/>
        </w:rPr>
        <w:t xml:space="preserve">precīzi </w:t>
      </w:r>
      <w:r w:rsidRPr="00C43BB0">
        <w:rPr>
          <w:rFonts w:ascii="Arial" w:hAnsi="Arial"/>
        </w:rPr>
        <w:t xml:space="preserve">nosaka </w:t>
      </w:r>
      <w:r w:rsidR="00F056BB" w:rsidRPr="00C43BB0">
        <w:rPr>
          <w:rFonts w:ascii="Arial" w:hAnsi="Arial"/>
        </w:rPr>
        <w:t>plīsuma</w:t>
      </w:r>
      <w:r w:rsidRPr="00C43BB0">
        <w:rPr>
          <w:rFonts w:ascii="Arial" w:hAnsi="Arial"/>
        </w:rPr>
        <w:t xml:space="preserve"> vietu. </w:t>
      </w:r>
      <w:r w:rsidR="00F056BB" w:rsidRPr="00C43BB0">
        <w:rPr>
          <w:rFonts w:ascii="Arial" w:hAnsi="Arial"/>
        </w:rPr>
        <w:t xml:space="preserve">Tādā gadījumā riepa rotē, lai </w:t>
      </w:r>
      <w:r w:rsidRPr="00C43BB0">
        <w:rPr>
          <w:rFonts w:ascii="Arial" w:hAnsi="Arial"/>
        </w:rPr>
        <w:t>izveidotu citu saskares</w:t>
      </w:r>
      <w:r w:rsidR="00F056BB" w:rsidRPr="00C43BB0">
        <w:rPr>
          <w:rFonts w:ascii="Arial" w:hAnsi="Arial"/>
        </w:rPr>
        <w:t xml:space="preserve"> virsmu. Tā</w:t>
      </w:r>
      <w:r w:rsidRPr="00C43BB0">
        <w:rPr>
          <w:rFonts w:ascii="Arial" w:hAnsi="Arial"/>
        </w:rPr>
        <w:t xml:space="preserve"> tiek samazināts spiediens uz</w:t>
      </w:r>
      <w:r w:rsidR="00F056BB" w:rsidRPr="00C43BB0">
        <w:rPr>
          <w:rFonts w:ascii="Arial" w:hAnsi="Arial"/>
        </w:rPr>
        <w:t xml:space="preserve"> bojājuma vietu un</w:t>
      </w:r>
      <w:r w:rsidRPr="00C43BB0">
        <w:rPr>
          <w:rFonts w:ascii="Arial" w:hAnsi="Arial"/>
        </w:rPr>
        <w:t xml:space="preserve"> sāk</w:t>
      </w:r>
      <w:r w:rsidR="00F056BB" w:rsidRPr="00C43BB0">
        <w:rPr>
          <w:rFonts w:ascii="Arial" w:hAnsi="Arial"/>
        </w:rPr>
        <w:t>as pašatjaunošanās process</w:t>
      </w:r>
      <w:r w:rsidRPr="00C43BB0">
        <w:rPr>
          <w:rFonts w:ascii="Arial" w:hAnsi="Arial"/>
        </w:rPr>
        <w:t>. Pašatjaunošanās process notiek</w:t>
      </w:r>
      <w:r w:rsidR="00DB479D">
        <w:rPr>
          <w:rFonts w:ascii="Arial" w:hAnsi="Arial"/>
        </w:rPr>
        <w:t xml:space="preserve"> pateicoties</w:t>
      </w:r>
      <w:r w:rsidRPr="00C43BB0">
        <w:rPr>
          <w:rFonts w:ascii="Arial" w:hAnsi="Arial"/>
        </w:rPr>
        <w:t xml:space="preserve"> materiāli</w:t>
      </w:r>
      <w:r w:rsidR="00DB479D">
        <w:rPr>
          <w:rFonts w:ascii="Arial" w:hAnsi="Arial"/>
        </w:rPr>
        <w:t>em</w:t>
      </w:r>
      <w:r w:rsidR="00CD5746">
        <w:rPr>
          <w:rFonts w:ascii="Arial" w:hAnsi="Arial"/>
        </w:rPr>
        <w:t>,</w:t>
      </w:r>
      <w:r w:rsidR="00DB479D">
        <w:rPr>
          <w:rFonts w:ascii="Arial" w:hAnsi="Arial"/>
        </w:rPr>
        <w:t xml:space="preserve"> kas</w:t>
      </w:r>
      <w:r w:rsidRPr="00C43BB0">
        <w:rPr>
          <w:rFonts w:ascii="Arial" w:hAnsi="Arial"/>
        </w:rPr>
        <w:t xml:space="preserve"> </w:t>
      </w:r>
      <w:r w:rsidR="00F056BB" w:rsidRPr="00C43BB0">
        <w:rPr>
          <w:rFonts w:ascii="Arial" w:hAnsi="Arial"/>
        </w:rPr>
        <w:t xml:space="preserve">ir īpaši </w:t>
      </w:r>
      <w:r w:rsidRPr="00C43BB0">
        <w:rPr>
          <w:rFonts w:ascii="Arial" w:hAnsi="Arial"/>
        </w:rPr>
        <w:t>izstrādāti</w:t>
      </w:r>
      <w:r w:rsidR="00F056BB" w:rsidRPr="00C43BB0">
        <w:rPr>
          <w:rFonts w:ascii="Arial" w:hAnsi="Arial"/>
        </w:rPr>
        <w:t>,</w:t>
      </w:r>
      <w:r w:rsidRPr="00C43BB0">
        <w:rPr>
          <w:rFonts w:ascii="Arial" w:hAnsi="Arial"/>
        </w:rPr>
        <w:t xml:space="preserve"> lai </w:t>
      </w:r>
      <w:r w:rsidR="00DC4407" w:rsidRPr="00C43BB0">
        <w:rPr>
          <w:rFonts w:ascii="Arial" w:hAnsi="Arial"/>
        </w:rPr>
        <w:t>virzītos</w:t>
      </w:r>
      <w:r w:rsidRPr="00C43BB0">
        <w:rPr>
          <w:rFonts w:ascii="Arial" w:hAnsi="Arial"/>
        </w:rPr>
        <w:t xml:space="preserve"> uz </w:t>
      </w:r>
      <w:r w:rsidR="00DC4407" w:rsidRPr="00C43BB0">
        <w:rPr>
          <w:rFonts w:ascii="Arial" w:hAnsi="Arial"/>
        </w:rPr>
        <w:t>bojājuma</w:t>
      </w:r>
      <w:r w:rsidRPr="00C43BB0">
        <w:rPr>
          <w:rFonts w:ascii="Arial" w:hAnsi="Arial"/>
        </w:rPr>
        <w:t xml:space="preserve"> vietu. Tie </w:t>
      </w:r>
      <w:r w:rsidR="00DC4407" w:rsidRPr="00C43BB0">
        <w:rPr>
          <w:rFonts w:ascii="Arial" w:hAnsi="Arial"/>
        </w:rPr>
        <w:t xml:space="preserve">savstarpēji </w:t>
      </w:r>
      <w:r w:rsidRPr="00C43BB0">
        <w:rPr>
          <w:rFonts w:ascii="Arial" w:hAnsi="Arial"/>
        </w:rPr>
        <w:t>fiziski un ķīmiski</w:t>
      </w:r>
      <w:r w:rsidR="00DC4407" w:rsidRPr="00C43BB0">
        <w:rPr>
          <w:rFonts w:ascii="Arial" w:hAnsi="Arial"/>
        </w:rPr>
        <w:t xml:space="preserve"> reaģē</w:t>
      </w:r>
      <w:r w:rsidRPr="00C43BB0">
        <w:rPr>
          <w:rFonts w:ascii="Arial" w:hAnsi="Arial"/>
        </w:rPr>
        <w:t>, veido</w:t>
      </w:r>
      <w:r w:rsidR="00DC4407" w:rsidRPr="00C43BB0">
        <w:rPr>
          <w:rFonts w:ascii="Arial" w:hAnsi="Arial"/>
        </w:rPr>
        <w:t>jot</w:t>
      </w:r>
      <w:r w:rsidRPr="00C43BB0">
        <w:rPr>
          <w:rFonts w:ascii="Arial" w:hAnsi="Arial"/>
        </w:rPr>
        <w:t xml:space="preserve"> jaunas molek</w:t>
      </w:r>
      <w:r w:rsidR="00DC4407" w:rsidRPr="00C43BB0">
        <w:rPr>
          <w:rFonts w:ascii="Arial" w:hAnsi="Arial"/>
        </w:rPr>
        <w:t>ulārās</w:t>
      </w:r>
      <w:r w:rsidRPr="00C43BB0">
        <w:rPr>
          <w:rFonts w:ascii="Arial" w:hAnsi="Arial"/>
        </w:rPr>
        <w:t xml:space="preserve"> saites</w:t>
      </w:r>
      <w:r w:rsidR="00CD5746">
        <w:rPr>
          <w:rFonts w:ascii="Arial" w:hAnsi="Arial"/>
        </w:rPr>
        <w:t xml:space="preserve"> un</w:t>
      </w:r>
      <w:r w:rsidRPr="00C43BB0">
        <w:rPr>
          <w:rFonts w:ascii="Arial" w:hAnsi="Arial"/>
        </w:rPr>
        <w:t xml:space="preserve"> </w:t>
      </w:r>
      <w:r w:rsidR="00DB479D">
        <w:rPr>
          <w:rFonts w:ascii="Arial" w:hAnsi="Arial"/>
        </w:rPr>
        <w:t>tā</w:t>
      </w:r>
      <w:r w:rsidR="00DB479D" w:rsidRPr="00C43BB0">
        <w:rPr>
          <w:rFonts w:ascii="Arial" w:hAnsi="Arial"/>
        </w:rPr>
        <w:t xml:space="preserve"> </w:t>
      </w:r>
      <w:r w:rsidR="00DC4407" w:rsidRPr="00C43BB0">
        <w:rPr>
          <w:rFonts w:ascii="Arial" w:hAnsi="Arial"/>
        </w:rPr>
        <w:t>izlabojot</w:t>
      </w:r>
      <w:r w:rsidRPr="00C43BB0">
        <w:rPr>
          <w:rFonts w:ascii="Arial" w:hAnsi="Arial"/>
        </w:rPr>
        <w:t xml:space="preserve"> </w:t>
      </w:r>
      <w:r w:rsidR="00DC4407" w:rsidRPr="00C43BB0">
        <w:rPr>
          <w:rFonts w:ascii="Arial" w:hAnsi="Arial"/>
        </w:rPr>
        <w:t xml:space="preserve">bojājuma </w:t>
      </w:r>
      <w:r w:rsidRPr="00C43BB0">
        <w:rPr>
          <w:rFonts w:ascii="Arial" w:hAnsi="Arial"/>
        </w:rPr>
        <w:t>vietu.</w:t>
      </w:r>
    </w:p>
    <w:p w14:paraId="0F06071B" w14:textId="77777777" w:rsidR="007046C2" w:rsidRPr="00C43BB0" w:rsidRDefault="007046C2" w:rsidP="004604BC">
      <w:pPr>
        <w:contextualSpacing/>
        <w:rPr>
          <w:rFonts w:ascii="Arial" w:hAnsi="Arial" w:cs="Arial"/>
        </w:rPr>
      </w:pPr>
    </w:p>
    <w:p w14:paraId="199ECD59" w14:textId="7E4BDAB1" w:rsidR="00C82F57" w:rsidRPr="00C43BB0" w:rsidRDefault="00C82F57" w:rsidP="00D705F5">
      <w:pPr>
        <w:contextualSpacing/>
        <w:jc w:val="both"/>
        <w:rPr>
          <w:rFonts w:ascii="Arial" w:hAnsi="Arial"/>
        </w:rPr>
      </w:pPr>
      <w:r w:rsidRPr="00C43BB0">
        <w:rPr>
          <w:rFonts w:ascii="Arial" w:hAnsi="Arial"/>
        </w:rPr>
        <w:t>J</w:t>
      </w:r>
      <w:r w:rsidR="004B61E4" w:rsidRPr="00C43BB0">
        <w:rPr>
          <w:rFonts w:ascii="Arial" w:hAnsi="Arial"/>
        </w:rPr>
        <w:t xml:space="preserve">aunā riepu paaudze radīs pievienoto vērtību aprīkojuma ražotāju partneriem un </w:t>
      </w:r>
      <w:r w:rsidRPr="00C43BB0">
        <w:rPr>
          <w:rFonts w:ascii="Arial" w:hAnsi="Arial"/>
        </w:rPr>
        <w:t>‘</w:t>
      </w:r>
      <w:r w:rsidR="004B61E4" w:rsidRPr="00C43BB0">
        <w:rPr>
          <w:rFonts w:ascii="Arial" w:hAnsi="Arial"/>
        </w:rPr>
        <w:t>Mobility as a Service</w:t>
      </w:r>
      <w:r w:rsidRPr="00C43BB0">
        <w:rPr>
          <w:rFonts w:ascii="Arial" w:hAnsi="Arial"/>
        </w:rPr>
        <w:t>’ pakalpojuma sniedzējiem</w:t>
      </w:r>
      <w:r w:rsidR="004B61E4" w:rsidRPr="00C43BB0">
        <w:rPr>
          <w:rFonts w:ascii="Arial" w:hAnsi="Arial"/>
        </w:rPr>
        <w:t xml:space="preserve">, maksimāli palielinot </w:t>
      </w:r>
      <w:r w:rsidRPr="00C43BB0">
        <w:rPr>
          <w:rFonts w:ascii="Arial" w:hAnsi="Arial"/>
        </w:rPr>
        <w:t xml:space="preserve">riepu </w:t>
      </w:r>
      <w:r w:rsidR="004B61E4" w:rsidRPr="00C43BB0">
        <w:rPr>
          <w:rFonts w:ascii="Arial" w:hAnsi="Arial"/>
        </w:rPr>
        <w:t>darbspējas laiku un nodrošinot pro</w:t>
      </w:r>
      <w:r w:rsidR="00C4103B" w:rsidRPr="00C43BB0">
        <w:rPr>
          <w:rFonts w:ascii="Arial" w:hAnsi="Arial"/>
        </w:rPr>
        <w:t>-</w:t>
      </w:r>
      <w:r w:rsidR="004B61E4" w:rsidRPr="00C43BB0">
        <w:rPr>
          <w:rFonts w:ascii="Arial" w:hAnsi="Arial"/>
        </w:rPr>
        <w:t xml:space="preserve">aktīvu </w:t>
      </w:r>
      <w:r w:rsidRPr="00C43BB0">
        <w:rPr>
          <w:rFonts w:ascii="Arial" w:hAnsi="Arial"/>
        </w:rPr>
        <w:t>uzturēšanu</w:t>
      </w:r>
      <w:r w:rsidR="004B61E4" w:rsidRPr="00C43BB0">
        <w:rPr>
          <w:rFonts w:ascii="Arial" w:hAnsi="Arial"/>
        </w:rPr>
        <w:t xml:space="preserve">. Ikdienas braucējiem </w:t>
      </w:r>
      <w:r w:rsidR="00C4103B" w:rsidRPr="00C43BB0">
        <w:rPr>
          <w:rFonts w:ascii="Arial" w:hAnsi="Arial"/>
        </w:rPr>
        <w:t>jaunās riepas</w:t>
      </w:r>
      <w:r w:rsidR="004B61E4" w:rsidRPr="00C43BB0">
        <w:rPr>
          <w:rFonts w:ascii="Arial" w:hAnsi="Arial"/>
        </w:rPr>
        <w:t xml:space="preserve"> uzlabo</w:t>
      </w:r>
      <w:r w:rsidR="00C4103B" w:rsidRPr="00C43BB0">
        <w:rPr>
          <w:rFonts w:ascii="Arial" w:hAnsi="Arial"/>
        </w:rPr>
        <w:t>s</w:t>
      </w:r>
      <w:r w:rsidR="004B61E4" w:rsidRPr="00C43BB0">
        <w:rPr>
          <w:rFonts w:ascii="Arial" w:hAnsi="Arial"/>
        </w:rPr>
        <w:t xml:space="preserve"> komfort</w:t>
      </w:r>
      <w:r w:rsidR="00C4103B" w:rsidRPr="00C43BB0">
        <w:rPr>
          <w:rFonts w:ascii="Arial" w:hAnsi="Arial"/>
        </w:rPr>
        <w:t>u</w:t>
      </w:r>
      <w:r w:rsidR="00CD5746">
        <w:rPr>
          <w:rFonts w:ascii="Arial" w:hAnsi="Arial"/>
        </w:rPr>
        <w:t>,</w:t>
      </w:r>
      <w:r w:rsidR="004B61E4" w:rsidRPr="00C43BB0">
        <w:rPr>
          <w:rFonts w:ascii="Arial" w:hAnsi="Arial"/>
        </w:rPr>
        <w:t xml:space="preserve"> </w:t>
      </w:r>
      <w:r w:rsidRPr="00C43BB0">
        <w:rPr>
          <w:rFonts w:ascii="Arial" w:hAnsi="Arial"/>
        </w:rPr>
        <w:t>p</w:t>
      </w:r>
      <w:r w:rsidR="00C4103B" w:rsidRPr="00C43BB0">
        <w:rPr>
          <w:rFonts w:ascii="Arial" w:hAnsi="Arial"/>
        </w:rPr>
        <w:t>iedāvājot</w:t>
      </w:r>
      <w:r w:rsidRPr="00C43BB0">
        <w:rPr>
          <w:rFonts w:ascii="Arial" w:hAnsi="Arial"/>
        </w:rPr>
        <w:t xml:space="preserve"> </w:t>
      </w:r>
      <w:r w:rsidR="00C4103B" w:rsidRPr="00C43BB0">
        <w:rPr>
          <w:rFonts w:ascii="Arial" w:hAnsi="Arial"/>
        </w:rPr>
        <w:t>nākamā līmeņa</w:t>
      </w:r>
      <w:r w:rsidRPr="00C43BB0">
        <w:rPr>
          <w:rFonts w:ascii="Arial" w:hAnsi="Arial"/>
        </w:rPr>
        <w:t xml:space="preserve"> drošīb</w:t>
      </w:r>
      <w:r w:rsidR="00C4103B" w:rsidRPr="00C43BB0">
        <w:rPr>
          <w:rFonts w:ascii="Arial" w:hAnsi="Arial"/>
        </w:rPr>
        <w:t xml:space="preserve">u un </w:t>
      </w:r>
      <w:r w:rsidR="00DB479D">
        <w:rPr>
          <w:rFonts w:ascii="Arial" w:hAnsi="Arial"/>
        </w:rPr>
        <w:t>spēju mācīties autonomās</w:t>
      </w:r>
      <w:r w:rsidR="00DB479D" w:rsidRPr="00C43BB0">
        <w:rPr>
          <w:rFonts w:ascii="Arial" w:hAnsi="Arial"/>
        </w:rPr>
        <w:t xml:space="preserve"> </w:t>
      </w:r>
      <w:r w:rsidRPr="00C43BB0">
        <w:rPr>
          <w:rFonts w:ascii="Arial" w:hAnsi="Arial"/>
        </w:rPr>
        <w:t>braukšana</w:t>
      </w:r>
      <w:r w:rsidR="00DB479D">
        <w:rPr>
          <w:rFonts w:ascii="Arial" w:hAnsi="Arial"/>
        </w:rPr>
        <w:t>s apstākļos</w:t>
      </w:r>
      <w:r w:rsidR="004B61E4" w:rsidRPr="00C43BB0">
        <w:rPr>
          <w:rFonts w:ascii="Arial" w:hAnsi="Arial"/>
        </w:rPr>
        <w:t>.</w:t>
      </w:r>
    </w:p>
    <w:p w14:paraId="50116720" w14:textId="4C500042" w:rsidR="004B61E4" w:rsidRPr="00C43BB0" w:rsidRDefault="004B61E4" w:rsidP="00D705F5">
      <w:pPr>
        <w:contextualSpacing/>
        <w:jc w:val="both"/>
        <w:rPr>
          <w:rFonts w:ascii="Arial" w:hAnsi="Arial" w:cs="Arial"/>
          <w:b/>
        </w:rPr>
      </w:pPr>
      <w:r w:rsidRPr="00C43BB0">
        <w:rPr>
          <w:rFonts w:ascii="Arial" w:hAnsi="Arial"/>
        </w:rPr>
        <w:br/>
        <w:t xml:space="preserve">Šogad Goodyear uzaicināja Franču dizaina skolas </w:t>
      </w:r>
      <w:hyperlink r:id="rId8" w:history="1">
        <w:r w:rsidRPr="00C43BB0">
          <w:rPr>
            <w:rStyle w:val="Hyperlink"/>
            <w:rFonts w:ascii="Arial" w:hAnsi="Arial"/>
            <w:color w:val="auto"/>
          </w:rPr>
          <w:t>ISD RUBIKA</w:t>
        </w:r>
      </w:hyperlink>
      <w:r w:rsidR="009D067F" w:rsidRPr="00C43BB0">
        <w:rPr>
          <w:rStyle w:val="Hyperlink"/>
          <w:rFonts w:ascii="Arial" w:hAnsi="Arial"/>
          <w:color w:val="auto"/>
        </w:rPr>
        <w:t xml:space="preserve"> </w:t>
      </w:r>
      <w:r w:rsidR="009D067F" w:rsidRPr="00C43BB0">
        <w:rPr>
          <w:rFonts w:ascii="Arial" w:hAnsi="Arial"/>
        </w:rPr>
        <w:t xml:space="preserve">studentus, lai </w:t>
      </w:r>
      <w:r w:rsidRPr="00C43BB0">
        <w:rPr>
          <w:rFonts w:ascii="Arial" w:hAnsi="Arial"/>
        </w:rPr>
        <w:t>projektētu un izstrādātu konceptauto</w:t>
      </w:r>
      <w:r w:rsidR="00CD5746">
        <w:rPr>
          <w:rFonts w:ascii="Arial" w:hAnsi="Arial"/>
        </w:rPr>
        <w:t>,</w:t>
      </w:r>
      <w:r w:rsidRPr="00C43BB0">
        <w:rPr>
          <w:rFonts w:ascii="Arial" w:hAnsi="Arial"/>
        </w:rPr>
        <w:t xml:space="preserve"> </w:t>
      </w:r>
      <w:r w:rsidR="00DB479D">
        <w:rPr>
          <w:rFonts w:ascii="Arial" w:hAnsi="Arial"/>
        </w:rPr>
        <w:t>kas atbilstu jaunajām</w:t>
      </w:r>
      <w:r w:rsidR="009D067F" w:rsidRPr="00C43BB0">
        <w:rPr>
          <w:rFonts w:ascii="Arial" w:hAnsi="Arial"/>
        </w:rPr>
        <w:t xml:space="preserve"> konceptriepām</w:t>
      </w:r>
      <w:r w:rsidRPr="00C43BB0">
        <w:rPr>
          <w:rFonts w:ascii="Arial" w:hAnsi="Arial"/>
        </w:rPr>
        <w:t xml:space="preserve"> </w:t>
      </w:r>
      <w:r w:rsidRPr="00C43BB0">
        <w:rPr>
          <w:rFonts w:ascii="Arial" w:hAnsi="Arial"/>
          <w:b/>
          <w:i/>
        </w:rPr>
        <w:t>Eagle 360 Urban</w:t>
      </w:r>
      <w:r w:rsidRPr="00C43BB0">
        <w:rPr>
          <w:rFonts w:ascii="Arial" w:hAnsi="Arial"/>
        </w:rPr>
        <w:t>. Strādājot ciešā sadarbībā ar Goodyear dizaineriem, studenti izveidoja transporta līdzekli</w:t>
      </w:r>
      <w:r w:rsidR="009D067F" w:rsidRPr="00C43BB0">
        <w:rPr>
          <w:rFonts w:ascii="Arial" w:hAnsi="Arial"/>
        </w:rPr>
        <w:t xml:space="preserve"> </w:t>
      </w:r>
      <w:r w:rsidR="009D067F" w:rsidRPr="00C43BB0">
        <w:rPr>
          <w:rFonts w:ascii="Arial" w:hAnsi="Arial"/>
          <w:i/>
        </w:rPr>
        <w:t>Vision</w:t>
      </w:r>
      <w:r w:rsidR="00CD5746">
        <w:rPr>
          <w:rFonts w:ascii="Arial" w:hAnsi="Arial"/>
        </w:rPr>
        <w:t xml:space="preserve"> UMOD, kas paredzēts </w:t>
      </w:r>
      <w:r w:rsidR="009D067F" w:rsidRPr="00C43BB0">
        <w:rPr>
          <w:rFonts w:ascii="Arial" w:hAnsi="Arial"/>
        </w:rPr>
        <w:t>nākotnes pilsētām</w:t>
      </w:r>
      <w:r w:rsidRPr="00C43BB0">
        <w:rPr>
          <w:rFonts w:ascii="Arial" w:hAnsi="Arial"/>
        </w:rPr>
        <w:t xml:space="preserve"> un pielāgo</w:t>
      </w:r>
      <w:r w:rsidR="009D067F" w:rsidRPr="00C43BB0">
        <w:rPr>
          <w:rFonts w:ascii="Arial" w:hAnsi="Arial"/>
        </w:rPr>
        <w:t>ts</w:t>
      </w:r>
      <w:r w:rsidRPr="00C43BB0">
        <w:rPr>
          <w:rFonts w:ascii="Arial" w:hAnsi="Arial"/>
        </w:rPr>
        <w:t xml:space="preserve"> nāk</w:t>
      </w:r>
      <w:r w:rsidRPr="00CD5746">
        <w:rPr>
          <w:rFonts w:ascii="Arial" w:hAnsi="Arial"/>
          <w:i/>
        </w:rPr>
        <w:t>o</w:t>
      </w:r>
      <w:r w:rsidRPr="00C43BB0">
        <w:rPr>
          <w:rFonts w:ascii="Arial" w:hAnsi="Arial"/>
        </w:rPr>
        <w:t xml:space="preserve">tnes mobilitātes vajadzībām. </w:t>
      </w:r>
    </w:p>
    <w:p w14:paraId="45E0591E" w14:textId="77777777" w:rsidR="003B21C9" w:rsidRPr="00C43BB0" w:rsidRDefault="003B21C9" w:rsidP="003B21C9">
      <w:pPr>
        <w:contextualSpacing/>
        <w:rPr>
          <w:rFonts w:ascii="Arial" w:hAnsi="Arial" w:cs="Arial"/>
        </w:rPr>
      </w:pPr>
    </w:p>
    <w:p w14:paraId="4AC7AB7D" w14:textId="690AC136" w:rsidR="003B21C9" w:rsidRPr="00C43BB0" w:rsidRDefault="003B21C9" w:rsidP="003B21C9">
      <w:pPr>
        <w:contextualSpacing/>
        <w:rPr>
          <w:rFonts w:ascii="Arial" w:hAnsi="Arial" w:cs="Arial"/>
          <w:b/>
        </w:rPr>
      </w:pPr>
      <w:r w:rsidRPr="00C43BB0">
        <w:rPr>
          <w:rFonts w:ascii="Arial" w:hAnsi="Arial"/>
          <w:b/>
        </w:rPr>
        <w:t>SVARĪGĀKĀS ĪPAŠĪBAS UN IEGUVUMI</w:t>
      </w:r>
    </w:p>
    <w:p w14:paraId="7E1F40DD" w14:textId="734FE569" w:rsidR="00DA3B7A" w:rsidRPr="00C43BB0" w:rsidRDefault="00DA3B7A" w:rsidP="00DA3B7A">
      <w:pPr>
        <w:pStyle w:val="ListParagraph"/>
        <w:numPr>
          <w:ilvl w:val="0"/>
          <w:numId w:val="5"/>
        </w:numPr>
        <w:rPr>
          <w:rFonts w:ascii="Arial" w:hAnsi="Arial" w:cs="Arial"/>
          <w:sz w:val="22"/>
          <w:szCs w:val="22"/>
        </w:rPr>
      </w:pPr>
      <w:r w:rsidRPr="00C43BB0">
        <w:rPr>
          <w:rFonts w:ascii="Arial" w:hAnsi="Arial"/>
          <w:b/>
          <w:sz w:val="22"/>
          <w:szCs w:val="22"/>
        </w:rPr>
        <w:t>Mākslīg</w:t>
      </w:r>
      <w:r w:rsidR="00134CAE" w:rsidRPr="00C43BB0">
        <w:rPr>
          <w:rFonts w:ascii="Arial" w:hAnsi="Arial"/>
          <w:b/>
          <w:sz w:val="22"/>
          <w:szCs w:val="22"/>
        </w:rPr>
        <w:t>ais</w:t>
      </w:r>
      <w:r w:rsidRPr="00C43BB0">
        <w:rPr>
          <w:rFonts w:ascii="Arial" w:hAnsi="Arial"/>
          <w:b/>
          <w:sz w:val="22"/>
          <w:szCs w:val="22"/>
        </w:rPr>
        <w:t xml:space="preserve"> intelekt</w:t>
      </w:r>
      <w:r w:rsidR="00134CAE" w:rsidRPr="00C43BB0">
        <w:rPr>
          <w:rFonts w:ascii="Arial" w:hAnsi="Arial"/>
          <w:b/>
          <w:sz w:val="22"/>
          <w:szCs w:val="22"/>
        </w:rPr>
        <w:t>s</w:t>
      </w:r>
      <w:r w:rsidRPr="00C43BB0">
        <w:rPr>
          <w:rFonts w:ascii="Arial" w:hAnsi="Arial"/>
          <w:b/>
          <w:sz w:val="22"/>
          <w:szCs w:val="22"/>
        </w:rPr>
        <w:t xml:space="preserve"> </w:t>
      </w:r>
      <w:r w:rsidRPr="00C43BB0">
        <w:rPr>
          <w:rFonts w:ascii="Arial" w:hAnsi="Arial"/>
          <w:sz w:val="22"/>
          <w:szCs w:val="22"/>
        </w:rPr>
        <w:t xml:space="preserve">kalpo kā riepas ‘smadzenes’ un liek </w:t>
      </w:r>
      <w:r w:rsidR="00134CAE" w:rsidRPr="00C43BB0">
        <w:rPr>
          <w:rFonts w:ascii="Arial" w:hAnsi="Arial"/>
          <w:sz w:val="22"/>
          <w:szCs w:val="22"/>
        </w:rPr>
        <w:t>tai</w:t>
      </w:r>
      <w:r w:rsidRPr="00C43BB0">
        <w:rPr>
          <w:rFonts w:ascii="Arial" w:hAnsi="Arial"/>
          <w:sz w:val="22"/>
          <w:szCs w:val="22"/>
        </w:rPr>
        <w:t>:</w:t>
      </w:r>
    </w:p>
    <w:p w14:paraId="58702441" w14:textId="5BB02481" w:rsidR="00200F7F" w:rsidRPr="00C43BB0" w:rsidRDefault="00200F7F" w:rsidP="00134CAE">
      <w:pPr>
        <w:pStyle w:val="ListParagraph"/>
        <w:numPr>
          <w:ilvl w:val="0"/>
          <w:numId w:val="1"/>
        </w:numPr>
        <w:tabs>
          <w:tab w:val="left" w:pos="1080"/>
        </w:tabs>
        <w:ind w:left="1080" w:hanging="270"/>
        <w:jc w:val="both"/>
        <w:rPr>
          <w:rFonts w:ascii="Arial" w:hAnsi="Arial" w:cs="Arial"/>
          <w:sz w:val="22"/>
          <w:szCs w:val="22"/>
        </w:rPr>
      </w:pPr>
      <w:r w:rsidRPr="00C43BB0">
        <w:rPr>
          <w:rFonts w:ascii="Arial" w:hAnsi="Arial"/>
          <w:sz w:val="22"/>
          <w:szCs w:val="22"/>
        </w:rPr>
        <w:t xml:space="preserve">nepārtraukti reālā laikā </w:t>
      </w:r>
      <w:r w:rsidR="00134CAE" w:rsidRPr="00C43BB0">
        <w:rPr>
          <w:rFonts w:ascii="Arial" w:hAnsi="Arial"/>
          <w:sz w:val="22"/>
          <w:szCs w:val="22"/>
        </w:rPr>
        <w:t>novērtēt</w:t>
      </w:r>
      <w:r w:rsidRPr="00C43BB0">
        <w:rPr>
          <w:rFonts w:ascii="Arial" w:hAnsi="Arial"/>
          <w:sz w:val="22"/>
          <w:szCs w:val="22"/>
        </w:rPr>
        <w:t xml:space="preserve"> ceļa un apkārtējās vides stāvokli un pārbaudīt pašu riepu stāvokli;</w:t>
      </w:r>
    </w:p>
    <w:p w14:paraId="6AA0D849" w14:textId="3426AF81" w:rsidR="00134CAE" w:rsidRPr="00C43BB0" w:rsidRDefault="00200F7F" w:rsidP="0002669C">
      <w:pPr>
        <w:pStyle w:val="ListParagraph"/>
        <w:numPr>
          <w:ilvl w:val="0"/>
          <w:numId w:val="1"/>
        </w:numPr>
        <w:tabs>
          <w:tab w:val="left" w:pos="1080"/>
        </w:tabs>
        <w:ind w:left="1080" w:hanging="270"/>
        <w:jc w:val="both"/>
        <w:rPr>
          <w:rFonts w:ascii="Arial" w:hAnsi="Arial" w:cs="Arial"/>
          <w:sz w:val="22"/>
          <w:szCs w:val="22"/>
        </w:rPr>
      </w:pPr>
      <w:r w:rsidRPr="00C43BB0">
        <w:rPr>
          <w:rFonts w:ascii="Arial" w:hAnsi="Arial"/>
          <w:sz w:val="22"/>
          <w:szCs w:val="22"/>
        </w:rPr>
        <w:t xml:space="preserve">apstrādāt </w:t>
      </w:r>
      <w:r w:rsidR="00134CAE" w:rsidRPr="00C43BB0">
        <w:rPr>
          <w:rFonts w:ascii="Arial" w:hAnsi="Arial"/>
          <w:sz w:val="22"/>
          <w:szCs w:val="22"/>
        </w:rPr>
        <w:t xml:space="preserve">saņemto </w:t>
      </w:r>
      <w:r w:rsidRPr="00C43BB0">
        <w:rPr>
          <w:rFonts w:ascii="Arial" w:hAnsi="Arial"/>
          <w:sz w:val="22"/>
          <w:szCs w:val="22"/>
        </w:rPr>
        <w:t xml:space="preserve">informāciju, </w:t>
      </w:r>
      <w:r w:rsidR="00134CAE" w:rsidRPr="00C43BB0">
        <w:rPr>
          <w:rFonts w:ascii="Arial" w:hAnsi="Arial"/>
          <w:sz w:val="22"/>
          <w:szCs w:val="22"/>
        </w:rPr>
        <w:t>izmantojot detalizētos un dziļos algoritmos balstītu</w:t>
      </w:r>
      <w:r w:rsidR="00236441">
        <w:rPr>
          <w:rFonts w:ascii="Arial" w:hAnsi="Arial"/>
          <w:sz w:val="22"/>
          <w:szCs w:val="22"/>
        </w:rPr>
        <w:t xml:space="preserve">s neironu </w:t>
      </w:r>
      <w:r w:rsidR="00134CAE" w:rsidRPr="00C43BB0">
        <w:rPr>
          <w:rFonts w:ascii="Arial" w:hAnsi="Arial"/>
          <w:sz w:val="22"/>
          <w:szCs w:val="22"/>
        </w:rPr>
        <w:t>tīklus</w:t>
      </w:r>
      <w:r w:rsidRPr="00C43BB0">
        <w:rPr>
          <w:rFonts w:ascii="Arial" w:hAnsi="Arial"/>
          <w:sz w:val="22"/>
          <w:szCs w:val="22"/>
        </w:rPr>
        <w:t xml:space="preserve">, lai pieņemtu lēmumu par atbilstošu rīcību un mācītos nākotnei; </w:t>
      </w:r>
    </w:p>
    <w:p w14:paraId="15FA3B41" w14:textId="7AE4CE4B" w:rsidR="00DA3B7A" w:rsidRPr="00C43BB0" w:rsidRDefault="0002669C" w:rsidP="00134CAE">
      <w:pPr>
        <w:pStyle w:val="ListParagraph"/>
        <w:numPr>
          <w:ilvl w:val="0"/>
          <w:numId w:val="1"/>
        </w:numPr>
        <w:tabs>
          <w:tab w:val="left" w:pos="1080"/>
        </w:tabs>
        <w:ind w:left="1080" w:hanging="270"/>
        <w:jc w:val="both"/>
        <w:rPr>
          <w:rFonts w:ascii="Arial" w:hAnsi="Arial" w:cs="Arial"/>
          <w:sz w:val="22"/>
          <w:szCs w:val="22"/>
        </w:rPr>
      </w:pPr>
      <w:r w:rsidRPr="00C43BB0">
        <w:rPr>
          <w:rFonts w:ascii="Arial" w:hAnsi="Arial"/>
          <w:sz w:val="22"/>
          <w:szCs w:val="22"/>
        </w:rPr>
        <w:lastRenderedPageBreak/>
        <w:t xml:space="preserve">transformēties, izmantojot tās </w:t>
      </w:r>
      <w:r w:rsidR="00711464" w:rsidRPr="00C43BB0">
        <w:rPr>
          <w:rFonts w:ascii="Arial" w:hAnsi="Arial"/>
          <w:sz w:val="22"/>
          <w:szCs w:val="22"/>
        </w:rPr>
        <w:t>mainīg</w:t>
      </w:r>
      <w:r w:rsidRPr="00C43BB0">
        <w:rPr>
          <w:rFonts w:ascii="Arial" w:hAnsi="Arial"/>
          <w:sz w:val="22"/>
          <w:szCs w:val="22"/>
        </w:rPr>
        <w:t>o</w:t>
      </w:r>
      <w:r w:rsidR="00711464" w:rsidRPr="00C43BB0">
        <w:rPr>
          <w:rFonts w:ascii="Arial" w:hAnsi="Arial"/>
          <w:sz w:val="22"/>
          <w:szCs w:val="22"/>
        </w:rPr>
        <w:t xml:space="preserve"> protektor</w:t>
      </w:r>
      <w:r w:rsidRPr="00C43BB0">
        <w:rPr>
          <w:rFonts w:ascii="Arial" w:hAnsi="Arial"/>
          <w:sz w:val="22"/>
          <w:szCs w:val="22"/>
        </w:rPr>
        <w:t>u</w:t>
      </w:r>
      <w:r w:rsidR="00711464" w:rsidRPr="00C43BB0">
        <w:rPr>
          <w:rFonts w:ascii="Arial" w:hAnsi="Arial"/>
          <w:sz w:val="22"/>
          <w:szCs w:val="22"/>
        </w:rPr>
        <w:t xml:space="preserve"> un riepas/transporta līdzekļa </w:t>
      </w:r>
      <w:r w:rsidRPr="00C43BB0">
        <w:rPr>
          <w:rFonts w:ascii="Arial" w:hAnsi="Arial"/>
          <w:sz w:val="22"/>
          <w:szCs w:val="22"/>
        </w:rPr>
        <w:t>saikni</w:t>
      </w:r>
      <w:r w:rsidR="00711464" w:rsidRPr="00C43BB0">
        <w:rPr>
          <w:rFonts w:ascii="Arial" w:hAnsi="Arial"/>
          <w:sz w:val="22"/>
          <w:szCs w:val="22"/>
        </w:rPr>
        <w:t xml:space="preserve">; </w:t>
      </w:r>
    </w:p>
    <w:p w14:paraId="3BBFDE71" w14:textId="5A5A3432" w:rsidR="00DA3B7A" w:rsidRPr="00C43BB0" w:rsidRDefault="00711464" w:rsidP="00134CAE">
      <w:pPr>
        <w:pStyle w:val="ListParagraph"/>
        <w:numPr>
          <w:ilvl w:val="0"/>
          <w:numId w:val="1"/>
        </w:numPr>
        <w:tabs>
          <w:tab w:val="left" w:pos="1080"/>
        </w:tabs>
        <w:ind w:left="1080" w:hanging="270"/>
        <w:jc w:val="both"/>
        <w:rPr>
          <w:rFonts w:ascii="Arial" w:hAnsi="Arial" w:cs="Arial"/>
          <w:sz w:val="22"/>
          <w:szCs w:val="22"/>
        </w:rPr>
      </w:pPr>
      <w:r w:rsidRPr="00C43BB0">
        <w:rPr>
          <w:rFonts w:ascii="Arial" w:hAnsi="Arial"/>
          <w:sz w:val="22"/>
          <w:szCs w:val="22"/>
        </w:rPr>
        <w:t xml:space="preserve">mijiedarboties ar </w:t>
      </w:r>
      <w:r w:rsidR="0002669C" w:rsidRPr="00C43BB0">
        <w:rPr>
          <w:rFonts w:ascii="Arial" w:hAnsi="Arial"/>
          <w:sz w:val="22"/>
          <w:szCs w:val="22"/>
        </w:rPr>
        <w:t>pārējiem</w:t>
      </w:r>
      <w:r w:rsidRPr="00C43BB0">
        <w:rPr>
          <w:rFonts w:ascii="Arial" w:hAnsi="Arial"/>
          <w:sz w:val="22"/>
          <w:szCs w:val="22"/>
        </w:rPr>
        <w:t xml:space="preserve"> transporta līdzekļiem un visiem </w:t>
      </w:r>
      <w:r w:rsidR="0002669C" w:rsidRPr="00C43BB0">
        <w:rPr>
          <w:rFonts w:ascii="Arial" w:hAnsi="Arial"/>
          <w:sz w:val="22"/>
          <w:szCs w:val="22"/>
        </w:rPr>
        <w:t xml:space="preserve">citiem </w:t>
      </w:r>
      <w:r w:rsidRPr="00C43BB0">
        <w:rPr>
          <w:rFonts w:ascii="Arial" w:hAnsi="Arial"/>
          <w:i/>
          <w:sz w:val="22"/>
          <w:szCs w:val="22"/>
        </w:rPr>
        <w:t>liet</w:t>
      </w:r>
      <w:r w:rsidR="0002669C" w:rsidRPr="00C43BB0">
        <w:rPr>
          <w:rFonts w:ascii="Arial" w:hAnsi="Arial"/>
          <w:i/>
          <w:sz w:val="22"/>
          <w:szCs w:val="22"/>
        </w:rPr>
        <w:t>u</w:t>
      </w:r>
      <w:r w:rsidRPr="00C43BB0">
        <w:rPr>
          <w:rFonts w:ascii="Arial" w:hAnsi="Arial"/>
          <w:i/>
          <w:sz w:val="22"/>
          <w:szCs w:val="22"/>
        </w:rPr>
        <w:t xml:space="preserve"> internetu</w:t>
      </w:r>
      <w:r w:rsidRPr="00C43BB0">
        <w:rPr>
          <w:rFonts w:ascii="Arial" w:hAnsi="Arial"/>
          <w:sz w:val="22"/>
          <w:szCs w:val="22"/>
        </w:rPr>
        <w:t xml:space="preserve"> veidojošajiem elementiem, lai dalītos ar saņemto informāciju un gūtajām mācībām.</w:t>
      </w:r>
    </w:p>
    <w:p w14:paraId="4AC566DF" w14:textId="77777777" w:rsidR="00DA3B7A" w:rsidRPr="00C43BB0" w:rsidRDefault="00DA3B7A" w:rsidP="00DA3B7A">
      <w:pPr>
        <w:pStyle w:val="ListParagraph"/>
        <w:rPr>
          <w:rFonts w:ascii="Arial" w:hAnsi="Arial" w:cs="Arial"/>
          <w:sz w:val="22"/>
          <w:szCs w:val="22"/>
        </w:rPr>
      </w:pPr>
    </w:p>
    <w:p w14:paraId="12086057" w14:textId="5191563A" w:rsidR="00DA3B7A" w:rsidRPr="00C43BB0" w:rsidRDefault="00DA3B7A" w:rsidP="00DA3B7A">
      <w:pPr>
        <w:pStyle w:val="ListParagraph"/>
        <w:numPr>
          <w:ilvl w:val="0"/>
          <w:numId w:val="2"/>
        </w:numPr>
        <w:rPr>
          <w:rFonts w:ascii="Arial" w:hAnsi="Arial" w:cs="Arial"/>
          <w:b/>
          <w:sz w:val="22"/>
          <w:szCs w:val="22"/>
        </w:rPr>
      </w:pPr>
      <w:r w:rsidRPr="00C43BB0">
        <w:rPr>
          <w:rFonts w:ascii="Arial" w:hAnsi="Arial"/>
          <w:sz w:val="22"/>
          <w:szCs w:val="22"/>
        </w:rPr>
        <w:t xml:space="preserve">Bioniskā apvalka protektors ar </w:t>
      </w:r>
      <w:r w:rsidRPr="00C43BB0">
        <w:rPr>
          <w:rFonts w:ascii="Arial" w:hAnsi="Arial"/>
          <w:b/>
          <w:sz w:val="22"/>
          <w:szCs w:val="22"/>
        </w:rPr>
        <w:t>augstu sensoru jūtīgumu</w:t>
      </w:r>
      <w:r w:rsidRPr="00C43BB0">
        <w:rPr>
          <w:rFonts w:ascii="Arial" w:hAnsi="Arial"/>
          <w:sz w:val="22"/>
          <w:szCs w:val="22"/>
        </w:rPr>
        <w:t xml:space="preserve"> uztver informāciju par ceļa un laika apstākļiem un pārraida to uz:</w:t>
      </w:r>
    </w:p>
    <w:p w14:paraId="6664AF96" w14:textId="4F9125A9" w:rsidR="00DA3B7A" w:rsidRPr="00C43BB0" w:rsidRDefault="00DA3B7A" w:rsidP="00DA3B7A">
      <w:pPr>
        <w:pStyle w:val="ListParagraph"/>
        <w:numPr>
          <w:ilvl w:val="1"/>
          <w:numId w:val="2"/>
        </w:numPr>
        <w:rPr>
          <w:rFonts w:ascii="Arial" w:hAnsi="Arial" w:cs="Arial"/>
          <w:b/>
          <w:sz w:val="22"/>
          <w:szCs w:val="22"/>
        </w:rPr>
      </w:pPr>
      <w:r w:rsidRPr="00C43BB0">
        <w:rPr>
          <w:rFonts w:ascii="Arial" w:hAnsi="Arial"/>
          <w:sz w:val="22"/>
          <w:szCs w:val="22"/>
        </w:rPr>
        <w:t xml:space="preserve">riepu, lai </w:t>
      </w:r>
      <w:r w:rsidR="0002669C" w:rsidRPr="00C43BB0">
        <w:rPr>
          <w:rFonts w:ascii="Arial" w:hAnsi="Arial"/>
          <w:sz w:val="22"/>
          <w:szCs w:val="22"/>
        </w:rPr>
        <w:t>veiktu nepieciešamās</w:t>
      </w:r>
      <w:r w:rsidRPr="00C43BB0">
        <w:rPr>
          <w:rFonts w:ascii="Arial" w:hAnsi="Arial"/>
          <w:sz w:val="22"/>
          <w:szCs w:val="22"/>
        </w:rPr>
        <w:t xml:space="preserve"> protektora izmaiņas; </w:t>
      </w:r>
    </w:p>
    <w:p w14:paraId="3FB1005C" w14:textId="12CB2F8B" w:rsidR="00DA3B7A" w:rsidRPr="00C43BB0" w:rsidRDefault="00DA3B7A" w:rsidP="0002669C">
      <w:pPr>
        <w:pStyle w:val="ListParagraph"/>
        <w:numPr>
          <w:ilvl w:val="1"/>
          <w:numId w:val="2"/>
        </w:numPr>
        <w:jc w:val="both"/>
        <w:rPr>
          <w:rFonts w:ascii="Arial" w:hAnsi="Arial" w:cs="Arial"/>
          <w:sz w:val="22"/>
          <w:szCs w:val="22"/>
        </w:rPr>
      </w:pPr>
      <w:r w:rsidRPr="00C43BB0">
        <w:rPr>
          <w:rFonts w:ascii="Arial" w:hAnsi="Arial"/>
          <w:sz w:val="22"/>
          <w:szCs w:val="22"/>
        </w:rPr>
        <w:t>transporta līdzekļa ‘nervu sistēmu’, lai uzlabotu automobiļa vadīšanu</w:t>
      </w:r>
      <w:r w:rsidR="0002669C" w:rsidRPr="00C43BB0">
        <w:rPr>
          <w:rFonts w:ascii="Arial" w:hAnsi="Arial"/>
          <w:sz w:val="22"/>
          <w:szCs w:val="22"/>
        </w:rPr>
        <w:t xml:space="preserve">, bremzēšanu  </w:t>
      </w:r>
      <w:r w:rsidRPr="00C43BB0">
        <w:rPr>
          <w:rFonts w:ascii="Arial" w:hAnsi="Arial"/>
          <w:sz w:val="22"/>
          <w:szCs w:val="22"/>
        </w:rPr>
        <w:t xml:space="preserve"> un efektivitāti;</w:t>
      </w:r>
    </w:p>
    <w:p w14:paraId="04678E5C" w14:textId="5C2E141A" w:rsidR="00DA3B7A" w:rsidRPr="00C43BB0" w:rsidRDefault="00DA3B7A" w:rsidP="00DA3B7A">
      <w:pPr>
        <w:pStyle w:val="ListParagraph"/>
        <w:numPr>
          <w:ilvl w:val="1"/>
          <w:numId w:val="2"/>
        </w:numPr>
        <w:rPr>
          <w:rFonts w:ascii="Arial" w:hAnsi="Arial" w:cs="Arial"/>
          <w:sz w:val="22"/>
          <w:szCs w:val="22"/>
        </w:rPr>
      </w:pPr>
      <w:r w:rsidRPr="00C43BB0">
        <w:rPr>
          <w:rFonts w:ascii="Arial" w:hAnsi="Arial"/>
          <w:sz w:val="22"/>
          <w:szCs w:val="22"/>
        </w:rPr>
        <w:t xml:space="preserve">visiem </w:t>
      </w:r>
      <w:r w:rsidRPr="00C43BB0">
        <w:rPr>
          <w:rFonts w:ascii="Arial" w:hAnsi="Arial"/>
          <w:i/>
          <w:sz w:val="22"/>
          <w:szCs w:val="22"/>
        </w:rPr>
        <w:t>liet</w:t>
      </w:r>
      <w:r w:rsidR="0002669C" w:rsidRPr="00C43BB0">
        <w:rPr>
          <w:rFonts w:ascii="Arial" w:hAnsi="Arial"/>
          <w:i/>
          <w:sz w:val="22"/>
          <w:szCs w:val="22"/>
        </w:rPr>
        <w:t>u</w:t>
      </w:r>
      <w:r w:rsidRPr="00C43BB0">
        <w:rPr>
          <w:rFonts w:ascii="Arial" w:hAnsi="Arial"/>
          <w:i/>
          <w:sz w:val="22"/>
          <w:szCs w:val="22"/>
        </w:rPr>
        <w:t xml:space="preserve"> internetu</w:t>
      </w:r>
      <w:r w:rsidRPr="00C43BB0">
        <w:rPr>
          <w:rFonts w:ascii="Arial" w:hAnsi="Arial"/>
          <w:sz w:val="22"/>
          <w:szCs w:val="22"/>
        </w:rPr>
        <w:t xml:space="preserve"> veidojošajiem elementiem, lai informētu pārējās riepas un transporta līdzekļus, kuri varētu </w:t>
      </w:r>
      <w:r w:rsidR="00223708" w:rsidRPr="00C43BB0">
        <w:rPr>
          <w:rFonts w:ascii="Arial" w:hAnsi="Arial"/>
          <w:sz w:val="22"/>
          <w:szCs w:val="22"/>
        </w:rPr>
        <w:t>izmantot</w:t>
      </w:r>
      <w:r w:rsidRPr="00C43BB0">
        <w:rPr>
          <w:rFonts w:ascii="Arial" w:hAnsi="Arial"/>
          <w:sz w:val="22"/>
          <w:szCs w:val="22"/>
        </w:rPr>
        <w:t xml:space="preserve"> to pašu ceļu. </w:t>
      </w:r>
    </w:p>
    <w:p w14:paraId="13CD1719" w14:textId="77777777" w:rsidR="00DA3B7A" w:rsidRPr="00C43BB0" w:rsidRDefault="00DA3B7A" w:rsidP="00DA3B7A">
      <w:pPr>
        <w:pStyle w:val="ListParagraph"/>
        <w:rPr>
          <w:rFonts w:ascii="Arial" w:hAnsi="Arial" w:cs="Arial"/>
          <w:sz w:val="22"/>
          <w:szCs w:val="22"/>
        </w:rPr>
      </w:pPr>
    </w:p>
    <w:p w14:paraId="3DFBCBFC" w14:textId="37ECA309" w:rsidR="00DA3B7A" w:rsidRPr="00C43BB0" w:rsidRDefault="00DA3B7A" w:rsidP="00223708">
      <w:pPr>
        <w:pStyle w:val="ListParagraph"/>
        <w:numPr>
          <w:ilvl w:val="0"/>
          <w:numId w:val="2"/>
        </w:numPr>
        <w:jc w:val="both"/>
        <w:rPr>
          <w:rFonts w:ascii="Arial" w:hAnsi="Arial" w:cs="Arial"/>
          <w:sz w:val="22"/>
          <w:szCs w:val="22"/>
        </w:rPr>
      </w:pPr>
      <w:r w:rsidRPr="00C43BB0">
        <w:rPr>
          <w:rFonts w:ascii="Arial" w:hAnsi="Arial"/>
          <w:b/>
          <w:sz w:val="22"/>
          <w:szCs w:val="22"/>
        </w:rPr>
        <w:t xml:space="preserve">Inteliģentais mainīgais protektors </w:t>
      </w:r>
      <w:r w:rsidRPr="00C43BB0">
        <w:rPr>
          <w:rFonts w:ascii="Arial" w:hAnsi="Arial"/>
          <w:sz w:val="22"/>
          <w:szCs w:val="22"/>
        </w:rPr>
        <w:t>sagatavo transporta līdzekli neparedzētām situācijām, pro</w:t>
      </w:r>
      <w:r w:rsidR="00A25640" w:rsidRPr="00C43BB0">
        <w:rPr>
          <w:rFonts w:ascii="Arial" w:hAnsi="Arial"/>
          <w:sz w:val="22"/>
          <w:szCs w:val="22"/>
        </w:rPr>
        <w:t>-</w:t>
      </w:r>
      <w:r w:rsidRPr="00C43BB0">
        <w:rPr>
          <w:rFonts w:ascii="Arial" w:hAnsi="Arial"/>
          <w:sz w:val="22"/>
          <w:szCs w:val="22"/>
        </w:rPr>
        <w:t xml:space="preserve">aktīvi </w:t>
      </w:r>
      <w:r w:rsidR="00A25640" w:rsidRPr="00C43BB0">
        <w:rPr>
          <w:rFonts w:ascii="Arial" w:hAnsi="Arial"/>
          <w:sz w:val="22"/>
          <w:szCs w:val="22"/>
        </w:rPr>
        <w:t>nodrošinot</w:t>
      </w:r>
      <w:r w:rsidRPr="00C43BB0">
        <w:rPr>
          <w:rFonts w:ascii="Arial" w:hAnsi="Arial"/>
          <w:sz w:val="22"/>
          <w:szCs w:val="22"/>
        </w:rPr>
        <w:t xml:space="preserve"> drošību jebkādos apstākļos. Atkarībā no ceļa un laika apstākļiem, ar riepas bioniskā apvalka palīdzību tiek izveidots vispiemērotākais protektora raksts.  </w:t>
      </w:r>
    </w:p>
    <w:p w14:paraId="7FCD5B55" w14:textId="77777777" w:rsidR="00DA3B7A" w:rsidRPr="00C43BB0" w:rsidRDefault="00DA3B7A" w:rsidP="00DA3B7A">
      <w:pPr>
        <w:pStyle w:val="ListParagraph"/>
        <w:rPr>
          <w:rFonts w:ascii="Arial" w:hAnsi="Arial" w:cs="Arial"/>
          <w:sz w:val="22"/>
          <w:szCs w:val="22"/>
        </w:rPr>
      </w:pPr>
    </w:p>
    <w:p w14:paraId="4D91CEEB" w14:textId="40153FE8" w:rsidR="00C43BB0" w:rsidRPr="00C43BB0" w:rsidRDefault="00DA3B7A" w:rsidP="00C43BB0">
      <w:pPr>
        <w:pStyle w:val="ListParagraph"/>
        <w:numPr>
          <w:ilvl w:val="0"/>
          <w:numId w:val="2"/>
        </w:numPr>
        <w:jc w:val="both"/>
        <w:rPr>
          <w:rFonts w:ascii="Arial" w:hAnsi="Arial" w:cs="Arial"/>
          <w:sz w:val="22"/>
          <w:szCs w:val="22"/>
        </w:rPr>
      </w:pPr>
      <w:r w:rsidRPr="00C43BB0">
        <w:rPr>
          <w:rFonts w:ascii="Arial" w:hAnsi="Arial"/>
          <w:b/>
          <w:sz w:val="22"/>
          <w:szCs w:val="22"/>
        </w:rPr>
        <w:t xml:space="preserve">Bioniskais apvalks </w:t>
      </w:r>
      <w:r w:rsidRPr="00C43BB0">
        <w:rPr>
          <w:rFonts w:ascii="Arial" w:hAnsi="Arial"/>
          <w:sz w:val="22"/>
          <w:szCs w:val="22"/>
        </w:rPr>
        <w:t xml:space="preserve">ļauj </w:t>
      </w:r>
      <w:r w:rsidR="00A25640" w:rsidRPr="00C43BB0">
        <w:rPr>
          <w:rFonts w:ascii="Arial" w:hAnsi="Arial"/>
          <w:sz w:val="22"/>
          <w:szCs w:val="22"/>
        </w:rPr>
        <w:t xml:space="preserve">riepai </w:t>
      </w:r>
      <w:r w:rsidRPr="00C43BB0">
        <w:rPr>
          <w:rFonts w:ascii="Arial" w:hAnsi="Arial"/>
          <w:sz w:val="22"/>
          <w:szCs w:val="22"/>
        </w:rPr>
        <w:t>veikt pašatjaunošan</w:t>
      </w:r>
      <w:r w:rsidR="00A25640" w:rsidRPr="00C43BB0">
        <w:rPr>
          <w:rFonts w:ascii="Arial" w:hAnsi="Arial"/>
          <w:sz w:val="22"/>
          <w:szCs w:val="22"/>
        </w:rPr>
        <w:t>os</w:t>
      </w:r>
      <w:r w:rsidRPr="00C43BB0">
        <w:rPr>
          <w:rFonts w:ascii="Arial" w:hAnsi="Arial"/>
          <w:sz w:val="22"/>
          <w:szCs w:val="22"/>
        </w:rPr>
        <w:t xml:space="preserve">. Turklāt apvienojumā ar mākslīgā intelekta ierīci tas izmēra pašreizējo un prognozē nākotnes riepas nodilumu, </w:t>
      </w:r>
      <w:r w:rsidR="00C43BB0" w:rsidRPr="00C43BB0">
        <w:rPr>
          <w:rFonts w:ascii="Arial" w:hAnsi="Arial"/>
          <w:sz w:val="22"/>
          <w:szCs w:val="22"/>
        </w:rPr>
        <w:t>nodrošinot automātisku riepas vadību,</w:t>
      </w:r>
      <w:r w:rsidRPr="00C43BB0">
        <w:rPr>
          <w:rFonts w:ascii="Arial" w:hAnsi="Arial"/>
          <w:sz w:val="22"/>
          <w:szCs w:val="22"/>
        </w:rPr>
        <w:t xml:space="preserve"> </w:t>
      </w:r>
      <w:r w:rsidR="00C43BB0" w:rsidRPr="00C43BB0">
        <w:rPr>
          <w:rFonts w:ascii="Arial" w:hAnsi="Arial"/>
          <w:sz w:val="22"/>
          <w:szCs w:val="22"/>
        </w:rPr>
        <w:t xml:space="preserve">kā arī </w:t>
      </w:r>
      <w:r w:rsidRPr="00C43BB0">
        <w:rPr>
          <w:rFonts w:ascii="Arial" w:hAnsi="Arial"/>
          <w:b/>
          <w:sz w:val="22"/>
          <w:szCs w:val="22"/>
        </w:rPr>
        <w:t>prognozējamu un pro</w:t>
      </w:r>
      <w:r w:rsidR="00C43BB0" w:rsidRPr="00C43BB0">
        <w:rPr>
          <w:rFonts w:ascii="Arial" w:hAnsi="Arial"/>
          <w:b/>
          <w:sz w:val="22"/>
          <w:szCs w:val="22"/>
        </w:rPr>
        <w:t>-</w:t>
      </w:r>
      <w:r w:rsidRPr="00C43BB0">
        <w:rPr>
          <w:rFonts w:ascii="Arial" w:hAnsi="Arial"/>
          <w:b/>
          <w:sz w:val="22"/>
          <w:szCs w:val="22"/>
        </w:rPr>
        <w:t xml:space="preserve">aktīvu </w:t>
      </w:r>
      <w:r w:rsidR="00C43BB0" w:rsidRPr="00C43BB0">
        <w:rPr>
          <w:rFonts w:ascii="Arial" w:hAnsi="Arial"/>
          <w:b/>
          <w:sz w:val="22"/>
          <w:szCs w:val="22"/>
        </w:rPr>
        <w:t>uzturēšanu</w:t>
      </w:r>
      <w:r w:rsidR="00C43BB0" w:rsidRPr="00C43BB0">
        <w:rPr>
          <w:rFonts w:ascii="Arial" w:hAnsi="Arial"/>
          <w:sz w:val="22"/>
          <w:szCs w:val="22"/>
        </w:rPr>
        <w:t>.</w:t>
      </w:r>
      <w:r w:rsidRPr="00C43BB0">
        <w:rPr>
          <w:rFonts w:ascii="Arial" w:hAnsi="Arial"/>
          <w:sz w:val="22"/>
          <w:szCs w:val="22"/>
        </w:rPr>
        <w:t xml:space="preserve"> Tādējādi darbspējas laiks un drošība tiek maksimāli palielināti, </w:t>
      </w:r>
      <w:r w:rsidR="00C43BB0" w:rsidRPr="00C43BB0">
        <w:rPr>
          <w:rFonts w:ascii="Arial" w:hAnsi="Arial"/>
          <w:sz w:val="22"/>
          <w:szCs w:val="22"/>
        </w:rPr>
        <w:t>sniedzot</w:t>
      </w:r>
      <w:r w:rsidRPr="00C43BB0">
        <w:rPr>
          <w:rFonts w:ascii="Arial" w:hAnsi="Arial"/>
          <w:sz w:val="22"/>
          <w:szCs w:val="22"/>
        </w:rPr>
        <w:t xml:space="preserve"> </w:t>
      </w:r>
      <w:r w:rsidR="00C43BB0" w:rsidRPr="00C43BB0">
        <w:rPr>
          <w:rFonts w:ascii="Arial" w:hAnsi="Arial"/>
          <w:sz w:val="22"/>
          <w:szCs w:val="22"/>
        </w:rPr>
        <w:t>‘</w:t>
      </w:r>
      <w:r w:rsidRPr="00C43BB0">
        <w:rPr>
          <w:rFonts w:ascii="Arial" w:hAnsi="Arial"/>
          <w:sz w:val="22"/>
          <w:szCs w:val="22"/>
        </w:rPr>
        <w:t>Mobility as a Service</w:t>
      </w:r>
      <w:r w:rsidR="00C43BB0" w:rsidRPr="00C43BB0">
        <w:rPr>
          <w:rFonts w:ascii="Arial" w:hAnsi="Arial"/>
          <w:sz w:val="22"/>
          <w:szCs w:val="22"/>
        </w:rPr>
        <w:t>’</w:t>
      </w:r>
      <w:r w:rsidRPr="00C43BB0">
        <w:rPr>
          <w:rFonts w:ascii="Arial" w:hAnsi="Arial"/>
          <w:sz w:val="22"/>
          <w:szCs w:val="22"/>
        </w:rPr>
        <w:t xml:space="preserve"> </w:t>
      </w:r>
      <w:r w:rsidR="00C43BB0" w:rsidRPr="00C43BB0">
        <w:rPr>
          <w:rFonts w:ascii="Arial" w:hAnsi="Arial"/>
          <w:sz w:val="22"/>
          <w:szCs w:val="22"/>
        </w:rPr>
        <w:t>pakalpojuma piedāvātājiem</w:t>
      </w:r>
      <w:r w:rsidRPr="00C43BB0">
        <w:rPr>
          <w:rFonts w:ascii="Arial" w:hAnsi="Arial"/>
          <w:sz w:val="22"/>
          <w:szCs w:val="22"/>
        </w:rPr>
        <w:t xml:space="preserve"> uzlabotu mobilitāt</w:t>
      </w:r>
      <w:r w:rsidR="00C43BB0" w:rsidRPr="00C43BB0">
        <w:rPr>
          <w:rFonts w:ascii="Arial" w:hAnsi="Arial"/>
          <w:sz w:val="22"/>
          <w:szCs w:val="22"/>
        </w:rPr>
        <w:t>i</w:t>
      </w:r>
      <w:r w:rsidRPr="00C43BB0">
        <w:rPr>
          <w:rFonts w:ascii="Arial" w:hAnsi="Arial"/>
          <w:sz w:val="22"/>
          <w:szCs w:val="22"/>
        </w:rPr>
        <w:t>.</w:t>
      </w:r>
    </w:p>
    <w:p w14:paraId="0DAA37F2" w14:textId="77777777" w:rsidR="00C43BB0" w:rsidRPr="00C43BB0" w:rsidRDefault="00C43BB0" w:rsidP="00C43BB0">
      <w:pPr>
        <w:pStyle w:val="ListParagraph"/>
        <w:rPr>
          <w:rFonts w:ascii="Arial" w:hAnsi="Arial" w:cs="Arial"/>
          <w:sz w:val="22"/>
          <w:szCs w:val="22"/>
        </w:rPr>
      </w:pPr>
    </w:p>
    <w:p w14:paraId="5B1E33B8" w14:textId="1023D584" w:rsidR="0096050D" w:rsidRPr="00C43BB0" w:rsidRDefault="00DA3B7A" w:rsidP="00C43BB0">
      <w:pPr>
        <w:pStyle w:val="ListParagraph"/>
        <w:numPr>
          <w:ilvl w:val="0"/>
          <w:numId w:val="2"/>
        </w:numPr>
        <w:jc w:val="both"/>
        <w:rPr>
          <w:rFonts w:ascii="Arial" w:hAnsi="Arial" w:cs="Arial"/>
          <w:sz w:val="22"/>
          <w:szCs w:val="22"/>
        </w:rPr>
      </w:pPr>
      <w:r w:rsidRPr="00C43BB0">
        <w:rPr>
          <w:rFonts w:ascii="Arial" w:hAnsi="Arial"/>
          <w:b/>
          <w:sz w:val="22"/>
          <w:szCs w:val="22"/>
        </w:rPr>
        <w:t xml:space="preserve">Sfēriskā kontūra </w:t>
      </w:r>
      <w:r w:rsidR="00C43BB0" w:rsidRPr="00C43BB0">
        <w:rPr>
          <w:rFonts w:ascii="Arial" w:hAnsi="Arial"/>
          <w:sz w:val="22"/>
          <w:szCs w:val="22"/>
        </w:rPr>
        <w:t>nodrošina</w:t>
      </w:r>
      <w:r w:rsidR="00C43BB0" w:rsidRPr="00C43BB0">
        <w:rPr>
          <w:rFonts w:ascii="Arial" w:hAnsi="Arial"/>
          <w:b/>
          <w:sz w:val="22"/>
          <w:szCs w:val="22"/>
        </w:rPr>
        <w:t xml:space="preserve"> </w:t>
      </w:r>
      <w:r w:rsidRPr="00C43BB0">
        <w:rPr>
          <w:rFonts w:ascii="Arial" w:hAnsi="Arial"/>
          <w:sz w:val="22"/>
          <w:szCs w:val="22"/>
        </w:rPr>
        <w:t>kust</w:t>
      </w:r>
      <w:r w:rsidR="00C43BB0" w:rsidRPr="00C43BB0">
        <w:rPr>
          <w:rFonts w:ascii="Arial" w:hAnsi="Arial"/>
          <w:sz w:val="22"/>
          <w:szCs w:val="22"/>
        </w:rPr>
        <w:t>ību</w:t>
      </w:r>
      <w:r w:rsidRPr="00C43BB0">
        <w:rPr>
          <w:rFonts w:ascii="Arial" w:hAnsi="Arial"/>
          <w:sz w:val="22"/>
          <w:szCs w:val="22"/>
        </w:rPr>
        <w:t xml:space="preserve"> visos virzienos un </w:t>
      </w:r>
      <w:r w:rsidR="00C43BB0" w:rsidRPr="00C43BB0">
        <w:rPr>
          <w:rFonts w:ascii="Arial" w:hAnsi="Arial"/>
          <w:sz w:val="22"/>
          <w:szCs w:val="22"/>
        </w:rPr>
        <w:t>sekmē</w:t>
      </w:r>
      <w:r w:rsidRPr="00C43BB0">
        <w:rPr>
          <w:rFonts w:ascii="Arial" w:hAnsi="Arial"/>
          <w:sz w:val="22"/>
          <w:szCs w:val="22"/>
        </w:rPr>
        <w:t xml:space="preserve"> komfortu, drošību un manevrētspēju, lai atbilstu autonomās mobilitātes un mobilitātes kā pakalpojuma prasībām. </w:t>
      </w:r>
      <w:r w:rsidR="00C43BB0" w:rsidRPr="00C43BB0">
        <w:rPr>
          <w:rFonts w:ascii="Arial" w:hAnsi="Arial"/>
          <w:sz w:val="22"/>
          <w:szCs w:val="22"/>
        </w:rPr>
        <w:t>Riepas forma</w:t>
      </w:r>
      <w:r w:rsidRPr="00C43BB0">
        <w:rPr>
          <w:rFonts w:ascii="Arial" w:hAnsi="Arial"/>
          <w:sz w:val="22"/>
          <w:szCs w:val="22"/>
        </w:rPr>
        <w:t xml:space="preserve"> tāpat </w:t>
      </w:r>
      <w:r w:rsidR="00C43BB0" w:rsidRPr="00C43BB0">
        <w:rPr>
          <w:rFonts w:ascii="Arial" w:hAnsi="Arial"/>
          <w:sz w:val="22"/>
          <w:szCs w:val="22"/>
        </w:rPr>
        <w:t>palīdz pielāgoties ierobežotajām platībām viedajās pilsētās (mazākas autostāvvietas,</w:t>
      </w:r>
      <w:r w:rsidRPr="00C43BB0">
        <w:rPr>
          <w:rFonts w:ascii="Arial" w:hAnsi="Arial"/>
          <w:sz w:val="22"/>
          <w:szCs w:val="22"/>
        </w:rPr>
        <w:t xml:space="preserve"> </w:t>
      </w:r>
      <w:r w:rsidR="00C43BB0" w:rsidRPr="00C43BB0">
        <w:rPr>
          <w:rFonts w:ascii="Arial" w:hAnsi="Arial"/>
          <w:sz w:val="22"/>
          <w:szCs w:val="22"/>
        </w:rPr>
        <w:t>braukšana grupā, manevrēšana, viegla izmainīšanās</w:t>
      </w:r>
      <w:r w:rsidRPr="00C43BB0">
        <w:rPr>
          <w:rFonts w:ascii="Arial" w:hAnsi="Arial"/>
          <w:sz w:val="22"/>
          <w:szCs w:val="22"/>
        </w:rPr>
        <w:t xml:space="preserve">). </w:t>
      </w:r>
    </w:p>
    <w:p w14:paraId="7DA6E134" w14:textId="77777777" w:rsidR="003B710B" w:rsidRDefault="003B710B" w:rsidP="00CF5ADC">
      <w:pPr>
        <w:spacing w:before="240" w:after="0" w:line="276" w:lineRule="auto"/>
        <w:jc w:val="both"/>
        <w:rPr>
          <w:rFonts w:ascii="Arial" w:hAnsi="Arial"/>
          <w:b/>
        </w:rPr>
      </w:pPr>
      <w:bookmarkStart w:id="0" w:name="_GoBack"/>
      <w:bookmarkEnd w:id="0"/>
    </w:p>
    <w:p w14:paraId="5F2BC525" w14:textId="68719A7E" w:rsidR="00AA0CFB" w:rsidRPr="003B7DE3" w:rsidRDefault="00AA0CFB" w:rsidP="00CF5ADC">
      <w:pPr>
        <w:spacing w:before="240" w:after="0" w:line="276" w:lineRule="auto"/>
        <w:jc w:val="both"/>
        <w:rPr>
          <w:rFonts w:ascii="Arial" w:hAnsi="Arial" w:cs="Arial"/>
          <w:b/>
        </w:rPr>
      </w:pPr>
      <w:r>
        <w:rPr>
          <w:rFonts w:ascii="Arial" w:hAnsi="Arial"/>
          <w:b/>
        </w:rPr>
        <w:t>Pieslēgšanās &amp; lejupielāde</w:t>
      </w:r>
      <w:r w:rsidR="00CF003B">
        <w:rPr>
          <w:rFonts w:ascii="Arial" w:hAnsi="Arial"/>
          <w:b/>
        </w:rPr>
        <w:t>s</w:t>
      </w:r>
      <w:r>
        <w:rPr>
          <w:rFonts w:ascii="Arial" w:hAnsi="Arial"/>
          <w:b/>
        </w:rPr>
        <w:t xml:space="preserve"> </w:t>
      </w:r>
    </w:p>
    <w:p w14:paraId="46FACCB6" w14:textId="74A6EB4B" w:rsidR="006B4836" w:rsidRPr="003B7DE3" w:rsidRDefault="00AA0CFB" w:rsidP="00CF003B">
      <w:pPr>
        <w:spacing w:before="240" w:line="276" w:lineRule="auto"/>
        <w:jc w:val="both"/>
        <w:rPr>
          <w:rFonts w:ascii="Arial" w:hAnsi="Arial" w:cs="Arial"/>
        </w:rPr>
      </w:pPr>
      <w:r>
        <w:rPr>
          <w:rFonts w:ascii="Arial" w:hAnsi="Arial"/>
        </w:rPr>
        <w:t>Apmeklējiet mūsu stendu Ženēvas Starptautiskajā</w:t>
      </w:r>
      <w:r w:rsidR="00CF003B">
        <w:rPr>
          <w:rFonts w:ascii="Arial" w:hAnsi="Arial"/>
        </w:rPr>
        <w:t xml:space="preserve"> auto izstādē:  Stends 2056, 2.</w:t>
      </w:r>
      <w:r>
        <w:rPr>
          <w:rFonts w:ascii="Arial" w:hAnsi="Arial"/>
        </w:rPr>
        <w:t xml:space="preserve">zāle, vai apmeklējiet mūsu EMEA ziņu sadaļu </w:t>
      </w:r>
      <w:hyperlink r:id="rId9" w:history="1">
        <w:r>
          <w:rPr>
            <w:rStyle w:val="Hyperlink"/>
            <w:rFonts w:ascii="Arial" w:hAnsi="Arial"/>
          </w:rPr>
          <w:t>EMEA newsroom</w:t>
        </w:r>
      </w:hyperlink>
    </w:p>
    <w:p w14:paraId="5B14FF42" w14:textId="5B06FEA0" w:rsidR="00935093" w:rsidRPr="00D202B2" w:rsidRDefault="00D202B2" w:rsidP="00D202B2">
      <w:pPr>
        <w:spacing w:after="240"/>
        <w:rPr>
          <w:lang w:val="en-US"/>
        </w:rPr>
      </w:pPr>
      <w:r w:rsidRPr="003B7DE3">
        <w:rPr>
          <w:rFonts w:ascii="Arial" w:hAnsi="Arial" w:cs="Arial"/>
          <w:noProof/>
          <w:lang w:val="sv-SE" w:eastAsia="sv-SE"/>
        </w:rPr>
        <mc:AlternateContent>
          <mc:Choice Requires="wps">
            <w:drawing>
              <wp:anchor distT="0" distB="0" distL="114300" distR="114300" simplePos="0" relativeHeight="251663360" behindDoc="0" locked="0" layoutInCell="1" allowOverlap="1" wp14:anchorId="6987C503" wp14:editId="425793CB">
                <wp:simplePos x="0" y="0"/>
                <wp:positionH relativeFrom="column">
                  <wp:posOffset>224155</wp:posOffset>
                </wp:positionH>
                <wp:positionV relativeFrom="paragraph">
                  <wp:posOffset>410210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32.3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v:textbox>
              </v:shape>
            </w:pict>
          </mc:Fallback>
        </mc:AlternateContent>
      </w:r>
      <w:r w:rsidR="00935093" w:rsidRPr="003B7DE3">
        <w:rPr>
          <w:rFonts w:ascii="Arial" w:hAnsi="Arial" w:cs="Arial"/>
          <w:noProof/>
          <w:lang w:val="sv-SE" w:eastAsia="sv-SE"/>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00935093" w:rsidRPr="00D202B2">
        <w:rPr>
          <w:rFonts w:ascii="Arial" w:hAnsi="Arial"/>
        </w:rPr>
        <w:t xml:space="preserve"> Goodyear </w:t>
      </w:r>
      <w:r w:rsidR="00935093" w:rsidRPr="00D202B2">
        <w:rPr>
          <w:rFonts w:ascii="Arial" w:hAnsi="Arial"/>
          <w:b/>
          <w:i/>
        </w:rPr>
        <w:t>Eagle 360 Urban</w:t>
      </w:r>
      <w:r w:rsidR="00935093" w:rsidRPr="00D202B2">
        <w:rPr>
          <w:rFonts w:ascii="Arial" w:hAnsi="Arial"/>
        </w:rPr>
        <w:t xml:space="preserve"> un RUBIKA </w:t>
      </w:r>
      <w:r w:rsidR="00935093" w:rsidRPr="00D202B2">
        <w:rPr>
          <w:rFonts w:ascii="Arial" w:hAnsi="Arial"/>
          <w:i/>
        </w:rPr>
        <w:t xml:space="preserve">Vision </w:t>
      </w:r>
      <w:r w:rsidR="00935093" w:rsidRPr="00D202B2">
        <w:rPr>
          <w:rFonts w:ascii="Arial" w:hAnsi="Arial"/>
        </w:rPr>
        <w:t xml:space="preserve">UMOD video </w:t>
      </w:r>
      <w:hyperlink r:id="rId11" w:history="1">
        <w:r w:rsidRPr="00D202B2">
          <w:rPr>
            <w:rStyle w:val="Hyperlink"/>
            <w:lang w:val="en-US"/>
          </w:rPr>
          <w:t>https://youtu.be/KAdw09M-F-g</w:t>
        </w:r>
      </w:hyperlink>
      <w:r w:rsidRPr="00D202B2">
        <w:rPr>
          <w:lang w:val="en-US"/>
        </w:rPr>
        <w:t xml:space="preserve"> </w:t>
      </w:r>
    </w:p>
    <w:p w14:paraId="5EE856CC" w14:textId="7493894B" w:rsidR="00935093" w:rsidRPr="003B7DE3" w:rsidRDefault="00935093" w:rsidP="00935093">
      <w:pPr>
        <w:spacing w:before="240" w:line="276" w:lineRule="auto"/>
        <w:rPr>
          <w:rFonts w:ascii="Arial" w:hAnsi="Arial" w:cs="Arial"/>
        </w:rPr>
      </w:pPr>
      <w:r w:rsidRPr="003B7DE3">
        <w:rPr>
          <w:rFonts w:ascii="Arial" w:hAnsi="Arial" w:cs="Arial"/>
          <w:noProof/>
          <w:lang w:val="sv-SE" w:eastAsia="sv-SE"/>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 cy="238125"/>
                    </a:xfrm>
                    <a:prstGeom prst="rect">
                      <a:avLst/>
                    </a:prstGeom>
                  </pic:spPr>
                </pic:pic>
              </a:graphicData>
            </a:graphic>
          </wp:inline>
        </w:drawing>
      </w:r>
      <w:r>
        <w:rPr>
          <w:rFonts w:ascii="Arial" w:hAnsi="Arial"/>
        </w:rPr>
        <w:t xml:space="preserve"> </w:t>
      </w:r>
    </w:p>
    <w:p w14:paraId="4E1A4DC0" w14:textId="15B44B71" w:rsidR="00935093" w:rsidRPr="003B7DE3" w:rsidRDefault="006B4836" w:rsidP="00DA3B7A">
      <w:pPr>
        <w:spacing w:before="240" w:line="276" w:lineRule="auto"/>
        <w:rPr>
          <w:rFonts w:ascii="Arial" w:hAnsi="Arial" w:cs="Arial"/>
        </w:rPr>
      </w:pPr>
      <w:r w:rsidRPr="003B7DE3">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444543" w:rsidP="006B4836">
                            <w:pPr>
                              <w:rPr>
                                <w:sz w:val="20"/>
                                <w:szCs w:val="20"/>
                              </w:rPr>
                            </w:pPr>
                            <w:hyperlink r:id="rId13" w:history="1">
                              <w:r w:rsidR="00096C4A">
                                <w:rPr>
                                  <w:rStyle w:val="Hyperlink"/>
                                  <w:sz w:val="20"/>
                                  <w:szCs w:val="20"/>
                                </w:rPr>
                                <w:t>Think Good Mobility</w:t>
                              </w:r>
                            </w:hyperlink>
                            <w:r w:rsidR="00096C4A">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444543" w:rsidP="006B4836">
                      <w:pPr>
                        <w:rPr>
                          <w:sz w:val="20"/>
                          <w:szCs w:val="20"/>
                        </w:rPr>
                      </w:pPr>
                      <w:hyperlink r:id="rId14" w:history="1">
                        <w:r w:rsidR="00096C4A">
                          <w:rPr>
                            <w:rStyle w:val="Hyperlink"/>
                            <w:sz w:val="20"/>
                            <w:szCs w:val="20"/>
                          </w:rPr>
                          <w:t>Think Good Mobility</w:t>
                        </w:r>
                      </w:hyperlink>
                      <w:r w:rsidR="00096C4A">
                        <w:rPr>
                          <w:sz w:val="20"/>
                          <w:szCs w:val="20"/>
                        </w:rPr>
                        <w:br/>
                      </w:r>
                    </w:p>
                  </w:txbxContent>
                </v:textbox>
              </v:shape>
            </w:pict>
          </mc:Fallback>
        </mc:AlternateContent>
      </w:r>
      <w:r w:rsidRPr="003B7DE3">
        <w:rPr>
          <w:rFonts w:ascii="Arial" w:hAnsi="Arial" w:cs="Arial"/>
          <w:noProof/>
          <w:lang w:val="sv-SE" w:eastAsia="sv-SE"/>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508" cy="208258"/>
                    </a:xfrm>
                    <a:prstGeom prst="rect">
                      <a:avLst/>
                    </a:prstGeom>
                  </pic:spPr>
                </pic:pic>
              </a:graphicData>
            </a:graphic>
          </wp:inline>
        </w:drawing>
      </w:r>
      <w:r>
        <w:rPr>
          <w:rFonts w:ascii="Arial" w:hAnsi="Arial"/>
        </w:rPr>
        <w:t xml:space="preserve"> </w:t>
      </w:r>
    </w:p>
    <w:p w14:paraId="0D2D8EBC" w14:textId="77777777" w:rsidR="0013363D" w:rsidRPr="005736CB" w:rsidRDefault="0013363D" w:rsidP="0013363D">
      <w:pPr>
        <w:pBdr>
          <w:bottom w:val="single" w:sz="12" w:space="1" w:color="auto"/>
        </w:pBdr>
        <w:spacing w:after="0" w:line="360" w:lineRule="auto"/>
        <w:jc w:val="both"/>
        <w:rPr>
          <w:rFonts w:cs="Arial"/>
          <w:sz w:val="20"/>
          <w:szCs w:val="20"/>
        </w:rPr>
      </w:pPr>
    </w:p>
    <w:p w14:paraId="3BB52D43" w14:textId="77777777" w:rsidR="0096050D" w:rsidRPr="005736CB" w:rsidRDefault="0096050D" w:rsidP="0013363D">
      <w:pPr>
        <w:spacing w:after="0" w:line="360" w:lineRule="auto"/>
        <w:jc w:val="both"/>
        <w:rPr>
          <w:rFonts w:cs="Arial"/>
          <w:b/>
          <w:sz w:val="20"/>
          <w:szCs w:val="20"/>
        </w:rPr>
      </w:pPr>
    </w:p>
    <w:p w14:paraId="1F3A6DD0" w14:textId="096D9620" w:rsidR="00CF003B" w:rsidRPr="00CF003B" w:rsidRDefault="003B7FCC" w:rsidP="00C43BB0">
      <w:pPr>
        <w:autoSpaceDE w:val="0"/>
        <w:autoSpaceDN w:val="0"/>
        <w:spacing w:after="0" w:line="240" w:lineRule="auto"/>
        <w:jc w:val="both"/>
        <w:rPr>
          <w:rFonts w:ascii="Arial" w:hAnsi="Arial"/>
          <w:b/>
          <w:color w:val="0055A4"/>
          <w:sz w:val="18"/>
          <w:szCs w:val="18"/>
        </w:rPr>
      </w:pPr>
      <w:r w:rsidRPr="00CF003B">
        <w:rPr>
          <w:rFonts w:ascii="Arial" w:hAnsi="Arial"/>
          <w:b/>
          <w:color w:val="0055A4"/>
          <w:sz w:val="18"/>
          <w:szCs w:val="18"/>
        </w:rPr>
        <w:t>Par Goodyear</w:t>
      </w:r>
    </w:p>
    <w:p w14:paraId="4E696812" w14:textId="614EC4A2" w:rsidR="00CF003B" w:rsidRDefault="00CF003B" w:rsidP="00C43BB0">
      <w:pPr>
        <w:spacing w:after="0" w:line="240" w:lineRule="auto"/>
        <w:jc w:val="both"/>
        <w:rPr>
          <w:rFonts w:ascii="Arial" w:hAnsi="Arial" w:cs="Arial"/>
          <w:sz w:val="18"/>
          <w:szCs w:val="18"/>
        </w:rPr>
      </w:pPr>
      <w:r w:rsidRPr="00130306">
        <w:rPr>
          <w:rFonts w:ascii="Arial" w:hAnsi="Arial" w:cs="Arial"/>
          <w:sz w:val="18"/>
          <w:szCs w:val="18"/>
          <w:shd w:val="clear" w:color="auto" w:fill="FFFFFF"/>
        </w:rPr>
        <w:t xml:space="preserve">Goodyear ir viens no lielākajiem riepu ražotājiem pasaulē. Kompānija nodarbina aptuveni 66 000 cilvēku, un tās izstrādājumi tiek ražoti 48 ražotnēs 21 pasaules valstī. Divos inovāciju centros, kas atrodas Akronā (Ohaijo štatā) un Kolmārbergā (Luksemburgā), tiek izstrādāti moderni produkti un pakalpojumi, kas nosaka nozares tehnoloģiju un snieguma standartu. Plašāku informāciju par Goodyear un tā izstrādājumiem skatiet šeit: </w:t>
      </w:r>
      <w:hyperlink r:id="rId16" w:history="1">
        <w:r w:rsidRPr="008F7802">
          <w:rPr>
            <w:rStyle w:val="Hyperlink"/>
            <w:rFonts w:ascii="Arial" w:hAnsi="Arial" w:cs="Arial"/>
            <w:sz w:val="18"/>
            <w:szCs w:val="18"/>
            <w:shd w:val="clear" w:color="auto" w:fill="FFFFFF"/>
          </w:rPr>
          <w:t>www.goodyear.com</w:t>
        </w:r>
      </w:hyperlink>
      <w:r w:rsidRPr="00130306">
        <w:rPr>
          <w:rFonts w:ascii="Arial" w:hAnsi="Arial" w:cs="Arial"/>
          <w:sz w:val="18"/>
          <w:szCs w:val="18"/>
        </w:rPr>
        <w:t>.</w:t>
      </w:r>
    </w:p>
    <w:p w14:paraId="0B25753C" w14:textId="370F2589" w:rsidR="008C713B" w:rsidRPr="00DA6932" w:rsidRDefault="008C713B" w:rsidP="00C43BB0">
      <w:pPr>
        <w:tabs>
          <w:tab w:val="left" w:pos="2772"/>
        </w:tabs>
        <w:spacing w:after="0" w:line="240" w:lineRule="auto"/>
        <w:rPr>
          <w:rFonts w:ascii="Arial" w:hAnsi="Arial" w:cs="Arial"/>
          <w:sz w:val="18"/>
          <w:szCs w:val="18"/>
        </w:rPr>
      </w:pPr>
    </w:p>
    <w:sectPr w:rsidR="008C713B" w:rsidRPr="00DA6932" w:rsidSect="003D1621">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B499" w14:textId="77777777" w:rsidR="00520565" w:rsidRDefault="00520565" w:rsidP="00C20EE5">
      <w:pPr>
        <w:spacing w:after="0" w:line="240" w:lineRule="auto"/>
      </w:pPr>
      <w:r>
        <w:separator/>
      </w:r>
    </w:p>
  </w:endnote>
  <w:endnote w:type="continuationSeparator" w:id="0">
    <w:p w14:paraId="7B812FFF" w14:textId="77777777" w:rsidR="00520565" w:rsidRDefault="00520565"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FA77" w14:textId="77777777" w:rsidR="005D3BFE" w:rsidRDefault="005D3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B572" w14:textId="77777777" w:rsidR="005D3BFE" w:rsidRDefault="005D3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A35D" w14:textId="77777777" w:rsidR="005D3BFE" w:rsidRDefault="005D3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0419" w14:textId="77777777" w:rsidR="00520565" w:rsidRDefault="00520565" w:rsidP="00C20EE5">
      <w:pPr>
        <w:spacing w:after="0" w:line="240" w:lineRule="auto"/>
      </w:pPr>
      <w:r>
        <w:separator/>
      </w:r>
    </w:p>
  </w:footnote>
  <w:footnote w:type="continuationSeparator" w:id="0">
    <w:p w14:paraId="7C970EF8" w14:textId="77777777" w:rsidR="00520565" w:rsidRDefault="00520565"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0513" w14:textId="77777777" w:rsidR="005D3BFE" w:rsidRDefault="005D3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657CB1D1" w:rsidR="004406ED" w:rsidRDefault="00CF003B">
    <w:pPr>
      <w:pStyle w:val="Header"/>
    </w:pPr>
    <w:r>
      <w:rPr>
        <w:noProof/>
        <w:lang w:val="sv-SE" w:eastAsia="sv-SE"/>
      </w:rPr>
      <mc:AlternateContent>
        <mc:Choice Requires="wps">
          <w:drawing>
            <wp:anchor distT="45720" distB="45720" distL="114300" distR="114300" simplePos="0" relativeHeight="251660288" behindDoc="0" locked="0" layoutInCell="1" allowOverlap="1" wp14:anchorId="0BAE6DB6" wp14:editId="1333118D">
              <wp:simplePos x="0" y="0"/>
              <wp:positionH relativeFrom="margin">
                <wp:posOffset>-90170</wp:posOffset>
              </wp:positionH>
              <wp:positionV relativeFrom="paragraph">
                <wp:posOffset>447675</wp:posOffset>
              </wp:positionV>
              <wp:extent cx="33242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95275"/>
                      </a:xfrm>
                      <a:prstGeom prst="rect">
                        <a:avLst/>
                      </a:prstGeom>
                      <a:noFill/>
                      <a:ln w="9525">
                        <a:noFill/>
                        <a:miter lim="800000"/>
                        <a:headEnd/>
                        <a:tailEnd/>
                      </a:ln>
                    </wps:spPr>
                    <wps:txbx>
                      <w:txbxContent>
                        <w:p w14:paraId="6470FFA8" w14:textId="1621EC50" w:rsidR="004406ED" w:rsidRPr="00C20EE5" w:rsidRDefault="00CF003B">
                          <w:pPr>
                            <w:rPr>
                              <w:rFonts w:ascii="Arial" w:hAnsi="Arial" w:cs="Arial"/>
                              <w:b/>
                              <w:color w:val="FFFFFF" w:themeColor="background1"/>
                              <w:sz w:val="32"/>
                              <w:szCs w:val="30"/>
                            </w:rPr>
                          </w:pPr>
                          <w:r>
                            <w:rPr>
                              <w:rFonts w:ascii="Arial" w:hAnsi="Arial"/>
                              <w:b/>
                              <w:color w:val="FFFFFF" w:themeColor="background1"/>
                              <w:sz w:val="32"/>
                              <w:szCs w:val="30"/>
                            </w:rPr>
                            <w:t>Informācija medijiem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7.1pt;margin-top:35.25pt;width:261.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" filled="f" stroked="f">
              <v:textbox>
                <w:txbxContent>
                  <w:p w14:paraId="6470FFA8" w14:textId="1621EC50" w:rsidR="004406ED" w:rsidRPr="00C20EE5" w:rsidRDefault="00CF003B">
                    <w:pPr>
                      <w:rPr>
                        <w:rFonts w:ascii="Arial" w:hAnsi="Arial" w:cs="Arial"/>
                        <w:b/>
                        <w:color w:val="FFFFFF" w:themeColor="background1"/>
                        <w:sz w:val="32"/>
                        <w:szCs w:val="30"/>
                      </w:rPr>
                    </w:pPr>
                    <w:r>
                      <w:rPr>
                        <w:rFonts w:ascii="Arial" w:hAnsi="Arial"/>
                        <w:b/>
                        <w:color w:val="FFFFFF" w:themeColor="background1"/>
                        <w:sz w:val="32"/>
                        <w:szCs w:val="30"/>
                      </w:rPr>
                      <w:t>Informācija medijiem</w:t>
                    </w:r>
                  </w:p>
                </w:txbxContent>
              </v:textbox>
              <w10:wrap type="square" anchorx="margin"/>
            </v:shape>
          </w:pict>
        </mc:Fallback>
      </mc:AlternateContent>
    </w:r>
    <w:r w:rsidR="004406ED">
      <w:rPr>
        <w:noProof/>
        <w:lang w:val="sv-SE" w:eastAsia="sv-SE"/>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sv-SE" w:eastAsia="sv-SE"/>
      </w:rPr>
      <mc:AlternateContent>
        <mc:Choice Requires="wps">
          <w:drawing>
            <wp:anchor distT="45720" distB="45720" distL="114300" distR="114300" simplePos="0" relativeHeight="251662336" behindDoc="0" locked="0" layoutInCell="1" allowOverlap="1" wp14:anchorId="4428B4C1" wp14:editId="7BBE8D71">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49DBCC6B" w:rsidR="004406ED" w:rsidRPr="00C20EE5" w:rsidRDefault="00CF003B" w:rsidP="00C20EE5">
                          <w:pPr>
                            <w:rPr>
                              <w:rFonts w:ascii="Arial" w:hAnsi="Arial" w:cs="Arial"/>
                              <w:color w:val="FFFFFF" w:themeColor="background1"/>
                              <w:sz w:val="28"/>
                            </w:rPr>
                          </w:pPr>
                          <w:r>
                            <w:rPr>
                              <w:rFonts w:ascii="Arial" w:hAnsi="Arial"/>
                              <w:color w:val="FFFFFF" w:themeColor="background1"/>
                              <w:sz w:val="28"/>
                            </w:rPr>
                            <w:t>07/03/2017 – Ženēva</w:t>
                          </w:r>
                        </w:p>
                        <w:p w14:paraId="2AD94DF7" w14:textId="77777777" w:rsidR="004406ED" w:rsidRPr="001E7F5F" w:rsidRDefault="004406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49DBCC6B" w:rsidR="004406ED" w:rsidRPr="00C20EE5" w:rsidRDefault="00CF003B" w:rsidP="00C20EE5">
                    <w:pPr>
                      <w:rPr>
                        <w:rFonts w:ascii="Arial" w:hAnsi="Arial" w:cs="Arial"/>
                        <w:color w:val="FFFFFF" w:themeColor="background1"/>
                        <w:sz w:val="28"/>
                      </w:rPr>
                    </w:pPr>
                    <w:r>
                      <w:rPr>
                        <w:rFonts w:ascii="Arial" w:hAnsi="Arial"/>
                        <w:color w:val="FFFFFF" w:themeColor="background1"/>
                        <w:sz w:val="28"/>
                      </w:rPr>
                      <w:t>07/03/2017 – Ženēva</w:t>
                    </w:r>
                  </w:p>
                  <w:p w14:paraId="2AD94DF7" w14:textId="77777777" w:rsidR="004406ED" w:rsidRPr="001E7F5F" w:rsidRDefault="004406ED">
                    <w:pPr>
                      <w:rPr>
                        <w:sz w:val="28"/>
                      </w:rPr>
                    </w:pPr>
                  </w:p>
                </w:txbxContent>
              </v:textbox>
              <w10:wrap type="square" anchorx="margin"/>
            </v:shape>
          </w:pict>
        </mc:Fallback>
      </mc:AlternateContent>
    </w:r>
  </w:p>
  <w:p w14:paraId="5C874431" w14:textId="77777777" w:rsidR="004406ED" w:rsidRDefault="0044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38BC2" w14:textId="77777777" w:rsidR="005D3BFE" w:rsidRDefault="005D3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2669C"/>
    <w:rsid w:val="00093298"/>
    <w:rsid w:val="000956C6"/>
    <w:rsid w:val="00096C4A"/>
    <w:rsid w:val="000D217F"/>
    <w:rsid w:val="000D724B"/>
    <w:rsid w:val="0012238E"/>
    <w:rsid w:val="00125631"/>
    <w:rsid w:val="00132FDF"/>
    <w:rsid w:val="0013363D"/>
    <w:rsid w:val="00134CAE"/>
    <w:rsid w:val="00145E9F"/>
    <w:rsid w:val="00150B49"/>
    <w:rsid w:val="0018745E"/>
    <w:rsid w:val="001A2175"/>
    <w:rsid w:val="001B1C6E"/>
    <w:rsid w:val="001C40B7"/>
    <w:rsid w:val="001D0027"/>
    <w:rsid w:val="001D57F2"/>
    <w:rsid w:val="001E1A9B"/>
    <w:rsid w:val="001E7F5F"/>
    <w:rsid w:val="001F2CD4"/>
    <w:rsid w:val="00200F7F"/>
    <w:rsid w:val="00223708"/>
    <w:rsid w:val="00232F6E"/>
    <w:rsid w:val="00236441"/>
    <w:rsid w:val="002404A5"/>
    <w:rsid w:val="002420D4"/>
    <w:rsid w:val="00247255"/>
    <w:rsid w:val="00290348"/>
    <w:rsid w:val="002D6889"/>
    <w:rsid w:val="002D6EBA"/>
    <w:rsid w:val="002E5854"/>
    <w:rsid w:val="003070C2"/>
    <w:rsid w:val="00322595"/>
    <w:rsid w:val="003248F5"/>
    <w:rsid w:val="003263E5"/>
    <w:rsid w:val="00330CB1"/>
    <w:rsid w:val="00344372"/>
    <w:rsid w:val="00361BD0"/>
    <w:rsid w:val="003B11ED"/>
    <w:rsid w:val="003B21C9"/>
    <w:rsid w:val="003B710B"/>
    <w:rsid w:val="003B7DE3"/>
    <w:rsid w:val="003B7FCC"/>
    <w:rsid w:val="003C1DBD"/>
    <w:rsid w:val="003C1E08"/>
    <w:rsid w:val="003D1621"/>
    <w:rsid w:val="003E5601"/>
    <w:rsid w:val="003E6507"/>
    <w:rsid w:val="003F7B25"/>
    <w:rsid w:val="004155EA"/>
    <w:rsid w:val="00417B4B"/>
    <w:rsid w:val="00417C0C"/>
    <w:rsid w:val="00433C71"/>
    <w:rsid w:val="004353F3"/>
    <w:rsid w:val="00437097"/>
    <w:rsid w:val="004406ED"/>
    <w:rsid w:val="00451CA0"/>
    <w:rsid w:val="00452745"/>
    <w:rsid w:val="004604BC"/>
    <w:rsid w:val="00462173"/>
    <w:rsid w:val="00480038"/>
    <w:rsid w:val="00486AE1"/>
    <w:rsid w:val="00491FB9"/>
    <w:rsid w:val="004B61E4"/>
    <w:rsid w:val="004D08A6"/>
    <w:rsid w:val="004E708A"/>
    <w:rsid w:val="00510C53"/>
    <w:rsid w:val="00520565"/>
    <w:rsid w:val="005362FC"/>
    <w:rsid w:val="00545059"/>
    <w:rsid w:val="00556F12"/>
    <w:rsid w:val="00560A8D"/>
    <w:rsid w:val="00564DE6"/>
    <w:rsid w:val="005736CB"/>
    <w:rsid w:val="00577965"/>
    <w:rsid w:val="0059413E"/>
    <w:rsid w:val="005A0FB4"/>
    <w:rsid w:val="005B3787"/>
    <w:rsid w:val="005C05C2"/>
    <w:rsid w:val="005D3BFE"/>
    <w:rsid w:val="005D4C09"/>
    <w:rsid w:val="005D5402"/>
    <w:rsid w:val="005E6212"/>
    <w:rsid w:val="005F021A"/>
    <w:rsid w:val="005F6960"/>
    <w:rsid w:val="00611F80"/>
    <w:rsid w:val="00616AEA"/>
    <w:rsid w:val="006173C6"/>
    <w:rsid w:val="00621CF5"/>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3556F"/>
    <w:rsid w:val="00766FF7"/>
    <w:rsid w:val="007670FA"/>
    <w:rsid w:val="00775281"/>
    <w:rsid w:val="007944FE"/>
    <w:rsid w:val="007A5651"/>
    <w:rsid w:val="007D247E"/>
    <w:rsid w:val="007D4122"/>
    <w:rsid w:val="007D63F2"/>
    <w:rsid w:val="00806346"/>
    <w:rsid w:val="00807883"/>
    <w:rsid w:val="00815223"/>
    <w:rsid w:val="00841E78"/>
    <w:rsid w:val="00863CA3"/>
    <w:rsid w:val="008824A8"/>
    <w:rsid w:val="008845D3"/>
    <w:rsid w:val="00885814"/>
    <w:rsid w:val="008B1E20"/>
    <w:rsid w:val="008C713B"/>
    <w:rsid w:val="008F5CAF"/>
    <w:rsid w:val="00903004"/>
    <w:rsid w:val="009124D6"/>
    <w:rsid w:val="0091619A"/>
    <w:rsid w:val="009170B2"/>
    <w:rsid w:val="00920BBB"/>
    <w:rsid w:val="009216D2"/>
    <w:rsid w:val="009249E6"/>
    <w:rsid w:val="00927105"/>
    <w:rsid w:val="00930983"/>
    <w:rsid w:val="00932E77"/>
    <w:rsid w:val="009342D1"/>
    <w:rsid w:val="00935093"/>
    <w:rsid w:val="0093679F"/>
    <w:rsid w:val="0093779B"/>
    <w:rsid w:val="0096050D"/>
    <w:rsid w:val="0097032C"/>
    <w:rsid w:val="0098533F"/>
    <w:rsid w:val="009A7C54"/>
    <w:rsid w:val="009C194F"/>
    <w:rsid w:val="009C50EA"/>
    <w:rsid w:val="009C7495"/>
    <w:rsid w:val="009D067F"/>
    <w:rsid w:val="009D272B"/>
    <w:rsid w:val="009E4A35"/>
    <w:rsid w:val="00A25640"/>
    <w:rsid w:val="00A601A8"/>
    <w:rsid w:val="00A7368A"/>
    <w:rsid w:val="00A77C68"/>
    <w:rsid w:val="00A83189"/>
    <w:rsid w:val="00AA0CFB"/>
    <w:rsid w:val="00AA1700"/>
    <w:rsid w:val="00AB2D20"/>
    <w:rsid w:val="00AC2177"/>
    <w:rsid w:val="00AF4E8D"/>
    <w:rsid w:val="00B00FF2"/>
    <w:rsid w:val="00B0741C"/>
    <w:rsid w:val="00B13580"/>
    <w:rsid w:val="00B20621"/>
    <w:rsid w:val="00B232A4"/>
    <w:rsid w:val="00B52E74"/>
    <w:rsid w:val="00B83E79"/>
    <w:rsid w:val="00BA0602"/>
    <w:rsid w:val="00BA12BF"/>
    <w:rsid w:val="00BA1779"/>
    <w:rsid w:val="00BA3506"/>
    <w:rsid w:val="00BC14B4"/>
    <w:rsid w:val="00BC73E0"/>
    <w:rsid w:val="00BD3FB3"/>
    <w:rsid w:val="00BE2F0C"/>
    <w:rsid w:val="00BE6B05"/>
    <w:rsid w:val="00C20EE5"/>
    <w:rsid w:val="00C34195"/>
    <w:rsid w:val="00C4103B"/>
    <w:rsid w:val="00C42C0E"/>
    <w:rsid w:val="00C43BB0"/>
    <w:rsid w:val="00C45DD6"/>
    <w:rsid w:val="00C63F2D"/>
    <w:rsid w:val="00C81F25"/>
    <w:rsid w:val="00C82F57"/>
    <w:rsid w:val="00C9762B"/>
    <w:rsid w:val="00CD1E26"/>
    <w:rsid w:val="00CD5746"/>
    <w:rsid w:val="00CF003B"/>
    <w:rsid w:val="00CF5ADC"/>
    <w:rsid w:val="00D05740"/>
    <w:rsid w:val="00D11947"/>
    <w:rsid w:val="00D123EF"/>
    <w:rsid w:val="00D202B2"/>
    <w:rsid w:val="00D46CEC"/>
    <w:rsid w:val="00D52973"/>
    <w:rsid w:val="00D705F5"/>
    <w:rsid w:val="00D76653"/>
    <w:rsid w:val="00DA3B7A"/>
    <w:rsid w:val="00DA6932"/>
    <w:rsid w:val="00DB2B41"/>
    <w:rsid w:val="00DB479D"/>
    <w:rsid w:val="00DB50A5"/>
    <w:rsid w:val="00DC4407"/>
    <w:rsid w:val="00DC601A"/>
    <w:rsid w:val="00DE107A"/>
    <w:rsid w:val="00E134D2"/>
    <w:rsid w:val="00E54097"/>
    <w:rsid w:val="00E545FD"/>
    <w:rsid w:val="00E61721"/>
    <w:rsid w:val="00E63C7A"/>
    <w:rsid w:val="00EA0EB9"/>
    <w:rsid w:val="00EA67BA"/>
    <w:rsid w:val="00EB4E39"/>
    <w:rsid w:val="00EC0F23"/>
    <w:rsid w:val="00ED623A"/>
    <w:rsid w:val="00F056BB"/>
    <w:rsid w:val="00F124FD"/>
    <w:rsid w:val="00F14D33"/>
    <w:rsid w:val="00F660A8"/>
    <w:rsid w:val="00FA2E5E"/>
    <w:rsid w:val="00FB2F17"/>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CA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lv-LV"/>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 w:type="character" w:styleId="FollowedHyperlink">
    <w:name w:val="FollowedHyperlink"/>
    <w:basedOn w:val="DefaultParagraphFont"/>
    <w:uiPriority w:val="99"/>
    <w:semiHidden/>
    <w:unhideWhenUsed/>
    <w:rsid w:val="00CF0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 w:id="16538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dyea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Adw09M-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hyperlink" Target="https://www.linkedin.com/groups/8477604"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879F-9AEC-46B1-833E-E7F24417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2017-03-06T14:47:00Z</dcterms:created>
  <dcterms:modified xsi:type="dcterms:W3CDTF">2017-03-06T16:15:00Z</dcterms:modified>
</cp:coreProperties>
</file>