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53" w:rsidRPr="00B5028C" w:rsidRDefault="0087146E" w:rsidP="005A114B">
      <w:pPr>
        <w:pStyle w:val="Nadpis1"/>
        <w:spacing w:before="0" w:line="276" w:lineRule="auto"/>
        <w:contextualSpacing/>
        <w:jc w:val="center"/>
        <w:rPr>
          <w:rFonts w:ascii="Arial" w:hAnsi="Arial" w:cs="Arial"/>
          <w:b/>
          <w:color w:val="1F497D"/>
          <w:sz w:val="36"/>
          <w:szCs w:val="36"/>
          <w:lang w:val="sk-SK"/>
        </w:rPr>
      </w:pPr>
      <w:r w:rsidRPr="00B5028C">
        <w:rPr>
          <w:rFonts w:ascii="Arial" w:hAnsi="Arial" w:cs="Arial"/>
          <w:b/>
          <w:color w:val="1F497D"/>
          <w:sz w:val="36"/>
          <w:szCs w:val="36"/>
          <w:lang w:val="sk-SK"/>
        </w:rPr>
        <w:t>Goodyear pr</w:t>
      </w:r>
      <w:r w:rsidR="008A6353" w:rsidRPr="00B5028C">
        <w:rPr>
          <w:rFonts w:ascii="Arial" w:hAnsi="Arial" w:cs="Arial"/>
          <w:b/>
          <w:color w:val="1F497D"/>
          <w:sz w:val="36"/>
          <w:szCs w:val="36"/>
          <w:lang w:val="sk-SK"/>
        </w:rPr>
        <w:t>eds</w:t>
      </w:r>
      <w:r w:rsidRPr="00B5028C">
        <w:rPr>
          <w:rFonts w:ascii="Arial" w:hAnsi="Arial" w:cs="Arial"/>
          <w:b/>
          <w:color w:val="1F497D"/>
          <w:sz w:val="36"/>
          <w:szCs w:val="36"/>
          <w:lang w:val="sk-SK"/>
        </w:rPr>
        <w:t>tavuje IntelliGrip Urban, štúdiu inteligentných pneumatík pre</w:t>
      </w:r>
      <w:r w:rsidR="008A6353" w:rsidRPr="00B5028C">
        <w:rPr>
          <w:rFonts w:ascii="Arial" w:hAnsi="Arial" w:cs="Arial"/>
          <w:b/>
          <w:color w:val="1F497D"/>
          <w:sz w:val="36"/>
          <w:szCs w:val="36"/>
          <w:lang w:val="sk-SK"/>
        </w:rPr>
        <w:t xml:space="preserve"> bud</w:t>
      </w:r>
      <w:r w:rsidRPr="00B5028C">
        <w:rPr>
          <w:rFonts w:ascii="Arial" w:hAnsi="Arial" w:cs="Arial"/>
          <w:b/>
          <w:color w:val="1F497D"/>
          <w:sz w:val="36"/>
          <w:szCs w:val="36"/>
          <w:lang w:val="sk-SK"/>
        </w:rPr>
        <w:t>úce auto</w:t>
      </w:r>
      <w:r w:rsidR="008A6353" w:rsidRPr="00B5028C">
        <w:rPr>
          <w:rFonts w:ascii="Arial" w:hAnsi="Arial" w:cs="Arial"/>
          <w:b/>
          <w:color w:val="1F497D"/>
          <w:sz w:val="36"/>
          <w:szCs w:val="36"/>
          <w:lang w:val="sk-SK"/>
        </w:rPr>
        <w:t>parky</w:t>
      </w:r>
    </w:p>
    <w:p w:rsidR="008A6353" w:rsidRPr="00B5028C" w:rsidRDefault="008A6353" w:rsidP="00ED6BA4">
      <w:pPr>
        <w:spacing w:line="276" w:lineRule="auto"/>
        <w:jc w:val="both"/>
        <w:rPr>
          <w:color w:val="767171"/>
          <w:lang w:val="sk-SK"/>
        </w:rPr>
      </w:pPr>
    </w:p>
    <w:p w:rsidR="002C1A65" w:rsidRPr="00B5028C" w:rsidRDefault="002C1A65" w:rsidP="00ED6BA4">
      <w:pPr>
        <w:spacing w:line="276" w:lineRule="auto"/>
        <w:jc w:val="both"/>
        <w:rPr>
          <w:rFonts w:ascii="Arial" w:hAnsi="Arial" w:cs="Arial"/>
          <w:i/>
          <w:color w:val="767171"/>
          <w:sz w:val="28"/>
          <w:lang w:val="sk-SK"/>
        </w:rPr>
      </w:pPr>
      <w:r w:rsidRPr="00B5028C">
        <w:rPr>
          <w:rFonts w:ascii="Arial" w:hAnsi="Arial" w:cs="Arial"/>
          <w:i/>
          <w:color w:val="767171"/>
          <w:sz w:val="28"/>
          <w:lang w:val="sk-SK"/>
        </w:rPr>
        <w:t>Štúdiu IntelliGrip Urban Goodyear vytvoril s cieľom zvýšiť bezpečnosť a energetickú účinnosť pneumatík a ponúknuť riešenie pre autoparky autonómnych elektromobilov budúcej generácie</w:t>
      </w:r>
    </w:p>
    <w:p w:rsidR="008A6353" w:rsidRPr="00B5028C" w:rsidRDefault="008A6353" w:rsidP="00ED6BA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2C1A65" w:rsidRPr="00B5028C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sk-SK"/>
        </w:rPr>
      </w:pPr>
      <w:r w:rsidRPr="00B5028C">
        <w:rPr>
          <w:rFonts w:ascii="Arial" w:hAnsi="Arial" w:cs="Arial"/>
          <w:b/>
          <w:sz w:val="22"/>
          <w:szCs w:val="22"/>
          <w:lang w:val="sk-SK"/>
        </w:rPr>
        <w:t xml:space="preserve">Ženeva, 7. </w:t>
      </w:r>
      <w:r w:rsidR="002C1A65" w:rsidRPr="00B5028C">
        <w:rPr>
          <w:rFonts w:ascii="Arial" w:hAnsi="Arial" w:cs="Arial"/>
          <w:b/>
          <w:sz w:val="22"/>
          <w:szCs w:val="22"/>
          <w:lang w:val="sk-SK"/>
        </w:rPr>
        <w:t>marca</w:t>
      </w:r>
      <w:r w:rsidRPr="00B5028C">
        <w:rPr>
          <w:rFonts w:ascii="Arial" w:hAnsi="Arial" w:cs="Arial"/>
          <w:b/>
          <w:sz w:val="22"/>
          <w:szCs w:val="22"/>
          <w:lang w:val="sk-SK"/>
        </w:rPr>
        <w:t xml:space="preserve"> – </w:t>
      </w:r>
      <w:r w:rsidR="002C1A65" w:rsidRPr="00B5028C">
        <w:rPr>
          <w:rFonts w:ascii="Arial" w:hAnsi="Arial" w:cs="Arial"/>
          <w:szCs w:val="22"/>
          <w:lang w:val="sk-SK"/>
        </w:rPr>
        <w:t>Spoločnosť Goodyear na medzinárodnom autosalóne International Motor Show 2017 v Ženeve odhalila, ako by mohla vyzerať pneumatika blízkej budúcnosti. V štúdii IntelliGrip Urban predstavila pneumatiky navrhnuté špeciálne pre budúcu generáciu autonómnych (samo</w:t>
      </w:r>
      <w:r w:rsidR="005E107A" w:rsidRPr="00B5028C">
        <w:rPr>
          <w:rFonts w:ascii="Arial" w:hAnsi="Arial" w:cs="Arial"/>
          <w:szCs w:val="22"/>
          <w:lang w:val="sk-SK"/>
        </w:rPr>
        <w:t>riadiacich</w:t>
      </w:r>
      <w:r w:rsidR="002C1A65" w:rsidRPr="00B5028C">
        <w:rPr>
          <w:rFonts w:ascii="Arial" w:hAnsi="Arial" w:cs="Arial"/>
          <w:szCs w:val="22"/>
          <w:lang w:val="sk-SK"/>
        </w:rPr>
        <w:t>) elektromobilov pre zdieľané jazdy v mestských aglomeráciách.</w:t>
      </w:r>
      <w:r w:rsidR="002C1A65" w:rsidRPr="00B5028C">
        <w:rPr>
          <w:rFonts w:ascii="Arial" w:hAnsi="Arial" w:cs="Arial"/>
          <w:szCs w:val="22"/>
          <w:lang w:val="sk-SK"/>
        </w:rPr>
        <w:br/>
      </w:r>
      <w:r w:rsidR="002C1A65" w:rsidRPr="00B5028C">
        <w:rPr>
          <w:rFonts w:ascii="Arial" w:hAnsi="Arial" w:cs="Arial"/>
          <w:szCs w:val="22"/>
          <w:lang w:val="sk-SK"/>
        </w:rPr>
        <w:br/>
        <w:t>Spolujazda na želanie - čiže zdieľaná jazda - ako alternatíva k taxislužbe, voz</w:t>
      </w:r>
      <w:r w:rsidR="005E107A" w:rsidRPr="00B5028C">
        <w:rPr>
          <w:rFonts w:ascii="Arial" w:hAnsi="Arial" w:cs="Arial"/>
          <w:szCs w:val="22"/>
          <w:lang w:val="sk-SK"/>
        </w:rPr>
        <w:t>idlám z požičovní alebo riadeniu</w:t>
      </w:r>
      <w:r w:rsidR="002C1A65" w:rsidRPr="00B5028C">
        <w:rPr>
          <w:rFonts w:ascii="Arial" w:hAnsi="Arial" w:cs="Arial"/>
          <w:szCs w:val="22"/>
          <w:lang w:val="sk-SK"/>
        </w:rPr>
        <w:t xml:space="preserve"> vlastného vozidla už nie je voľbou len pre generáciu dn</w:t>
      </w:r>
      <w:r w:rsidR="005E107A" w:rsidRPr="00B5028C">
        <w:rPr>
          <w:rFonts w:ascii="Arial" w:hAnsi="Arial" w:cs="Arial"/>
          <w:szCs w:val="22"/>
          <w:lang w:val="sk-SK"/>
        </w:rPr>
        <w:t>ešných tridsiatnikov</w:t>
      </w:r>
      <w:r w:rsidR="002C1A65" w:rsidRPr="00B5028C">
        <w:rPr>
          <w:rFonts w:ascii="Arial" w:hAnsi="Arial" w:cs="Arial"/>
          <w:szCs w:val="22"/>
          <w:lang w:val="sk-SK"/>
        </w:rPr>
        <w:t>. Jej prednosti v podobe okamžitej dostupnosti</w:t>
      </w:r>
      <w:r w:rsidR="005E107A" w:rsidRPr="00B5028C">
        <w:rPr>
          <w:rFonts w:ascii="Arial" w:hAnsi="Arial" w:cs="Arial"/>
          <w:szCs w:val="22"/>
          <w:lang w:val="sk-SK"/>
        </w:rPr>
        <w:t xml:space="preserve"> na akomkoľvek mieste a pohodlnej</w:t>
      </w:r>
      <w:r w:rsidR="002C1A65" w:rsidRPr="00B5028C">
        <w:rPr>
          <w:rFonts w:ascii="Arial" w:hAnsi="Arial" w:cs="Arial"/>
          <w:szCs w:val="22"/>
          <w:lang w:val="sk-SK"/>
        </w:rPr>
        <w:t xml:space="preserve"> platby začínajú byť zaujímavé pre všetky generácie, takže sa služba zdieľanej jazdy postupne stáva štandardným sp</w:t>
      </w:r>
      <w:r w:rsidR="005E107A" w:rsidRPr="00B5028C">
        <w:rPr>
          <w:rFonts w:ascii="Arial" w:hAnsi="Arial" w:cs="Arial"/>
          <w:szCs w:val="22"/>
          <w:lang w:val="sk-SK"/>
        </w:rPr>
        <w:t>ôsobom dopravy. Trend sťahovania sa</w:t>
      </w:r>
      <w:r w:rsidR="002C1A65" w:rsidRPr="00B5028C">
        <w:rPr>
          <w:rFonts w:ascii="Arial" w:hAnsi="Arial" w:cs="Arial"/>
          <w:szCs w:val="22"/>
          <w:lang w:val="sk-SK"/>
        </w:rPr>
        <w:t xml:space="preserve"> do miest vytvára ideálne prostredie pre zavádzanie takýchto nových spôsobov prepravy.</w:t>
      </w:r>
    </w:p>
    <w:p w:rsidR="008A6353" w:rsidRPr="00B5028C" w:rsidRDefault="008A6353" w:rsidP="00ED6BA4">
      <w:pPr>
        <w:spacing w:line="276" w:lineRule="auto"/>
        <w:jc w:val="both"/>
        <w:rPr>
          <w:rFonts w:ascii="Arial" w:hAnsi="Arial" w:cs="Arial"/>
          <w:szCs w:val="22"/>
          <w:lang w:val="sk-SK"/>
        </w:rPr>
      </w:pPr>
    </w:p>
    <w:p w:rsidR="005E107A" w:rsidRPr="00B5028C" w:rsidRDefault="00C157D0" w:rsidP="00ED6BA4">
      <w:pPr>
        <w:spacing w:line="276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i/>
          <w:lang w:val="sk-SK"/>
        </w:rPr>
        <w:t>„</w:t>
      </w:r>
      <w:r w:rsidR="005E107A" w:rsidRPr="00B5028C">
        <w:rPr>
          <w:rFonts w:ascii="Arial" w:hAnsi="Arial" w:cs="Arial"/>
          <w:i/>
          <w:lang w:val="sk-SK"/>
        </w:rPr>
        <w:t xml:space="preserve">Technické aspekty štúdie pneumatík IntelliGrip Urban </w:t>
      </w:r>
      <w:r w:rsidR="00B5028C">
        <w:rPr>
          <w:rFonts w:ascii="Arial" w:hAnsi="Arial" w:cs="Arial"/>
          <w:i/>
          <w:lang w:val="sk-SK"/>
        </w:rPr>
        <w:t>z</w:t>
      </w:r>
      <w:r w:rsidR="005E107A" w:rsidRPr="00B5028C">
        <w:rPr>
          <w:rFonts w:ascii="Arial" w:hAnsi="Arial" w:cs="Arial"/>
          <w:i/>
          <w:lang w:val="sk-SK"/>
        </w:rPr>
        <w:t>ameranej na vozidlá, ktoré budú v mestských oblastiach jazdiť v budúcnosti, vychádzajú z cieľa maximalizácie ich prevádzkovej doby a energetickej účinnosti. Pre poskytovateľov dopravných služieb typu 'Mobility as a Service' je kľúčové, aby mohli svojim zákazníkom ponúkať vyššiu mobilitu,"</w:t>
      </w:r>
      <w:r w:rsidR="005E107A" w:rsidRPr="00B5028C">
        <w:rPr>
          <w:rFonts w:ascii="Arial" w:hAnsi="Arial" w:cs="Arial"/>
          <w:lang w:val="sk-SK"/>
        </w:rPr>
        <w:t xml:space="preserve"> povedal Jean-Claude Kihn, prezident spoločnosti Goodyear pre Európu, Blízky východ a Afriku.</w:t>
      </w:r>
    </w:p>
    <w:p w:rsidR="005E107A" w:rsidRPr="00B5028C" w:rsidRDefault="005E107A" w:rsidP="00ED6BA4">
      <w:pPr>
        <w:spacing w:line="276" w:lineRule="auto"/>
        <w:jc w:val="both"/>
        <w:rPr>
          <w:rFonts w:ascii="Arial" w:hAnsi="Arial" w:cs="Arial"/>
          <w:szCs w:val="22"/>
          <w:lang w:val="sk-SK"/>
        </w:rPr>
      </w:pPr>
      <w:r w:rsidRPr="00B5028C">
        <w:rPr>
          <w:rFonts w:ascii="Arial" w:hAnsi="Arial" w:cs="Arial"/>
          <w:lang w:val="sk-SK"/>
        </w:rPr>
        <w:br/>
      </w:r>
      <w:r w:rsidRPr="00B5028C">
        <w:rPr>
          <w:rFonts w:ascii="Arial" w:hAnsi="Arial" w:cs="Arial"/>
          <w:b/>
          <w:lang w:val="sk-SK"/>
        </w:rPr>
        <w:t>Goodyear IntelliGrip Urban</w:t>
      </w:r>
      <w:r w:rsidRPr="00B5028C">
        <w:rPr>
          <w:rFonts w:ascii="Arial" w:hAnsi="Arial" w:cs="Arial"/>
          <w:lang w:val="sk-SK"/>
        </w:rPr>
        <w:t xml:space="preserve"> je inteligentná pneumatika s pokročilou senzorovou technológiou. Bola navrhnutá tak, aby poskytovala maximálnu oporu kontrolným systémom vozidiel a zvýšila bezpečnosť cestujúcich. Pneumatika sníma podmienky panujúce na vozovke aj aktuálne poveternostné podmienky. Tým, že zhromažďuje kritické dáta a odosiela ich priamo do počítačového systému, vozidlu dovoľuje optimalizovať jeho rýchlosť, správanie sa pri brzdení, ovládanie a stabilitu.</w:t>
      </w:r>
    </w:p>
    <w:p w:rsidR="008A6353" w:rsidRPr="00B5028C" w:rsidRDefault="008A6353" w:rsidP="00ED6BA4">
      <w:pPr>
        <w:spacing w:line="276" w:lineRule="auto"/>
        <w:jc w:val="both"/>
        <w:rPr>
          <w:rFonts w:ascii="Arial" w:hAnsi="Arial" w:cs="Arial"/>
          <w:sz w:val="28"/>
          <w:lang w:val="sk-SK"/>
        </w:rPr>
      </w:pPr>
    </w:p>
    <w:p w:rsidR="00063AAE" w:rsidRPr="00B5028C" w:rsidRDefault="005E107A" w:rsidP="00ED6BA4">
      <w:pPr>
        <w:spacing w:line="276" w:lineRule="auto"/>
        <w:jc w:val="both"/>
        <w:rPr>
          <w:rFonts w:ascii="Arial" w:hAnsi="Arial" w:cs="Arial"/>
          <w:szCs w:val="22"/>
          <w:lang w:val="sk-SK"/>
        </w:rPr>
      </w:pPr>
      <w:r w:rsidRPr="00B5028C">
        <w:rPr>
          <w:rFonts w:ascii="Arial" w:hAnsi="Arial" w:cs="Arial"/>
          <w:szCs w:val="22"/>
          <w:lang w:val="sk-SK"/>
        </w:rPr>
        <w:t>Budúce generácie autonómnych autoparkov budú v prevádzke vo veľmi zložitom prostredí a s</w:t>
      </w:r>
      <w:r w:rsidR="00063AAE" w:rsidRPr="00B5028C">
        <w:rPr>
          <w:rFonts w:ascii="Arial" w:hAnsi="Arial" w:cs="Arial"/>
          <w:szCs w:val="22"/>
          <w:lang w:val="sk-SK"/>
        </w:rPr>
        <w:t>polu s ďalšími vozidlami, vodičmi</w:t>
      </w:r>
      <w:r w:rsidRPr="00B5028C">
        <w:rPr>
          <w:rFonts w:ascii="Arial" w:hAnsi="Arial" w:cs="Arial"/>
          <w:szCs w:val="22"/>
          <w:lang w:val="sk-SK"/>
        </w:rPr>
        <w:t>, chodc</w:t>
      </w:r>
      <w:r w:rsidR="00063AAE" w:rsidRPr="00B5028C">
        <w:rPr>
          <w:rFonts w:ascii="Arial" w:hAnsi="Arial" w:cs="Arial"/>
          <w:szCs w:val="22"/>
          <w:lang w:val="sk-SK"/>
        </w:rPr>
        <w:t>am</w:t>
      </w:r>
      <w:r w:rsidRPr="00B5028C">
        <w:rPr>
          <w:rFonts w:ascii="Arial" w:hAnsi="Arial" w:cs="Arial"/>
          <w:szCs w:val="22"/>
          <w:lang w:val="sk-SK"/>
        </w:rPr>
        <w:t xml:space="preserve">i a údajmi od všetkých ďalších subjektov </w:t>
      </w:r>
      <w:r w:rsidRPr="00B5028C">
        <w:rPr>
          <w:rFonts w:ascii="Arial" w:hAnsi="Arial" w:cs="Arial"/>
          <w:szCs w:val="22"/>
          <w:lang w:val="sk-SK"/>
        </w:rPr>
        <w:lastRenderedPageBreak/>
        <w:t>budú prepojené cez internet (Internet vecí). Pneumatiky ako sú Goodyear IntelliGrip Urban by mohli v tomto</w:t>
      </w:r>
      <w:r w:rsidR="00063AAE" w:rsidRPr="00B5028C">
        <w:rPr>
          <w:rFonts w:ascii="Arial" w:hAnsi="Arial" w:cs="Arial"/>
          <w:szCs w:val="22"/>
          <w:lang w:val="sk-SK"/>
        </w:rPr>
        <w:t xml:space="preserve"> vyvíjajúcom sa novom ekosystéme</w:t>
      </w:r>
      <w:r w:rsidRPr="00B5028C">
        <w:rPr>
          <w:rFonts w:ascii="Arial" w:hAnsi="Arial" w:cs="Arial"/>
          <w:szCs w:val="22"/>
          <w:lang w:val="sk-SK"/>
        </w:rPr>
        <w:t xml:space="preserve"> zohrávať zásadnú úlohu.</w:t>
      </w:r>
    </w:p>
    <w:p w:rsidR="005E107A" w:rsidRPr="00B5028C" w:rsidRDefault="005E107A" w:rsidP="00ED6BA4">
      <w:pPr>
        <w:spacing w:line="276" w:lineRule="auto"/>
        <w:jc w:val="both"/>
        <w:rPr>
          <w:rFonts w:ascii="Arial" w:hAnsi="Arial" w:cs="Arial"/>
          <w:szCs w:val="22"/>
          <w:lang w:val="sk-SK"/>
        </w:rPr>
      </w:pPr>
      <w:r w:rsidRPr="00B5028C">
        <w:rPr>
          <w:rFonts w:ascii="Arial" w:hAnsi="Arial" w:cs="Arial"/>
          <w:szCs w:val="22"/>
          <w:lang w:val="sk-SK"/>
        </w:rPr>
        <w:t xml:space="preserve">Správcovia </w:t>
      </w:r>
      <w:r w:rsidR="00063AAE" w:rsidRPr="00B5028C">
        <w:rPr>
          <w:rFonts w:ascii="Arial" w:hAnsi="Arial" w:cs="Arial"/>
          <w:szCs w:val="22"/>
          <w:lang w:val="sk-SK"/>
        </w:rPr>
        <w:t>auto</w:t>
      </w:r>
      <w:r w:rsidRPr="00B5028C">
        <w:rPr>
          <w:rFonts w:ascii="Arial" w:hAnsi="Arial" w:cs="Arial"/>
          <w:szCs w:val="22"/>
          <w:lang w:val="sk-SK"/>
        </w:rPr>
        <w:t>parkov by mohli ťažiť aj z vysokého a úzkeho tvaru, ktorý znižuje valivý odpor a zvyšuje energetickú účinnosť pneumatiky</w:t>
      </w:r>
      <w:r w:rsidR="00063AAE" w:rsidRPr="00B5028C">
        <w:rPr>
          <w:rFonts w:ascii="Arial" w:hAnsi="Arial" w:cs="Arial"/>
          <w:szCs w:val="22"/>
          <w:lang w:val="sk-SK"/>
        </w:rPr>
        <w:t>,</w:t>
      </w:r>
      <w:r w:rsidRPr="00B5028C">
        <w:rPr>
          <w:rFonts w:ascii="Arial" w:hAnsi="Arial" w:cs="Arial"/>
          <w:szCs w:val="22"/>
          <w:lang w:val="sk-SK"/>
        </w:rPr>
        <w:t xml:space="preserve"> a rozširuje tak sortiment elektromobilov v mestskom prostredí. Pokročilá senzorová technológia IntelliGrip Urban by operátorom umožnila tiež presne identifikovať a riešiť problémy súvisiace s pneumatikami skôr, než vôbec nastanú.</w:t>
      </w:r>
    </w:p>
    <w:p w:rsidR="007B42DF" w:rsidRPr="00B5028C" w:rsidRDefault="007B42DF" w:rsidP="00ED6BA4">
      <w:pPr>
        <w:spacing w:line="276" w:lineRule="auto"/>
        <w:jc w:val="both"/>
        <w:rPr>
          <w:rFonts w:ascii="Arial" w:hAnsi="Arial" w:cs="Arial"/>
          <w:szCs w:val="22"/>
          <w:lang w:val="sk-SK"/>
        </w:rPr>
      </w:pPr>
    </w:p>
    <w:p w:rsidR="008A6353" w:rsidRPr="00B5028C" w:rsidRDefault="008A6353" w:rsidP="00ED6BA4">
      <w:pPr>
        <w:spacing w:line="276" w:lineRule="auto"/>
        <w:rPr>
          <w:rFonts w:ascii="Arial" w:hAnsi="Arial" w:cs="Arial"/>
          <w:szCs w:val="22"/>
          <w:lang w:val="sk-SK"/>
        </w:rPr>
      </w:pPr>
    </w:p>
    <w:p w:rsidR="007B42DF" w:rsidRPr="00B5028C" w:rsidRDefault="00401047" w:rsidP="00ED6BA4">
      <w:pPr>
        <w:spacing w:line="276" w:lineRule="auto"/>
        <w:rPr>
          <w:rFonts w:ascii="Arial" w:hAnsi="Arial" w:cs="Arial"/>
          <w:b/>
          <w:szCs w:val="22"/>
          <w:lang w:val="sk-SK"/>
        </w:rPr>
      </w:pPr>
      <w:r w:rsidRPr="00B5028C">
        <w:rPr>
          <w:rFonts w:ascii="Arial" w:hAnsi="Arial" w:cs="Arial"/>
          <w:b/>
          <w:szCs w:val="22"/>
          <w:lang w:val="sk-SK"/>
        </w:rPr>
        <w:t>KĽÚČOVÉ VLASTNOSTI A PR</w:t>
      </w:r>
      <w:r w:rsidR="007B42DF" w:rsidRPr="00B5028C">
        <w:rPr>
          <w:rFonts w:ascii="Arial" w:hAnsi="Arial" w:cs="Arial"/>
          <w:b/>
          <w:szCs w:val="22"/>
          <w:lang w:val="sk-SK"/>
        </w:rPr>
        <w:t xml:space="preserve">EDNOSTI </w:t>
      </w:r>
    </w:p>
    <w:p w:rsidR="007B42DF" w:rsidRPr="00B5028C" w:rsidRDefault="007B42DF" w:rsidP="00ED6BA4">
      <w:pPr>
        <w:spacing w:line="276" w:lineRule="auto"/>
        <w:rPr>
          <w:rFonts w:ascii="Arial" w:hAnsi="Arial" w:cs="Arial"/>
          <w:sz w:val="28"/>
          <w:lang w:val="sk-SK"/>
        </w:rPr>
      </w:pPr>
    </w:p>
    <w:p w:rsidR="007B42DF" w:rsidRPr="00B5028C" w:rsidRDefault="00B95D5B" w:rsidP="00ED6BA4">
      <w:pPr>
        <w:spacing w:line="276" w:lineRule="auto"/>
        <w:rPr>
          <w:rFonts w:ascii="Arial" w:hAnsi="Arial" w:cs="Arial"/>
          <w:szCs w:val="22"/>
          <w:lang w:val="sk-SK"/>
        </w:rPr>
      </w:pPr>
      <w:r w:rsidRPr="00B5028C">
        <w:rPr>
          <w:rFonts w:ascii="Arial" w:hAnsi="Arial" w:cs="Arial"/>
          <w:szCs w:val="22"/>
          <w:lang w:val="sk-SK"/>
        </w:rPr>
        <w:t>IntelliGrip Urban by umožnila autoparkom monitorovať ich vozidlá a pneumatiky v reálnom čase, poskytla by im tak konkurenčnú výhodu a súčasne im pomohla zvyšovať ziskovosť vďaka týmto kľúčovým vlastnostiam:</w:t>
      </w:r>
    </w:p>
    <w:p w:rsidR="00B95D5B" w:rsidRPr="00B5028C" w:rsidRDefault="00B95D5B" w:rsidP="00ED6BA4">
      <w:pPr>
        <w:spacing w:line="276" w:lineRule="auto"/>
        <w:rPr>
          <w:rFonts w:ascii="Arial" w:hAnsi="Arial" w:cs="Arial"/>
          <w:szCs w:val="22"/>
          <w:lang w:val="sk-SK"/>
        </w:rPr>
      </w:pPr>
    </w:p>
    <w:p w:rsidR="00B95D5B" w:rsidRPr="00B5028C" w:rsidRDefault="00B95D5B" w:rsidP="00ED6BA4">
      <w:pPr>
        <w:pStyle w:val="Odstavecseseznamem"/>
        <w:numPr>
          <w:ilvl w:val="0"/>
          <w:numId w:val="21"/>
        </w:numPr>
        <w:suppressAutoHyphens/>
        <w:spacing w:line="276" w:lineRule="auto"/>
        <w:rPr>
          <w:rFonts w:ascii="Arial" w:hAnsi="Arial" w:cs="Arial"/>
          <w:szCs w:val="22"/>
          <w:lang w:val="sk-SK"/>
        </w:rPr>
      </w:pPr>
      <w:r w:rsidRPr="00B5028C">
        <w:rPr>
          <w:rFonts w:ascii="Arial" w:hAnsi="Arial" w:cs="Arial"/>
          <w:b/>
          <w:lang w:val="sk-SK"/>
        </w:rPr>
        <w:t xml:space="preserve">Sensor-in-Tire technology </w:t>
      </w:r>
      <w:r w:rsidRPr="00B5028C">
        <w:rPr>
          <w:rFonts w:ascii="Arial" w:hAnsi="Arial" w:cs="Arial"/>
          <w:lang w:val="sk-SK"/>
        </w:rPr>
        <w:t>(technológia senzorov zabudovaných v pneumatike) pomôže autonómnym vozidlám lepšie čítať podmienky na vozovke, podporí a zlepší bezpečnosť cestujúcich a ich pocit bezpečnosti. Celý vozový park môže ťažiť z rozsiahlej výmeny informácií medzi pneumatikou a vozidlom prostredníctvom cloudu.</w:t>
      </w:r>
    </w:p>
    <w:p w:rsidR="007B42DF" w:rsidRPr="00B5028C" w:rsidRDefault="007B42DF" w:rsidP="00ED6BA4">
      <w:pPr>
        <w:pStyle w:val="Odstavecseseznamem"/>
        <w:spacing w:line="276" w:lineRule="auto"/>
        <w:rPr>
          <w:rFonts w:ascii="Arial" w:hAnsi="Arial" w:cs="Arial"/>
          <w:szCs w:val="22"/>
          <w:lang w:val="sk-SK"/>
        </w:rPr>
      </w:pPr>
    </w:p>
    <w:p w:rsidR="00B95D5B" w:rsidRPr="00B5028C" w:rsidRDefault="00B95D5B" w:rsidP="00ED6BA4">
      <w:pPr>
        <w:pStyle w:val="Odstavecseseznamem"/>
        <w:numPr>
          <w:ilvl w:val="0"/>
          <w:numId w:val="21"/>
        </w:numPr>
        <w:suppressAutoHyphens/>
        <w:spacing w:line="276" w:lineRule="auto"/>
        <w:rPr>
          <w:rFonts w:ascii="Arial" w:hAnsi="Arial" w:cs="Arial"/>
          <w:color w:val="000000"/>
          <w:szCs w:val="22"/>
          <w:lang w:val="sk-SK"/>
        </w:rPr>
      </w:pPr>
      <w:r w:rsidRPr="00B5028C">
        <w:rPr>
          <w:rFonts w:ascii="Arial" w:hAnsi="Arial" w:cs="Arial"/>
          <w:b/>
          <w:lang w:val="sk-SK"/>
        </w:rPr>
        <w:t>Proaktívna údržba umožní</w:t>
      </w:r>
      <w:r w:rsidRPr="00B5028C">
        <w:rPr>
          <w:rFonts w:ascii="Arial" w:hAnsi="Arial" w:cs="Arial"/>
          <w:lang w:val="sk-SK"/>
        </w:rPr>
        <w:t xml:space="preserve"> správcom autoparkov presne identifikovať a riešiť problémy súvisiace s pneumatikami a potenciálne bezpečnostné hrozby skôr, ako nastanú. Jednoduché, užívateľsky priateľské riešenie, ktoré maximalizuje výkonnosť pneumatík a samo naplánuje proaktívne údržbu, pomôže znižovať celkové prevádzkové náklady, predlžovať prevádzkovú dobu a zvyšovať výkonnosť </w:t>
      </w:r>
      <w:bookmarkStart w:id="0" w:name="_GoBack"/>
      <w:bookmarkEnd w:id="0"/>
      <w:r w:rsidRPr="00B5028C">
        <w:rPr>
          <w:rFonts w:ascii="Arial" w:hAnsi="Arial" w:cs="Arial"/>
          <w:lang w:val="sk-SK"/>
        </w:rPr>
        <w:t>a celkovú udržateľnosť autoparku.</w:t>
      </w:r>
    </w:p>
    <w:p w:rsidR="007B42DF" w:rsidRPr="00B5028C" w:rsidRDefault="007B42DF" w:rsidP="00ED6BA4">
      <w:pPr>
        <w:pStyle w:val="Odstavecseseznamem"/>
        <w:spacing w:line="276" w:lineRule="auto"/>
        <w:rPr>
          <w:rFonts w:ascii="Arial" w:hAnsi="Arial" w:cs="Arial"/>
          <w:szCs w:val="22"/>
          <w:lang w:val="sk-SK"/>
        </w:rPr>
      </w:pPr>
    </w:p>
    <w:p w:rsidR="00B95D5B" w:rsidRPr="00B5028C" w:rsidRDefault="00B95D5B" w:rsidP="00ED6BA4">
      <w:pPr>
        <w:pStyle w:val="Odstavecseseznamem"/>
        <w:numPr>
          <w:ilvl w:val="0"/>
          <w:numId w:val="21"/>
        </w:numPr>
        <w:suppressAutoHyphens/>
        <w:spacing w:line="276" w:lineRule="auto"/>
        <w:rPr>
          <w:rFonts w:ascii="Arial" w:hAnsi="Arial" w:cs="Arial"/>
          <w:szCs w:val="22"/>
          <w:lang w:val="sk-SK"/>
        </w:rPr>
      </w:pPr>
      <w:r w:rsidRPr="00B5028C">
        <w:rPr>
          <w:rFonts w:ascii="Arial" w:hAnsi="Arial" w:cs="Arial"/>
          <w:b/>
          <w:lang w:val="sk-SK"/>
        </w:rPr>
        <w:t>Vysoký a úzky tvar</w:t>
      </w:r>
      <w:r w:rsidRPr="00B5028C">
        <w:rPr>
          <w:rFonts w:ascii="Arial" w:hAnsi="Arial" w:cs="Arial"/>
          <w:lang w:val="sk-SK"/>
        </w:rPr>
        <w:t xml:space="preserve"> zníži valivý odpor pneumatík, čo zvýši ich energetickú účinnosť a umožní širší sortiment elektromobilov v mestskom prostredí. Tvar pneumatiky tiež prispieva k vyššej odolnosti voči a aquaplaningu, čo umožnilo inžinierom spoločnosti Goodyear znížiť počet dezénových drážok behúňa pneumatiky, zvýšiť jej kilometrový výkon a súčasne znížiť hlučnosť.</w:t>
      </w:r>
    </w:p>
    <w:p w:rsidR="007B42DF" w:rsidRPr="00B5028C" w:rsidRDefault="007B42DF" w:rsidP="005A114B">
      <w:pPr>
        <w:suppressAutoHyphens/>
        <w:spacing w:line="276" w:lineRule="auto"/>
        <w:ind w:left="360"/>
        <w:rPr>
          <w:rFonts w:ascii="Arial" w:hAnsi="Arial" w:cs="Arial"/>
          <w:sz w:val="28"/>
          <w:lang w:val="sk-SK"/>
        </w:rPr>
      </w:pPr>
    </w:p>
    <w:p w:rsidR="007B42DF" w:rsidRPr="00B5028C" w:rsidRDefault="00B95D5B" w:rsidP="00B95D5B">
      <w:pPr>
        <w:spacing w:line="276" w:lineRule="auto"/>
        <w:ind w:left="708" w:firstLine="12"/>
        <w:rPr>
          <w:rFonts w:ascii="Arial" w:hAnsi="Arial" w:cs="Arial"/>
          <w:b/>
          <w:sz w:val="22"/>
          <w:szCs w:val="22"/>
          <w:lang w:val="sk-SK"/>
        </w:rPr>
      </w:pPr>
      <w:r w:rsidRPr="00B5028C">
        <w:rPr>
          <w:rFonts w:ascii="Arial" w:hAnsi="Arial" w:cs="Arial"/>
          <w:lang w:val="sk-SK"/>
        </w:rPr>
        <w:t>Špeciálne navrhnutý behúň poskytuje v mestskom prostredí priľnavosť ako v letných, tak aj zimných podmienkach, maximalizuje prevádzkovú dobu a optimalizuje efektivitu vozového parku.</w:t>
      </w:r>
    </w:p>
    <w:p w:rsidR="004C4F99" w:rsidRPr="00B5028C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87146E" w:rsidRPr="00B5028C" w:rsidRDefault="0087146E" w:rsidP="0087146E">
      <w:pPr>
        <w:spacing w:line="276" w:lineRule="auto"/>
        <w:rPr>
          <w:rFonts w:ascii="Arial" w:hAnsi="Arial" w:cs="Arial"/>
          <w:i/>
          <w:sz w:val="22"/>
          <w:szCs w:val="22"/>
          <w:lang w:val="sk-SK"/>
        </w:rPr>
      </w:pPr>
      <w:r w:rsidRPr="00B5028C">
        <w:rPr>
          <w:rFonts w:ascii="Arial" w:hAnsi="Arial" w:cs="Arial"/>
          <w:b/>
          <w:i/>
          <w:sz w:val="22"/>
          <w:szCs w:val="22"/>
          <w:lang w:val="sk-SK"/>
        </w:rPr>
        <w:t>Poznámka:</w:t>
      </w:r>
      <w:r w:rsidRPr="00B5028C">
        <w:rPr>
          <w:rFonts w:ascii="Arial" w:hAnsi="Arial" w:cs="Arial"/>
          <w:i/>
          <w:sz w:val="22"/>
          <w:szCs w:val="22"/>
          <w:lang w:val="sk-SK"/>
        </w:rPr>
        <w:t xml:space="preserve"> Sledujte náš twitterový účet @GoodyearPress alebo sa pridajte k našej skupine </w:t>
      </w:r>
      <w:hyperlink r:id="rId8" w:history="1">
        <w:r w:rsidRPr="00B5028C">
          <w:rPr>
            <w:rStyle w:val="Hypertextovodkaz"/>
            <w:rFonts w:ascii="Arial" w:hAnsi="Arial" w:cs="Arial"/>
            <w:i/>
            <w:sz w:val="22"/>
            <w:szCs w:val="22"/>
            <w:lang w:val="sk-SK"/>
          </w:rPr>
          <w:t>ThinkGoodMobility group</w:t>
        </w:r>
      </w:hyperlink>
      <w:r w:rsidRPr="00B5028C">
        <w:rPr>
          <w:rFonts w:ascii="Arial" w:hAnsi="Arial" w:cs="Arial"/>
          <w:i/>
          <w:sz w:val="22"/>
          <w:szCs w:val="22"/>
          <w:lang w:val="sk-SK"/>
        </w:rPr>
        <w:t xml:space="preserve"> na LinkedIn</w:t>
      </w:r>
    </w:p>
    <w:p w:rsidR="0087146E" w:rsidRPr="00B5028C" w:rsidRDefault="0087146E" w:rsidP="0087146E">
      <w:pPr>
        <w:jc w:val="lowKashida"/>
        <w:rPr>
          <w:rFonts w:ascii="Arial" w:hAnsi="Arial" w:cs="Arial"/>
          <w:color w:val="0055A4"/>
          <w:sz w:val="16"/>
          <w:szCs w:val="16"/>
          <w:lang w:val="sk-SK"/>
        </w:rPr>
      </w:pPr>
    </w:p>
    <w:p w:rsidR="0087146E" w:rsidRPr="00B5028C" w:rsidRDefault="0087146E" w:rsidP="0087146E">
      <w:pPr>
        <w:jc w:val="lowKashida"/>
        <w:rPr>
          <w:rFonts w:ascii="Arial" w:hAnsi="Arial" w:cs="Arial"/>
          <w:color w:val="0055A4"/>
          <w:sz w:val="16"/>
          <w:szCs w:val="16"/>
          <w:lang w:val="sk-SK"/>
        </w:rPr>
      </w:pPr>
    </w:p>
    <w:p w:rsidR="0087146E" w:rsidRPr="00B5028C" w:rsidRDefault="0087146E" w:rsidP="0087146E">
      <w:pPr>
        <w:jc w:val="lowKashida"/>
        <w:rPr>
          <w:rFonts w:ascii="Arial" w:hAnsi="Arial" w:cs="Arial"/>
          <w:color w:val="0055A4"/>
          <w:sz w:val="16"/>
          <w:szCs w:val="16"/>
          <w:lang w:val="sk-SK"/>
        </w:rPr>
      </w:pPr>
    </w:p>
    <w:p w:rsidR="0087146E" w:rsidRPr="00B5028C" w:rsidRDefault="0087146E" w:rsidP="0087146E">
      <w:pPr>
        <w:jc w:val="lowKashida"/>
        <w:rPr>
          <w:rFonts w:ascii="Arial" w:hAnsi="Arial" w:cs="Arial"/>
          <w:color w:val="0055A4"/>
          <w:sz w:val="16"/>
          <w:szCs w:val="16"/>
          <w:lang w:val="sk-SK"/>
        </w:rPr>
      </w:pPr>
      <w:r w:rsidRPr="00B5028C">
        <w:rPr>
          <w:rFonts w:ascii="Arial" w:hAnsi="Arial" w:cs="Arial"/>
          <w:color w:val="0055A4"/>
          <w:sz w:val="16"/>
          <w:szCs w:val="16"/>
          <w:lang w:val="sk-SK"/>
        </w:rPr>
        <w:t>O spoločnosti Goodyear</w:t>
      </w:r>
    </w:p>
    <w:p w:rsidR="0087146E" w:rsidRPr="00B5028C" w:rsidRDefault="0087146E" w:rsidP="0087146E">
      <w:pPr>
        <w:pStyle w:val="GoodyearpressRelease"/>
        <w:spacing w:line="240" w:lineRule="auto"/>
        <w:ind w:right="544"/>
        <w:jc w:val="lowKashida"/>
        <w:rPr>
          <w:rFonts w:eastAsia="MS Mincho"/>
          <w:color w:val="000000"/>
          <w:sz w:val="16"/>
          <w:szCs w:val="16"/>
          <w:shd w:val="clear" w:color="auto" w:fill="FFFFFF"/>
          <w:lang w:val="sk-SK" w:eastAsia="de-DE"/>
        </w:rPr>
      </w:pPr>
      <w:r w:rsidRPr="00B5028C">
        <w:rPr>
          <w:rFonts w:eastAsia="MS Mincho"/>
          <w:color w:val="000000"/>
          <w:sz w:val="16"/>
          <w:szCs w:val="16"/>
          <w:shd w:val="clear" w:color="auto" w:fill="FFFFFF"/>
          <w:lang w:val="sk-SK" w:eastAsia="de-DE"/>
        </w:rPr>
        <w:t>Goodyear je jedným z najväčších svetových výrobcov pneumatík. Spoločnosť zamestnáva približne 66 000 pracovníkov a svoje výrobky vyrába v 48 závodoch v 21 krajinách sveta. Dve inovačné centrá - Akron v Ohiu a Colmar-Berg v Luxembursku – sa usilujú o rozvoj najmodernejších výrobkov a služby, ktoré stanovujú technologické a výkonnostné štandardy pre celé odvetvie.</w:t>
      </w:r>
    </w:p>
    <w:p w:rsidR="0087146E" w:rsidRPr="00B5028C" w:rsidRDefault="0087146E" w:rsidP="0087146E">
      <w:pPr>
        <w:pStyle w:val="GoodyearpressRelease"/>
        <w:spacing w:line="240" w:lineRule="auto"/>
        <w:ind w:right="544"/>
        <w:jc w:val="lowKashida"/>
        <w:rPr>
          <w:rFonts w:eastAsia="MS Mincho"/>
          <w:color w:val="000000"/>
          <w:sz w:val="16"/>
          <w:szCs w:val="16"/>
          <w:shd w:val="clear" w:color="auto" w:fill="FFFFFF"/>
          <w:lang w:val="sk-SK" w:eastAsia="de-DE"/>
        </w:rPr>
      </w:pPr>
      <w:r w:rsidRPr="00B5028C">
        <w:rPr>
          <w:rFonts w:eastAsia="MS Mincho"/>
          <w:color w:val="000000"/>
          <w:sz w:val="16"/>
          <w:szCs w:val="16"/>
          <w:shd w:val="clear" w:color="auto" w:fill="FFFFFF"/>
          <w:lang w:val="sk-SK" w:eastAsia="de-DE"/>
        </w:rPr>
        <w:br/>
        <w:t>Viac informácií o spoločnosti Goodyear a jej produktoch nájdete na www.goodyear.sk.</w:t>
      </w:r>
    </w:p>
    <w:p w:rsidR="004C4F99" w:rsidRPr="00B5028C" w:rsidRDefault="004C4F99" w:rsidP="004C4F99">
      <w:pPr>
        <w:spacing w:line="276" w:lineRule="auto"/>
        <w:rPr>
          <w:rFonts w:ascii="Arial" w:hAnsi="Arial" w:cs="Arial"/>
          <w:i/>
          <w:sz w:val="22"/>
          <w:szCs w:val="22"/>
          <w:lang w:val="sk-SK"/>
        </w:rPr>
      </w:pPr>
    </w:p>
    <w:sectPr w:rsidR="004C4F99" w:rsidRPr="00B5028C" w:rsidSect="00CF7584">
      <w:headerReference w:type="default" r:id="rId9"/>
      <w:footerReference w:type="default" r:id="rId10"/>
      <w:pgSz w:w="11900" w:h="16840"/>
      <w:pgMar w:top="3686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F1" w:rsidRDefault="00BC61F1" w:rsidP="0068646D">
      <w:r>
        <w:separator/>
      </w:r>
    </w:p>
  </w:endnote>
  <w:endnote w:type="continuationSeparator" w:id="0">
    <w:p w:rsidR="00BC61F1" w:rsidRDefault="00BC61F1" w:rsidP="0068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Ligh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95" w:rsidRPr="00A832D7" w:rsidRDefault="00123B27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" filled="f" stroked="f">
          <v:path arrowok="t"/>
          <v:textbox>
            <w:txbxContent>
              <w:p w:rsidR="0087146E" w:rsidRDefault="0087146E" w:rsidP="0087146E">
                <w:pPr>
                  <w:pStyle w:val="Zpat"/>
                  <w:rPr>
                    <w:rStyle w:val="rpcl1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Kontakt: Katarína Poláčková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 </w:t>
                </w:r>
                <w:r>
                  <w:rPr>
                    <w:rStyle w:val="rpcl1"/>
                    <w:rFonts w:ascii="Arial" w:hAnsi="Arial" w:cs="Arial"/>
                    <w:sz w:val="16"/>
                    <w:szCs w:val="16"/>
                  </w:rPr>
                  <w:t xml:space="preserve">+421 911 219 364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 polackova@pbr.sk</w:t>
                </w:r>
              </w:p>
              <w:p w:rsidR="00063B95" w:rsidRPr="00E35992" w:rsidRDefault="00063B95" w:rsidP="00491772">
                <w:pPr>
                  <w:ind w:left="-180" w:firstLine="90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pict>
        <v:shape id="Textfeld 1" o:spid="_x0000_s2049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I5JzKA7AgAAgQQAAA4AAAAA&#10;AAAAAAAAAAAALgIAAGRycy9lMm9Eb2MueG1sUEsBAi0AFAAGAAgAAAAhAO3KUMLfAAAACwEAAA8A&#10;AAAAAAAAAAAAAAAAlQQAAGRycy9kb3ducmV2LnhtbFBLBQYAAAAABAAEAPMAAAChBQAAAAA=&#10;" filled="f" stroked="f">
          <v:path arrowok="t"/>
          <v:textbox>
            <w:txbxContent>
              <w:p w:rsidR="00063B95" w:rsidRPr="004C1308" w:rsidRDefault="00063B95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 w:hint="eastAsia"/>
                    <w:color w:val="000000"/>
                    <w:lang w:val="en-GB" w:eastAsia="en-US"/>
                  </w:rPr>
                </w:pPr>
              </w:p>
            </w:txbxContent>
          </v:textbox>
          <w10:wrap type="square"/>
        </v:shape>
      </w:pict>
    </w:r>
  </w:p>
  <w:p w:rsidR="00063B95" w:rsidRPr="00914CF1" w:rsidRDefault="00063B95">
    <w:pPr>
      <w:pStyle w:val="Zpa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F1" w:rsidRDefault="00BC61F1" w:rsidP="0068646D">
      <w:r>
        <w:separator/>
      </w:r>
    </w:p>
  </w:footnote>
  <w:footnote w:type="continuationSeparator" w:id="0">
    <w:p w:rsidR="00BC61F1" w:rsidRDefault="00BC61F1" w:rsidP="0068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95" w:rsidRDefault="00123B27"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-7.1pt;margin-top:75pt;width:175.5pt;height:4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" filled="f" stroked="f">
          <v:textbox>
            <w:txbxContent>
              <w:p w:rsidR="00695E42" w:rsidRPr="0087146E" w:rsidRDefault="0087146E" w:rsidP="00695E42">
                <w:pPr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  <w:lang w:val="sk-SK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  <w:lang w:val="sk-SK"/>
                  </w:rPr>
                  <w:t>TLAČOVÁ SPRÁVA</w:t>
                </w:r>
              </w:p>
            </w:txbxContent>
          </v:textbox>
          <w10:wrap type="square" anchorx="margin"/>
        </v:shape>
      </w:pict>
    </w:r>
    <w:r>
      <w:rPr>
        <w:noProof/>
        <w:lang w:val="cs-CZ" w:eastAsia="cs-CZ"/>
      </w:rPr>
      <w:pict>
        <v:line id="Straight Connector 4" o:spid="_x0000_s2052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<v:stroke joinstyle="miter"/>
          <w10:wrap anchorx="margin"/>
        </v:line>
      </w:pict>
    </w:r>
    <w:r w:rsidR="00695E42" w:rsidRPr="00695E42">
      <w:rPr>
        <w:noProof/>
        <w:lang w:val="cs-CZ"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95E42" w:rsidRPr="00695E42">
      <w:rPr>
        <w:noProof/>
        <w:lang w:val="cs-CZ"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shape id="_x0000_s2051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BjEUti&#10;3wAAAAoBAAAPAAAAAAAAAAAAAAAAAGYEAABkcnMvZG93bnJldi54bWxQSwUGAAAAAAQABADzAAAA&#10;cgUAAAAA&#10;" filled="f" stroked="f">
          <v:textbox>
            <w:txbxContent>
              <w:p w:rsidR="00695E42" w:rsidRPr="00C20EE5" w:rsidRDefault="00695E42" w:rsidP="00695E42">
                <w:pP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07/03/2017 – </w:t>
                </w:r>
                <w:r w:rsidR="008A6353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Ž</w:t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eneva – </w:t>
                </w:r>
                <w:r w:rsidR="008A6353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strana</w:t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 </w:t>
                </w:r>
                <w:r w:rsidR="00123B27"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begin"/>
                </w:r>
                <w:r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instrText xml:space="preserve"> PAGE   \* MERGEFORMAT </w:instrText>
                </w:r>
                <w:r w:rsidR="00123B27"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separate"/>
                </w:r>
                <w:r w:rsidR="00C157D0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t>3</w:t>
                </w:r>
                <w:r w:rsidR="00123B27" w:rsidRPr="00683786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fldChar w:fldCharType="end"/>
                </w:r>
                <w:r w:rsidR="00C212A9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/2</w:t>
                </w:r>
              </w:p>
              <w:p w:rsidR="00695E42" w:rsidRPr="001E7F5F" w:rsidRDefault="00695E42" w:rsidP="00695E42">
                <w:pPr>
                  <w:rPr>
                    <w:sz w:val="28"/>
                    <w:lang w:val="fr-BE"/>
                  </w:rPr>
                </w:pPr>
              </w:p>
            </w:txbxContent>
          </v:textbox>
          <w10:wrap type="square" anchorx="margin"/>
        </v:shape>
      </w:pict>
    </w:r>
    <w:r w:rsidR="00695E42" w:rsidRPr="00695E42"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60C0"/>
    <w:multiLevelType w:val="multilevel"/>
    <w:tmpl w:val="CBA61B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20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2677"/>
    <w:rsid w:val="000049AD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AAE"/>
    <w:rsid w:val="00063B95"/>
    <w:rsid w:val="00070847"/>
    <w:rsid w:val="0008228C"/>
    <w:rsid w:val="00082FC8"/>
    <w:rsid w:val="000853D9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3B27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B4A24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23185"/>
    <w:rsid w:val="00244A0D"/>
    <w:rsid w:val="0024544A"/>
    <w:rsid w:val="00254BC9"/>
    <w:rsid w:val="00263D98"/>
    <w:rsid w:val="00275B11"/>
    <w:rsid w:val="0027752E"/>
    <w:rsid w:val="00281A41"/>
    <w:rsid w:val="00281EBE"/>
    <w:rsid w:val="002835BD"/>
    <w:rsid w:val="0028741E"/>
    <w:rsid w:val="00294B1F"/>
    <w:rsid w:val="002A591E"/>
    <w:rsid w:val="002C1A65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764D3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047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A114B"/>
    <w:rsid w:val="005B4386"/>
    <w:rsid w:val="005B63C7"/>
    <w:rsid w:val="005C4BBE"/>
    <w:rsid w:val="005D5507"/>
    <w:rsid w:val="005D56D6"/>
    <w:rsid w:val="005D6902"/>
    <w:rsid w:val="005E06AF"/>
    <w:rsid w:val="005E107A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7007D0"/>
    <w:rsid w:val="00704A73"/>
    <w:rsid w:val="007109CC"/>
    <w:rsid w:val="00722E77"/>
    <w:rsid w:val="00724140"/>
    <w:rsid w:val="00724CA6"/>
    <w:rsid w:val="00730D36"/>
    <w:rsid w:val="00731531"/>
    <w:rsid w:val="00732C0F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87C7B"/>
    <w:rsid w:val="00792192"/>
    <w:rsid w:val="00797C78"/>
    <w:rsid w:val="007A5FA7"/>
    <w:rsid w:val="007B36C2"/>
    <w:rsid w:val="007B4252"/>
    <w:rsid w:val="007B42DF"/>
    <w:rsid w:val="007B575D"/>
    <w:rsid w:val="007C202B"/>
    <w:rsid w:val="007C2C30"/>
    <w:rsid w:val="007C3C85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70EC"/>
    <w:rsid w:val="0082327D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146E"/>
    <w:rsid w:val="008724FE"/>
    <w:rsid w:val="00874BFF"/>
    <w:rsid w:val="00876CDB"/>
    <w:rsid w:val="00884824"/>
    <w:rsid w:val="00891249"/>
    <w:rsid w:val="008A10F1"/>
    <w:rsid w:val="008A6353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2AF8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47F2"/>
    <w:rsid w:val="00961B6C"/>
    <w:rsid w:val="0096660C"/>
    <w:rsid w:val="00970B3E"/>
    <w:rsid w:val="00981B54"/>
    <w:rsid w:val="0098622D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B0FAC"/>
    <w:rsid w:val="00AB10EA"/>
    <w:rsid w:val="00AB2AEF"/>
    <w:rsid w:val="00AC40A2"/>
    <w:rsid w:val="00AD285B"/>
    <w:rsid w:val="00AD3912"/>
    <w:rsid w:val="00AE141C"/>
    <w:rsid w:val="00AE7428"/>
    <w:rsid w:val="00AF420F"/>
    <w:rsid w:val="00AF5FF9"/>
    <w:rsid w:val="00B010F5"/>
    <w:rsid w:val="00B02BE7"/>
    <w:rsid w:val="00B02DCD"/>
    <w:rsid w:val="00B1775A"/>
    <w:rsid w:val="00B2485F"/>
    <w:rsid w:val="00B27254"/>
    <w:rsid w:val="00B33280"/>
    <w:rsid w:val="00B42106"/>
    <w:rsid w:val="00B5028C"/>
    <w:rsid w:val="00B50D22"/>
    <w:rsid w:val="00B52977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95D5B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C61F1"/>
    <w:rsid w:val="00BD0E2B"/>
    <w:rsid w:val="00BD5972"/>
    <w:rsid w:val="00BD6D70"/>
    <w:rsid w:val="00BE602A"/>
    <w:rsid w:val="00BE7BFB"/>
    <w:rsid w:val="00C00A58"/>
    <w:rsid w:val="00C05E3B"/>
    <w:rsid w:val="00C14616"/>
    <w:rsid w:val="00C157D0"/>
    <w:rsid w:val="00C17381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45A43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B2CE9"/>
    <w:rsid w:val="00CD40C7"/>
    <w:rsid w:val="00CD7CF0"/>
    <w:rsid w:val="00CE3A85"/>
    <w:rsid w:val="00CE56B5"/>
    <w:rsid w:val="00CF7584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904C9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41A07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3FCE"/>
    <w:rsid w:val="00EB4B37"/>
    <w:rsid w:val="00EB4E57"/>
    <w:rsid w:val="00EC053D"/>
    <w:rsid w:val="00EC169B"/>
    <w:rsid w:val="00EC7821"/>
    <w:rsid w:val="00ED67B6"/>
    <w:rsid w:val="00ED6BA4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4DE"/>
    <w:rsid w:val="00F258D6"/>
    <w:rsid w:val="00F41DD7"/>
    <w:rsid w:val="00F50FC9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F"/>
    <w:basedOn w:val="Normln"/>
    <w:link w:val="OdstavecseseznamemChar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OdstavecseseznamemChar">
    <w:name w:val="Odstavec se seznamem Char"/>
    <w:aliases w:val="Bullet List Char,FooterText Char,List Paragraph1 Char,numbered Char,Bulletr List Paragraph Char,列出段落 Char,列出段落1 Char,Párrafo de lista1 Char,Paragraphe de liste1 Char,List Paragraph2 Char,List Paragraph21 Char,リスト段落1 Char,F Char"/>
    <w:basedOn w:val="Standardnpsmoodstavce"/>
    <w:link w:val="Odstavecseseznamem"/>
    <w:uiPriority w:val="34"/>
    <w:locked/>
    <w:rsid w:val="003F5753"/>
    <w:rPr>
      <w:sz w:val="24"/>
      <w:szCs w:val="24"/>
      <w:lang w:val="de-DE" w:eastAsia="de-DE"/>
    </w:rPr>
  </w:style>
  <w:style w:type="paragraph" w:customStyle="1" w:styleId="GoodyearpressRelease">
    <w:name w:val="Goodyear press Release"/>
    <w:basedOn w:val="Normln"/>
    <w:rsid w:val="005A114B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A11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84776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DE5E-B6C3-494B-8F9D-235B9B3C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634</Words>
  <Characters>4279</Characters>
  <Application>Microsoft Office Word</Application>
  <DocSecurity>0</DocSecurity>
  <Lines>35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Re:Sources Germany GmbH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Blanka Hronová</cp:lastModifiedBy>
  <cp:revision>22</cp:revision>
  <cp:lastPrinted>2017-01-31T16:00:00Z</cp:lastPrinted>
  <dcterms:created xsi:type="dcterms:W3CDTF">2017-03-01T11:31:00Z</dcterms:created>
  <dcterms:modified xsi:type="dcterms:W3CDTF">2017-03-02T15:40:00Z</dcterms:modified>
</cp:coreProperties>
</file>