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13" w:type="dxa"/>
        <w:tblBorders>
          <w:left w:val="single" w:sz="6" w:space="0" w:color="03458F"/>
        </w:tblBorders>
        <w:tblCellMar>
          <w:left w:w="28" w:type="dxa"/>
          <w:right w:w="0" w:type="dxa"/>
        </w:tblCellMar>
        <w:tblLook w:val="01E0" w:firstRow="1" w:lastRow="1" w:firstColumn="1" w:lastColumn="1" w:noHBand="0" w:noVBand="0"/>
      </w:tblPr>
      <w:tblGrid>
        <w:gridCol w:w="2013"/>
      </w:tblGrid>
      <w:tr w:rsidR="005151E9" w:rsidRPr="0020663E" w14:paraId="17DAE15B" w14:textId="77777777">
        <w:trPr>
          <w:trHeight w:val="567"/>
        </w:trPr>
        <w:tc>
          <w:tcPr>
            <w:tcW w:w="2013" w:type="dxa"/>
          </w:tcPr>
          <w:bookmarkStart w:id="0" w:name="Text1"/>
          <w:p w14:paraId="1DBDA410" w14:textId="77777777" w:rsidR="005151E9" w:rsidRPr="008F741D" w:rsidRDefault="005151E9" w:rsidP="005151E9">
            <w:pPr>
              <w:framePr w:w="2347" w:h="4493" w:hRule="exact" w:hSpace="181" w:wrap="around" w:vAnchor="page" w:hAnchor="page" w:x="9328" w:y="670" w:anchorLock="1"/>
              <w:spacing w:line="166" w:lineRule="exact"/>
              <w:ind w:left="294"/>
              <w:rPr>
                <w:b/>
                <w:sz w:val="14"/>
                <w:lang w:val="en-US"/>
              </w:rPr>
            </w:pPr>
            <w:r w:rsidRPr="0020663E">
              <w:rPr>
                <w:b/>
                <w:sz w:val="14"/>
              </w:rPr>
              <w:fldChar w:fldCharType="begin">
                <w:ffData>
                  <w:name w:val="Text1"/>
                  <w:enabled/>
                  <w:calcOnExit w:val="0"/>
                  <w:textInput>
                    <w:default w:val="Goodyear Dunlop Tires Germany GmbH"/>
                  </w:textInput>
                </w:ffData>
              </w:fldChar>
            </w:r>
            <w:r w:rsidRPr="008F741D">
              <w:rPr>
                <w:b/>
                <w:sz w:val="14"/>
                <w:lang w:val="en-US"/>
              </w:rPr>
              <w:instrText xml:space="preserve"> </w:instrText>
            </w:r>
            <w:r w:rsidR="00CF18ED" w:rsidRPr="008F741D">
              <w:rPr>
                <w:b/>
                <w:sz w:val="14"/>
                <w:lang w:val="en-US"/>
              </w:rPr>
              <w:instrText>FORMTEXT</w:instrText>
            </w:r>
            <w:r w:rsidRPr="008F741D">
              <w:rPr>
                <w:b/>
                <w:sz w:val="14"/>
                <w:lang w:val="en-US"/>
              </w:rPr>
              <w:instrText xml:space="preserve"> </w:instrText>
            </w:r>
            <w:r w:rsidRPr="0020663E">
              <w:rPr>
                <w:b/>
                <w:sz w:val="14"/>
              </w:rPr>
            </w:r>
            <w:r w:rsidRPr="0020663E">
              <w:rPr>
                <w:b/>
                <w:sz w:val="14"/>
              </w:rPr>
              <w:fldChar w:fldCharType="separate"/>
            </w:r>
            <w:r w:rsidRPr="008F741D">
              <w:rPr>
                <w:b/>
                <w:noProof/>
                <w:sz w:val="14"/>
                <w:lang w:val="en-US"/>
              </w:rPr>
              <w:t>Goodyear Dunlop Tires Germany GmbH</w:t>
            </w:r>
            <w:r w:rsidRPr="0020663E">
              <w:rPr>
                <w:b/>
                <w:sz w:val="14"/>
              </w:rPr>
              <w:fldChar w:fldCharType="end"/>
            </w:r>
            <w:bookmarkEnd w:id="0"/>
          </w:p>
          <w:p w14:paraId="0F4BB0AA" w14:textId="77777777" w:rsidR="005151E9" w:rsidRPr="00D01D32" w:rsidRDefault="00D01D32" w:rsidP="005151E9">
            <w:pPr>
              <w:framePr w:w="2347" w:h="4493" w:hRule="exact" w:hSpace="181" w:wrap="around" w:vAnchor="page" w:hAnchor="page" w:x="9328" w:y="670" w:anchorLock="1"/>
              <w:spacing w:line="166" w:lineRule="exact"/>
              <w:ind w:left="294"/>
              <w:rPr>
                <w:sz w:val="14"/>
                <w:lang w:val="en-US"/>
              </w:rPr>
            </w:pPr>
            <w:r w:rsidRPr="00D01D32">
              <w:rPr>
                <w:sz w:val="14"/>
                <w:lang w:val="en-US"/>
              </w:rPr>
              <w:t>Mirj</w:t>
            </w:r>
            <w:r w:rsidR="00DC5E11" w:rsidRPr="00D01D32">
              <w:rPr>
                <w:sz w:val="14"/>
                <w:lang w:val="en-US"/>
              </w:rPr>
              <w:t>am Berle</w:t>
            </w:r>
          </w:p>
          <w:p w14:paraId="65C51BBC" w14:textId="77777777" w:rsidR="005151E9" w:rsidRPr="00D01D32" w:rsidRDefault="00D01D32" w:rsidP="005151E9">
            <w:pPr>
              <w:framePr w:w="2347" w:h="4493" w:hRule="exact" w:hSpace="181" w:wrap="around" w:vAnchor="page" w:hAnchor="page" w:x="9328" w:y="670" w:anchorLock="1"/>
              <w:spacing w:line="166" w:lineRule="exact"/>
              <w:ind w:left="294"/>
              <w:rPr>
                <w:sz w:val="14"/>
                <w:lang w:val="en-US"/>
              </w:rPr>
            </w:pPr>
            <w:r w:rsidRPr="00D01D32">
              <w:rPr>
                <w:sz w:val="14"/>
              </w:rPr>
              <w:fldChar w:fldCharType="begin">
                <w:ffData>
                  <w:name w:val=""/>
                  <w:enabled/>
                  <w:calcOnExit w:val="0"/>
                  <w:textInput>
                    <w:default w:val="Director Corporate Communications D-A-CH Goodyear"/>
                  </w:textInput>
                </w:ffData>
              </w:fldChar>
            </w:r>
            <w:r w:rsidRPr="00D01D32">
              <w:rPr>
                <w:sz w:val="14"/>
                <w:lang w:val="en-US"/>
              </w:rPr>
              <w:instrText xml:space="preserve"> FORMTEXT </w:instrText>
            </w:r>
            <w:r w:rsidRPr="00D01D32">
              <w:rPr>
                <w:sz w:val="14"/>
              </w:rPr>
            </w:r>
            <w:r w:rsidRPr="00D01D32">
              <w:rPr>
                <w:sz w:val="14"/>
              </w:rPr>
              <w:fldChar w:fldCharType="separate"/>
            </w:r>
            <w:r w:rsidRPr="00D01D32">
              <w:rPr>
                <w:noProof/>
                <w:sz w:val="14"/>
                <w:lang w:val="en-US"/>
              </w:rPr>
              <w:t>Director Corporate Communications D-A-CH Goodyear</w:t>
            </w:r>
            <w:r w:rsidRPr="00D01D32">
              <w:rPr>
                <w:sz w:val="14"/>
              </w:rPr>
              <w:fldChar w:fldCharType="end"/>
            </w:r>
          </w:p>
          <w:p w14:paraId="55C5DB0E" w14:textId="77777777" w:rsidR="005151E9" w:rsidRPr="00D01D32" w:rsidRDefault="005151E9" w:rsidP="005151E9">
            <w:pPr>
              <w:framePr w:w="2347" w:h="4493" w:hRule="exact" w:hSpace="181" w:wrap="around" w:vAnchor="page" w:hAnchor="page" w:x="9328" w:y="670" w:anchorLock="1"/>
              <w:spacing w:line="166" w:lineRule="exact"/>
              <w:ind w:left="294"/>
              <w:rPr>
                <w:sz w:val="14"/>
                <w:lang w:val="en-US"/>
              </w:rPr>
            </w:pPr>
          </w:p>
          <w:bookmarkStart w:id="1" w:name="Text3"/>
          <w:p w14:paraId="2271872C" w14:textId="77777777" w:rsidR="005151E9" w:rsidRPr="0020663E" w:rsidRDefault="005151E9" w:rsidP="005151E9">
            <w:pPr>
              <w:framePr w:w="2347" w:h="4493" w:hRule="exact" w:hSpace="181" w:wrap="around" w:vAnchor="page" w:hAnchor="page" w:x="9328" w:y="670" w:anchorLock="1"/>
              <w:spacing w:line="166" w:lineRule="exact"/>
              <w:ind w:left="294"/>
              <w:rPr>
                <w:sz w:val="14"/>
              </w:rPr>
            </w:pPr>
            <w:r w:rsidRPr="0020663E">
              <w:rPr>
                <w:sz w:val="14"/>
              </w:rPr>
              <w:fldChar w:fldCharType="begin">
                <w:ffData>
                  <w:name w:val="Text3"/>
                  <w:enabled/>
                  <w:calcOnExit w:val="0"/>
                  <w:textInput>
                    <w:default w:val="Dunlopstraße 2"/>
                  </w:textInput>
                </w:ffData>
              </w:fldChar>
            </w:r>
            <w:r w:rsidRPr="0020663E">
              <w:rPr>
                <w:sz w:val="14"/>
              </w:rPr>
              <w:instrText xml:space="preserve"> </w:instrText>
            </w:r>
            <w:r w:rsidR="00CF18ED" w:rsidRPr="0020663E">
              <w:rPr>
                <w:sz w:val="14"/>
              </w:rPr>
              <w:instrText>FORMTEXT</w:instrText>
            </w:r>
            <w:r w:rsidRPr="0020663E">
              <w:rPr>
                <w:sz w:val="14"/>
              </w:rPr>
              <w:instrText xml:space="preserve"> </w:instrText>
            </w:r>
            <w:r w:rsidRPr="0020663E">
              <w:rPr>
                <w:sz w:val="14"/>
              </w:rPr>
            </w:r>
            <w:r w:rsidRPr="0020663E">
              <w:rPr>
                <w:sz w:val="14"/>
              </w:rPr>
              <w:fldChar w:fldCharType="separate"/>
            </w:r>
            <w:r w:rsidRPr="0020663E">
              <w:rPr>
                <w:noProof/>
                <w:sz w:val="14"/>
              </w:rPr>
              <w:t>Dunlopstraße 2</w:t>
            </w:r>
            <w:r w:rsidRPr="0020663E">
              <w:rPr>
                <w:sz w:val="14"/>
              </w:rPr>
              <w:fldChar w:fldCharType="end"/>
            </w:r>
            <w:bookmarkEnd w:id="1"/>
          </w:p>
          <w:bookmarkStart w:id="2" w:name="Text4"/>
          <w:p w14:paraId="785B69B7" w14:textId="77777777" w:rsidR="005151E9" w:rsidRPr="0020663E" w:rsidRDefault="005151E9" w:rsidP="005151E9">
            <w:pPr>
              <w:framePr w:w="2347" w:h="4493" w:hRule="exact" w:hSpace="181" w:wrap="around" w:vAnchor="page" w:hAnchor="page" w:x="9328" w:y="670" w:anchorLock="1"/>
              <w:spacing w:line="166" w:lineRule="exact"/>
              <w:ind w:left="294"/>
              <w:rPr>
                <w:sz w:val="14"/>
              </w:rPr>
            </w:pPr>
            <w:r w:rsidRPr="0020663E">
              <w:rPr>
                <w:sz w:val="14"/>
              </w:rPr>
              <w:fldChar w:fldCharType="begin">
                <w:ffData>
                  <w:name w:val="Text4"/>
                  <w:enabled/>
                  <w:calcOnExit w:val="0"/>
                  <w:textInput>
                    <w:default w:val="63450 Hanau"/>
                  </w:textInput>
                </w:ffData>
              </w:fldChar>
            </w:r>
            <w:r w:rsidRPr="0020663E">
              <w:rPr>
                <w:sz w:val="14"/>
              </w:rPr>
              <w:instrText xml:space="preserve"> </w:instrText>
            </w:r>
            <w:r w:rsidR="00CF18ED" w:rsidRPr="0020663E">
              <w:rPr>
                <w:sz w:val="14"/>
              </w:rPr>
              <w:instrText>FORMTEXT</w:instrText>
            </w:r>
            <w:r w:rsidRPr="0020663E">
              <w:rPr>
                <w:sz w:val="14"/>
              </w:rPr>
              <w:instrText xml:space="preserve"> </w:instrText>
            </w:r>
            <w:r w:rsidRPr="0020663E">
              <w:rPr>
                <w:sz w:val="14"/>
              </w:rPr>
            </w:r>
            <w:r w:rsidRPr="0020663E">
              <w:rPr>
                <w:sz w:val="14"/>
              </w:rPr>
              <w:fldChar w:fldCharType="separate"/>
            </w:r>
            <w:r w:rsidRPr="0020663E">
              <w:rPr>
                <w:noProof/>
                <w:sz w:val="14"/>
              </w:rPr>
              <w:t>63450 Hanau</w:t>
            </w:r>
            <w:r w:rsidRPr="0020663E">
              <w:rPr>
                <w:sz w:val="14"/>
              </w:rPr>
              <w:fldChar w:fldCharType="end"/>
            </w:r>
            <w:bookmarkEnd w:id="2"/>
          </w:p>
          <w:p w14:paraId="65F37D4D" w14:textId="77777777" w:rsidR="005151E9" w:rsidRPr="0020663E" w:rsidRDefault="005151E9" w:rsidP="005151E9">
            <w:pPr>
              <w:framePr w:w="2347" w:h="4493" w:hRule="exact" w:hSpace="181" w:wrap="around" w:vAnchor="page" w:hAnchor="page" w:x="9328" w:y="670" w:anchorLock="1"/>
              <w:spacing w:line="166" w:lineRule="exact"/>
              <w:ind w:left="294"/>
              <w:rPr>
                <w:sz w:val="14"/>
              </w:rPr>
            </w:pPr>
          </w:p>
          <w:p w14:paraId="491ADB7F"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t>Telefon</w:t>
            </w:r>
          </w:p>
          <w:p w14:paraId="26637FE3" w14:textId="77777777" w:rsidR="005151E9" w:rsidRDefault="00D01D32" w:rsidP="005151E9">
            <w:pPr>
              <w:framePr w:w="2347" w:h="4493" w:hRule="exact" w:hSpace="181" w:wrap="around" w:vAnchor="page" w:hAnchor="page" w:x="9328" w:y="670" w:anchorLock="1"/>
              <w:spacing w:line="166" w:lineRule="exact"/>
              <w:ind w:left="294"/>
              <w:rPr>
                <w:sz w:val="14"/>
              </w:rPr>
            </w:pPr>
            <w:r w:rsidRPr="00D01D32">
              <w:rPr>
                <w:sz w:val="14"/>
              </w:rPr>
              <w:t>+49 (0) 6181 / 68 1246</w:t>
            </w:r>
          </w:p>
          <w:p w14:paraId="522DFEC1" w14:textId="77777777" w:rsidR="00D01D32" w:rsidRPr="0020663E" w:rsidRDefault="00D01D32" w:rsidP="005151E9">
            <w:pPr>
              <w:framePr w:w="2347" w:h="4493" w:hRule="exact" w:hSpace="181" w:wrap="around" w:vAnchor="page" w:hAnchor="page" w:x="9328" w:y="670" w:anchorLock="1"/>
              <w:spacing w:line="166" w:lineRule="exact"/>
              <w:ind w:left="294"/>
              <w:rPr>
                <w:sz w:val="14"/>
              </w:rPr>
            </w:pPr>
          </w:p>
          <w:p w14:paraId="49932368"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t>Telefax</w:t>
            </w:r>
          </w:p>
          <w:p w14:paraId="2CC218D6" w14:textId="77777777" w:rsidR="005151E9" w:rsidRDefault="00D01D32" w:rsidP="005151E9">
            <w:pPr>
              <w:framePr w:w="2347" w:h="4493" w:hRule="exact" w:hSpace="181" w:wrap="around" w:vAnchor="page" w:hAnchor="page" w:x="9328" w:y="670" w:anchorLock="1"/>
              <w:spacing w:line="166" w:lineRule="exact"/>
              <w:ind w:left="294"/>
              <w:rPr>
                <w:sz w:val="14"/>
              </w:rPr>
            </w:pPr>
            <w:r w:rsidRPr="00D01D32">
              <w:rPr>
                <w:sz w:val="14"/>
              </w:rPr>
              <w:t>+49 (0) 6181 / 68 1977</w:t>
            </w:r>
          </w:p>
          <w:p w14:paraId="2D3F8B3B" w14:textId="77777777" w:rsidR="00D01D32" w:rsidRPr="0020663E" w:rsidRDefault="00D01D32" w:rsidP="005151E9">
            <w:pPr>
              <w:framePr w:w="2347" w:h="4493" w:hRule="exact" w:hSpace="181" w:wrap="around" w:vAnchor="page" w:hAnchor="page" w:x="9328" w:y="670" w:anchorLock="1"/>
              <w:spacing w:line="166" w:lineRule="exact"/>
              <w:ind w:left="294"/>
              <w:rPr>
                <w:b/>
                <w:sz w:val="14"/>
              </w:rPr>
            </w:pPr>
          </w:p>
          <w:p w14:paraId="79CD26D4"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t>E-Mail</w:t>
            </w:r>
          </w:p>
          <w:p w14:paraId="4E578F65" w14:textId="77777777" w:rsidR="005151E9" w:rsidRDefault="00D01D32" w:rsidP="005151E9">
            <w:pPr>
              <w:framePr w:w="2347" w:h="4493" w:hRule="exact" w:hSpace="181" w:wrap="around" w:vAnchor="page" w:hAnchor="page" w:x="9328" w:y="670" w:anchorLock="1"/>
              <w:spacing w:line="166" w:lineRule="exact"/>
              <w:ind w:left="294"/>
              <w:rPr>
                <w:sz w:val="14"/>
              </w:rPr>
            </w:pPr>
            <w:r w:rsidRPr="00D01D32">
              <w:rPr>
                <w:sz w:val="14"/>
              </w:rPr>
              <w:t>mirjam.berle@goodyear-dunlop.com</w:t>
            </w:r>
          </w:p>
          <w:p w14:paraId="1025039D" w14:textId="77777777" w:rsidR="00D01D32" w:rsidRPr="0020663E" w:rsidRDefault="00D01D32" w:rsidP="005151E9">
            <w:pPr>
              <w:framePr w:w="2347" w:h="4493" w:hRule="exact" w:hSpace="181" w:wrap="around" w:vAnchor="page" w:hAnchor="page" w:x="9328" w:y="670" w:anchorLock="1"/>
              <w:spacing w:line="166" w:lineRule="exact"/>
              <w:ind w:left="294"/>
              <w:rPr>
                <w:sz w:val="14"/>
              </w:rPr>
            </w:pPr>
          </w:p>
          <w:bookmarkStart w:id="3" w:name="Text9"/>
          <w:p w14:paraId="7708636A"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fldChar w:fldCharType="begin">
                <w:ffData>
                  <w:name w:val="Text9"/>
                  <w:enabled/>
                  <w:calcOnExit w:val="0"/>
                  <w:textInput>
                    <w:default w:val="www.goodyear.de"/>
                  </w:textInput>
                </w:ffData>
              </w:fldChar>
            </w:r>
            <w:r w:rsidRPr="0020663E">
              <w:rPr>
                <w:b/>
                <w:sz w:val="14"/>
              </w:rPr>
              <w:instrText xml:space="preserve"> </w:instrText>
            </w:r>
            <w:r w:rsidR="00CF18ED" w:rsidRPr="0020663E">
              <w:rPr>
                <w:b/>
                <w:sz w:val="14"/>
              </w:rPr>
              <w:instrText>FORMTEXT</w:instrText>
            </w:r>
            <w:r w:rsidRPr="0020663E">
              <w:rPr>
                <w:b/>
                <w:sz w:val="14"/>
              </w:rPr>
              <w:instrText xml:space="preserve"> </w:instrText>
            </w:r>
            <w:r w:rsidRPr="0020663E">
              <w:rPr>
                <w:b/>
                <w:sz w:val="14"/>
              </w:rPr>
            </w:r>
            <w:r w:rsidRPr="0020663E">
              <w:rPr>
                <w:b/>
                <w:sz w:val="14"/>
              </w:rPr>
              <w:fldChar w:fldCharType="separate"/>
            </w:r>
            <w:r w:rsidRPr="0020663E">
              <w:rPr>
                <w:b/>
                <w:noProof/>
                <w:sz w:val="14"/>
              </w:rPr>
              <w:t>www.goodyear.de</w:t>
            </w:r>
            <w:r w:rsidRPr="0020663E">
              <w:rPr>
                <w:b/>
                <w:sz w:val="14"/>
              </w:rPr>
              <w:fldChar w:fldCharType="end"/>
            </w:r>
            <w:bookmarkEnd w:id="3"/>
          </w:p>
        </w:tc>
      </w:tr>
    </w:tbl>
    <w:p w14:paraId="43041FAC" w14:textId="77777777" w:rsidR="005151E9" w:rsidRPr="0020663E" w:rsidRDefault="005151E9" w:rsidP="005151E9">
      <w:pPr>
        <w:framePr w:w="2347" w:h="4493" w:hRule="exact" w:hSpace="181" w:wrap="around" w:vAnchor="page" w:hAnchor="page" w:x="9328" w:y="670" w:anchorLock="1"/>
        <w:rPr>
          <w:sz w:val="14"/>
        </w:rPr>
      </w:pPr>
    </w:p>
    <w:bookmarkStart w:id="4" w:name="Text10"/>
    <w:p w14:paraId="103FEB7E" w14:textId="77777777" w:rsidR="005151E9" w:rsidRPr="0020663E" w:rsidRDefault="005151E9" w:rsidP="005151E9">
      <w:pPr>
        <w:framePr w:w="2325" w:h="675" w:hRule="exact" w:hSpace="181" w:wrap="around" w:vAnchor="page" w:hAnchor="page" w:x="6658" w:y="659" w:anchorLock="1"/>
        <w:jc w:val="right"/>
        <w:rPr>
          <w:b/>
          <w:sz w:val="18"/>
          <w:szCs w:val="18"/>
        </w:rPr>
      </w:pPr>
      <w:r w:rsidRPr="0020663E">
        <w:rPr>
          <w:b/>
          <w:sz w:val="18"/>
          <w:szCs w:val="18"/>
        </w:rPr>
        <w:fldChar w:fldCharType="begin">
          <w:ffData>
            <w:name w:val="Text10"/>
            <w:enabled/>
            <w:calcOnExit w:val="0"/>
            <w:textInput>
              <w:default w:val="Presseinformation"/>
            </w:textInput>
          </w:ffData>
        </w:fldChar>
      </w:r>
      <w:r w:rsidRPr="0020663E">
        <w:rPr>
          <w:b/>
          <w:sz w:val="18"/>
          <w:szCs w:val="18"/>
        </w:rPr>
        <w:instrText xml:space="preserve"> </w:instrText>
      </w:r>
      <w:r w:rsidR="00CF18ED" w:rsidRPr="0020663E">
        <w:rPr>
          <w:b/>
          <w:sz w:val="18"/>
          <w:szCs w:val="18"/>
        </w:rPr>
        <w:instrText>FORMTEXT</w:instrText>
      </w:r>
      <w:r w:rsidRPr="0020663E">
        <w:rPr>
          <w:b/>
          <w:sz w:val="18"/>
          <w:szCs w:val="18"/>
        </w:rPr>
        <w:instrText xml:space="preserve"> </w:instrText>
      </w:r>
      <w:r w:rsidRPr="0020663E">
        <w:rPr>
          <w:b/>
          <w:sz w:val="18"/>
          <w:szCs w:val="18"/>
        </w:rPr>
      </w:r>
      <w:r w:rsidRPr="0020663E">
        <w:rPr>
          <w:b/>
          <w:sz w:val="18"/>
          <w:szCs w:val="18"/>
        </w:rPr>
        <w:fldChar w:fldCharType="separate"/>
      </w:r>
      <w:r w:rsidRPr="0020663E">
        <w:rPr>
          <w:b/>
          <w:noProof/>
          <w:sz w:val="18"/>
          <w:szCs w:val="18"/>
        </w:rPr>
        <w:t>Presseinformation</w:t>
      </w:r>
      <w:r w:rsidRPr="0020663E">
        <w:rPr>
          <w:b/>
          <w:sz w:val="18"/>
          <w:szCs w:val="18"/>
        </w:rPr>
        <w:fldChar w:fldCharType="end"/>
      </w:r>
      <w:bookmarkEnd w:id="4"/>
    </w:p>
    <w:p w14:paraId="7F3A0AB9" w14:textId="2DFC2311" w:rsidR="00394D07" w:rsidRDefault="00686A5F" w:rsidP="003E52D8">
      <w:pPr>
        <w:framePr w:w="7745" w:h="1161" w:hRule="exact" w:hSpace="181" w:wrap="around" w:vAnchor="page" w:hAnchor="page" w:x="1260" w:y="3051" w:anchorLock="1"/>
        <w:rPr>
          <w:bCs/>
          <w:szCs w:val="22"/>
          <w:u w:val="single"/>
        </w:rPr>
      </w:pPr>
      <w:r>
        <w:rPr>
          <w:bCs/>
          <w:szCs w:val="22"/>
          <w:u w:val="single"/>
        </w:rPr>
        <w:t>Für Flotten autonomer Elektroautos in den Städten von morgen</w:t>
      </w:r>
      <w:r w:rsidR="0072613E">
        <w:rPr>
          <w:bCs/>
          <w:szCs w:val="22"/>
          <w:u w:val="single"/>
        </w:rPr>
        <w:t xml:space="preserve">: </w:t>
      </w:r>
    </w:p>
    <w:p w14:paraId="4754BD7F" w14:textId="57AA038E" w:rsidR="007E6A83" w:rsidRPr="0020663E" w:rsidRDefault="00985296" w:rsidP="003E52D8">
      <w:pPr>
        <w:framePr w:w="7745" w:h="1161" w:hRule="exact" w:hSpace="181" w:wrap="around" w:vAnchor="page" w:hAnchor="page" w:x="1260" w:y="3051" w:anchorLock="1"/>
        <w:rPr>
          <w:b/>
          <w:sz w:val="28"/>
          <w:szCs w:val="28"/>
          <w:u w:val="single"/>
        </w:rPr>
      </w:pPr>
      <w:r>
        <w:rPr>
          <w:b/>
          <w:bCs/>
          <w:color w:val="000000"/>
          <w:sz w:val="28"/>
          <w:szCs w:val="28"/>
        </w:rPr>
        <w:t xml:space="preserve">Goodyear präsentiert </w:t>
      </w:r>
      <w:r w:rsidR="00717D5F">
        <w:rPr>
          <w:b/>
          <w:bCs/>
          <w:color w:val="000000"/>
          <w:sz w:val="28"/>
          <w:szCs w:val="28"/>
        </w:rPr>
        <w:t xml:space="preserve">smarten </w:t>
      </w:r>
      <w:r>
        <w:rPr>
          <w:b/>
          <w:bCs/>
          <w:color w:val="000000"/>
          <w:sz w:val="28"/>
          <w:szCs w:val="28"/>
        </w:rPr>
        <w:t xml:space="preserve">Konzeptreifen </w:t>
      </w:r>
      <w:r w:rsidR="003E6961">
        <w:rPr>
          <w:b/>
          <w:bCs/>
          <w:color w:val="000000"/>
          <w:sz w:val="28"/>
          <w:szCs w:val="28"/>
        </w:rPr>
        <w:br/>
      </w:r>
      <w:r w:rsidR="00686A5F">
        <w:rPr>
          <w:b/>
          <w:bCs/>
          <w:color w:val="000000"/>
          <w:sz w:val="28"/>
          <w:szCs w:val="28"/>
        </w:rPr>
        <w:t>IntelliGrip</w:t>
      </w:r>
      <w:r>
        <w:rPr>
          <w:b/>
          <w:bCs/>
          <w:color w:val="000000"/>
          <w:sz w:val="28"/>
          <w:szCs w:val="28"/>
        </w:rPr>
        <w:t xml:space="preserve"> Urban </w:t>
      </w:r>
      <w:r w:rsidR="00686A5F">
        <w:rPr>
          <w:b/>
          <w:bCs/>
          <w:color w:val="000000"/>
          <w:sz w:val="28"/>
          <w:szCs w:val="28"/>
        </w:rPr>
        <w:t>für verbesserte Energieeffizienz</w:t>
      </w:r>
    </w:p>
    <w:p w14:paraId="18F68D4D" w14:textId="77777777" w:rsidR="005151E9" w:rsidRPr="0020663E" w:rsidRDefault="005151E9" w:rsidP="005151E9">
      <w:pPr>
        <w:spacing w:line="320" w:lineRule="exact"/>
        <w:rPr>
          <w:sz w:val="24"/>
        </w:rPr>
        <w:sectPr w:rsidR="005151E9" w:rsidRPr="0020663E" w:rsidSect="005151E9">
          <w:headerReference w:type="default" r:id="rId8"/>
          <w:footerReference w:type="even" r:id="rId9"/>
          <w:footerReference w:type="default" r:id="rId10"/>
          <w:pgSz w:w="11906" w:h="16838"/>
          <w:pgMar w:top="4931" w:right="2750" w:bottom="907" w:left="1247" w:header="709" w:footer="709" w:gutter="0"/>
          <w:cols w:space="708"/>
          <w:docGrid w:linePitch="360"/>
        </w:sectPr>
      </w:pPr>
    </w:p>
    <w:p w14:paraId="091CF367" w14:textId="5B3D1450" w:rsidR="009E6906" w:rsidRDefault="00B50AC0" w:rsidP="0069636C">
      <w:pPr>
        <w:spacing w:after="120" w:line="360" w:lineRule="auto"/>
        <w:jc w:val="both"/>
        <w:rPr>
          <w:szCs w:val="22"/>
        </w:rPr>
      </w:pPr>
      <w:r w:rsidRPr="00407B1E">
        <w:rPr>
          <w:b/>
          <w:szCs w:val="22"/>
        </w:rPr>
        <w:t>Genf</w:t>
      </w:r>
      <w:r w:rsidR="00E87D87" w:rsidRPr="00407B1E">
        <w:rPr>
          <w:b/>
          <w:szCs w:val="22"/>
        </w:rPr>
        <w:t xml:space="preserve">, </w:t>
      </w:r>
      <w:r w:rsidR="00407B1E" w:rsidRPr="00407B1E">
        <w:rPr>
          <w:b/>
          <w:szCs w:val="22"/>
        </w:rPr>
        <w:t>7</w:t>
      </w:r>
      <w:r w:rsidR="0072613E" w:rsidRPr="00407B1E">
        <w:rPr>
          <w:b/>
          <w:szCs w:val="22"/>
        </w:rPr>
        <w:t>. März</w:t>
      </w:r>
      <w:r w:rsidR="00E87D87" w:rsidRPr="00407B1E">
        <w:rPr>
          <w:b/>
          <w:szCs w:val="22"/>
        </w:rPr>
        <w:t xml:space="preserve"> </w:t>
      </w:r>
      <w:r w:rsidRPr="00407B1E">
        <w:rPr>
          <w:b/>
          <w:szCs w:val="22"/>
        </w:rPr>
        <w:t>2016</w:t>
      </w:r>
      <w:r w:rsidR="00E87D87" w:rsidRPr="00407B1E">
        <w:rPr>
          <w:szCs w:val="22"/>
        </w:rPr>
        <w:t xml:space="preserve"> –</w:t>
      </w:r>
      <w:r w:rsidR="00DD449F" w:rsidRPr="00407B1E">
        <w:rPr>
          <w:szCs w:val="22"/>
        </w:rPr>
        <w:t xml:space="preserve"> </w:t>
      </w:r>
      <w:r w:rsidR="00260619" w:rsidRPr="00407B1E">
        <w:rPr>
          <w:szCs w:val="22"/>
        </w:rPr>
        <w:t>Der internationale Reifenhersteller Goodyear hat heute auf</w:t>
      </w:r>
      <w:r w:rsidR="00260619">
        <w:rPr>
          <w:szCs w:val="22"/>
        </w:rPr>
        <w:t xml:space="preserve"> dem Genfer Autosalon seinen neuen Konzeptreifen </w:t>
      </w:r>
      <w:r w:rsidR="003E6961">
        <w:rPr>
          <w:szCs w:val="22"/>
        </w:rPr>
        <w:t>namens „</w:t>
      </w:r>
      <w:r w:rsidR="00260619">
        <w:rPr>
          <w:szCs w:val="22"/>
        </w:rPr>
        <w:t>IntelliGrip Urban</w:t>
      </w:r>
      <w:r w:rsidR="003E6961">
        <w:rPr>
          <w:szCs w:val="22"/>
        </w:rPr>
        <w:t>“</w:t>
      </w:r>
      <w:r w:rsidR="00260619">
        <w:rPr>
          <w:szCs w:val="22"/>
        </w:rPr>
        <w:t xml:space="preserve"> vorgestellt. Das Konzept ist zugeschnitten auf eine zukünftige Generation autonomer </w:t>
      </w:r>
      <w:r w:rsidR="0069636C">
        <w:rPr>
          <w:szCs w:val="22"/>
        </w:rPr>
        <w:t>Elektrofahrzeuge</w:t>
      </w:r>
      <w:r w:rsidR="00260619">
        <w:rPr>
          <w:szCs w:val="22"/>
        </w:rPr>
        <w:t xml:space="preserve">, die </w:t>
      </w:r>
      <w:r w:rsidR="00C04D7F">
        <w:rPr>
          <w:szCs w:val="22"/>
        </w:rPr>
        <w:t>beim</w:t>
      </w:r>
      <w:r w:rsidR="0069636C">
        <w:rPr>
          <w:szCs w:val="22"/>
        </w:rPr>
        <w:t xml:space="preserve"> sogenannten </w:t>
      </w:r>
      <w:r w:rsidR="00B41C42">
        <w:rPr>
          <w:szCs w:val="22"/>
        </w:rPr>
        <w:t>„</w:t>
      </w:r>
      <w:r w:rsidR="00C04D7F">
        <w:rPr>
          <w:szCs w:val="22"/>
        </w:rPr>
        <w:t>Rides</w:t>
      </w:r>
      <w:r w:rsidR="0069636C">
        <w:rPr>
          <w:szCs w:val="22"/>
        </w:rPr>
        <w:t>haring</w:t>
      </w:r>
      <w:r w:rsidR="00B41C42">
        <w:rPr>
          <w:szCs w:val="22"/>
        </w:rPr>
        <w:t>“</w:t>
      </w:r>
      <w:r w:rsidR="0069636C">
        <w:rPr>
          <w:szCs w:val="22"/>
        </w:rPr>
        <w:t xml:space="preserve"> – einer Art öffentlicher </w:t>
      </w:r>
      <w:r w:rsidR="00B41C42">
        <w:rPr>
          <w:szCs w:val="22"/>
        </w:rPr>
        <w:t>Fahrgemeinschaften</w:t>
      </w:r>
      <w:r w:rsidR="0069636C">
        <w:rPr>
          <w:szCs w:val="22"/>
        </w:rPr>
        <w:t xml:space="preserve"> – </w:t>
      </w:r>
      <w:r w:rsidR="00260619">
        <w:rPr>
          <w:szCs w:val="22"/>
        </w:rPr>
        <w:t xml:space="preserve">in den urbanen Zentren von morgen genutzt werden. </w:t>
      </w:r>
      <w:r w:rsidR="0069636C">
        <w:rPr>
          <w:szCs w:val="22"/>
        </w:rPr>
        <w:t xml:space="preserve">Derartige </w:t>
      </w:r>
      <w:r w:rsidR="00260619">
        <w:rPr>
          <w:szCs w:val="22"/>
        </w:rPr>
        <w:t>Mobilitätsdiens</w:t>
      </w:r>
      <w:r w:rsidR="00E00FE2">
        <w:rPr>
          <w:szCs w:val="22"/>
        </w:rPr>
        <w:t xml:space="preserve">tleistungen </w:t>
      </w:r>
      <w:r w:rsidR="0069636C">
        <w:rPr>
          <w:szCs w:val="22"/>
        </w:rPr>
        <w:t>auf Abruf</w:t>
      </w:r>
      <w:r w:rsidR="003E6961">
        <w:rPr>
          <w:szCs w:val="22"/>
        </w:rPr>
        <w:t xml:space="preserve"> </w:t>
      </w:r>
      <w:r w:rsidR="00071C5A">
        <w:rPr>
          <w:szCs w:val="22"/>
        </w:rPr>
        <w:t>bieten</w:t>
      </w:r>
      <w:r w:rsidR="003E6961">
        <w:rPr>
          <w:szCs w:val="22"/>
        </w:rPr>
        <w:t xml:space="preserve"> eine </w:t>
      </w:r>
      <w:r w:rsidR="00E00FE2">
        <w:rPr>
          <w:szCs w:val="22"/>
        </w:rPr>
        <w:t>Alternative zu einem Taxi, einem Mietwagen oder ein</w:t>
      </w:r>
      <w:r w:rsidR="00DD43A6">
        <w:rPr>
          <w:szCs w:val="22"/>
        </w:rPr>
        <w:t xml:space="preserve">em eigenen Pkw </w:t>
      </w:r>
      <w:r w:rsidR="003E6961">
        <w:rPr>
          <w:szCs w:val="22"/>
        </w:rPr>
        <w:t xml:space="preserve">und </w:t>
      </w:r>
      <w:r w:rsidR="00E00FE2">
        <w:rPr>
          <w:szCs w:val="22"/>
        </w:rPr>
        <w:t>werden schon lange nicht mehr nur von Millennials genutzt. Die unmittelbare Verfügbarkeit</w:t>
      </w:r>
      <w:r w:rsidR="005A5169">
        <w:rPr>
          <w:szCs w:val="22"/>
        </w:rPr>
        <w:t xml:space="preserve"> sowie</w:t>
      </w:r>
      <w:r w:rsidR="00071C5A">
        <w:rPr>
          <w:szCs w:val="22"/>
        </w:rPr>
        <w:t xml:space="preserve"> mögliche Kostenvorteile</w:t>
      </w:r>
      <w:r w:rsidR="00E00FE2">
        <w:rPr>
          <w:szCs w:val="22"/>
        </w:rPr>
        <w:t xml:space="preserve"> sprechen alle Bevölkerungsschichten an und </w:t>
      </w:r>
      <w:r w:rsidR="00071C5A">
        <w:rPr>
          <w:szCs w:val="22"/>
        </w:rPr>
        <w:t xml:space="preserve">haben das Potenzial, </w:t>
      </w:r>
      <w:r w:rsidR="00C04D7F">
        <w:rPr>
          <w:szCs w:val="22"/>
        </w:rPr>
        <w:t>Rides</w:t>
      </w:r>
      <w:r w:rsidR="00B41C42" w:rsidRPr="00B41C42">
        <w:rPr>
          <w:szCs w:val="22"/>
        </w:rPr>
        <w:t>haring</w:t>
      </w:r>
      <w:r w:rsidR="00C04D7F">
        <w:rPr>
          <w:szCs w:val="22"/>
        </w:rPr>
        <w:t xml:space="preserve"> </w:t>
      </w:r>
      <w:r w:rsidR="00905A7A">
        <w:rPr>
          <w:szCs w:val="22"/>
        </w:rPr>
        <w:t>in den</w:t>
      </w:r>
      <w:r w:rsidR="00E00FE2">
        <w:rPr>
          <w:szCs w:val="22"/>
        </w:rPr>
        <w:t xml:space="preserve"> Mainstream</w:t>
      </w:r>
      <w:r w:rsidR="00071C5A">
        <w:rPr>
          <w:szCs w:val="22"/>
        </w:rPr>
        <w:t xml:space="preserve"> zu bringen</w:t>
      </w:r>
      <w:r w:rsidR="00E00FE2">
        <w:rPr>
          <w:szCs w:val="22"/>
        </w:rPr>
        <w:t>.</w:t>
      </w:r>
      <w:r w:rsidR="00693FBD">
        <w:rPr>
          <w:szCs w:val="22"/>
        </w:rPr>
        <w:t xml:space="preserve"> „Die Technologie des Konzeptreifens IntelliGrip Urban zielt darauf ab, </w:t>
      </w:r>
      <w:r w:rsidR="005A5169">
        <w:rPr>
          <w:szCs w:val="22"/>
        </w:rPr>
        <w:t>Betriebszeit</w:t>
      </w:r>
      <w:r w:rsidR="00693FBD">
        <w:rPr>
          <w:szCs w:val="22"/>
        </w:rPr>
        <w:t xml:space="preserve"> und Energieeffizienz von Fahrzeugen zu steigern. </w:t>
      </w:r>
      <w:r w:rsidR="00DD43A6">
        <w:rPr>
          <w:szCs w:val="22"/>
        </w:rPr>
        <w:t xml:space="preserve">Das ist für </w:t>
      </w:r>
      <w:r w:rsidR="00693FBD">
        <w:rPr>
          <w:szCs w:val="22"/>
        </w:rPr>
        <w:t>Anbieter von Mobilitätsdienstleis</w:t>
      </w:r>
      <w:r w:rsidR="00DD43A6">
        <w:rPr>
          <w:szCs w:val="22"/>
        </w:rPr>
        <w:t xml:space="preserve">tungen </w:t>
      </w:r>
      <w:r w:rsidR="00B41C42">
        <w:rPr>
          <w:szCs w:val="22"/>
        </w:rPr>
        <w:t xml:space="preserve">von </w:t>
      </w:r>
      <w:r w:rsidR="00DD43A6">
        <w:rPr>
          <w:szCs w:val="22"/>
        </w:rPr>
        <w:t>zentral</w:t>
      </w:r>
      <w:r w:rsidR="00B41C42">
        <w:rPr>
          <w:szCs w:val="22"/>
        </w:rPr>
        <w:t>er Bedeutung</w:t>
      </w:r>
      <w:r w:rsidR="00DD43A6">
        <w:rPr>
          <w:szCs w:val="22"/>
        </w:rPr>
        <w:t xml:space="preserve">“, kommentiert </w:t>
      </w:r>
      <w:r w:rsidR="007175F7">
        <w:rPr>
          <w:szCs w:val="22"/>
        </w:rPr>
        <w:t xml:space="preserve">Jürgen Titz, </w:t>
      </w:r>
      <w:r w:rsidR="00315287" w:rsidRPr="00315287">
        <w:rPr>
          <w:szCs w:val="22"/>
        </w:rPr>
        <w:t>Vorsitze</w:t>
      </w:r>
      <w:r w:rsidR="00315287">
        <w:rPr>
          <w:szCs w:val="22"/>
        </w:rPr>
        <w:t xml:space="preserve">nder der Geschäftsführung DACH bei </w:t>
      </w:r>
      <w:r w:rsidR="00315287" w:rsidRPr="00315287">
        <w:rPr>
          <w:szCs w:val="22"/>
        </w:rPr>
        <w:t>Goodyear</w:t>
      </w:r>
      <w:r w:rsidR="00315287">
        <w:rPr>
          <w:szCs w:val="22"/>
        </w:rPr>
        <w:t>.</w:t>
      </w:r>
    </w:p>
    <w:p w14:paraId="20A0D844" w14:textId="3843D9B3" w:rsidR="00396871" w:rsidRDefault="00DD43A6" w:rsidP="0069636C">
      <w:pPr>
        <w:spacing w:line="360" w:lineRule="auto"/>
        <w:jc w:val="both"/>
        <w:rPr>
          <w:b/>
          <w:szCs w:val="22"/>
        </w:rPr>
      </w:pPr>
      <w:r>
        <w:rPr>
          <w:b/>
          <w:szCs w:val="22"/>
        </w:rPr>
        <w:t>In den Reifen eingebaute Sensortechnologie</w:t>
      </w:r>
    </w:p>
    <w:p w14:paraId="51168EF1" w14:textId="33B07CBF" w:rsidR="00B41C42" w:rsidRDefault="00B41C42" w:rsidP="00A02D57">
      <w:pPr>
        <w:spacing w:after="120" w:line="360" w:lineRule="auto"/>
        <w:jc w:val="both"/>
        <w:rPr>
          <w:szCs w:val="22"/>
        </w:rPr>
      </w:pPr>
      <w:r>
        <w:rPr>
          <w:szCs w:val="22"/>
        </w:rPr>
        <w:t xml:space="preserve">Zukünftige Generationen autonomer Fahrzeugflotten bewegen sich in einer komplexen Umgebung mit anderen Fahrzeugen, Fahrern, Fußgängern und Daten die das Internet der Dinge ausmachen. Reifen wie der IntelliGrip Urban könnten in diesem </w:t>
      </w:r>
      <w:r w:rsidR="005A5169">
        <w:rPr>
          <w:szCs w:val="22"/>
        </w:rPr>
        <w:t xml:space="preserve">sich stetig entwickelnden </w:t>
      </w:r>
      <w:r>
        <w:rPr>
          <w:szCs w:val="22"/>
        </w:rPr>
        <w:t>Ökosystem eine ausschlaggebende Rolle spielen.</w:t>
      </w:r>
    </w:p>
    <w:p w14:paraId="48380B6E" w14:textId="0F0E58B0" w:rsidR="005A5169" w:rsidRDefault="00DD43A6" w:rsidP="00A02D57">
      <w:pPr>
        <w:spacing w:after="120" w:line="360" w:lineRule="auto"/>
        <w:jc w:val="both"/>
        <w:rPr>
          <w:szCs w:val="22"/>
        </w:rPr>
      </w:pPr>
      <w:r w:rsidRPr="00DD43A6">
        <w:rPr>
          <w:szCs w:val="22"/>
        </w:rPr>
        <w:t xml:space="preserve">Der </w:t>
      </w:r>
      <w:r w:rsidR="00962312">
        <w:rPr>
          <w:szCs w:val="22"/>
        </w:rPr>
        <w:t xml:space="preserve">Konzeptreifen </w:t>
      </w:r>
      <w:r>
        <w:rPr>
          <w:szCs w:val="22"/>
        </w:rPr>
        <w:t>verfügt über eine fortschrittliche Sensortechnologie</w:t>
      </w:r>
      <w:r w:rsidR="00DC610C">
        <w:rPr>
          <w:szCs w:val="22"/>
        </w:rPr>
        <w:t xml:space="preserve">, die Kontrollsysteme in autonomen Fahrzeugen unterstützt und so maßgeblich zur Fahrsicherheit beiträgt. Indem der intelligente Reifen zum Beispiel Informationen zur Fahrbahnbeschaffenheit und zu den Witterungsbedingungen bereitstellt und an das Computersystem im Fahrzeug kommuniziert, </w:t>
      </w:r>
      <w:r w:rsidR="006A55F7">
        <w:rPr>
          <w:szCs w:val="22"/>
        </w:rPr>
        <w:t>können</w:t>
      </w:r>
      <w:r w:rsidR="00DC610C">
        <w:rPr>
          <w:szCs w:val="22"/>
        </w:rPr>
        <w:t xml:space="preserve"> Geschwindigkeit, Bremsverhalten, Handling und Stabilität des Fahrzeugs </w:t>
      </w:r>
      <w:r w:rsidR="006A55F7">
        <w:rPr>
          <w:szCs w:val="22"/>
        </w:rPr>
        <w:t xml:space="preserve">optimiert werden. Die </w:t>
      </w:r>
      <w:r w:rsidR="006A55F7">
        <w:rPr>
          <w:szCs w:val="22"/>
        </w:rPr>
        <w:lastRenderedPageBreak/>
        <w:t>gesamte Flotte kann vom Informationsaustausch vom Reifen zum Fahrzeug über die Cloud profitieren</w:t>
      </w:r>
      <w:r w:rsidR="00721D61">
        <w:rPr>
          <w:szCs w:val="22"/>
        </w:rPr>
        <w:t>.</w:t>
      </w:r>
    </w:p>
    <w:p w14:paraId="2FEABC13" w14:textId="5D69B94D" w:rsidR="009E6906" w:rsidRPr="002104CA" w:rsidRDefault="002104CA" w:rsidP="0069636C">
      <w:pPr>
        <w:spacing w:line="360" w:lineRule="auto"/>
        <w:jc w:val="both"/>
        <w:rPr>
          <w:b/>
          <w:szCs w:val="22"/>
        </w:rPr>
      </w:pPr>
      <w:r w:rsidRPr="002104CA">
        <w:rPr>
          <w:b/>
          <w:szCs w:val="22"/>
        </w:rPr>
        <w:t>Schmaler a</w:t>
      </w:r>
      <w:r>
        <w:rPr>
          <w:b/>
          <w:szCs w:val="22"/>
        </w:rPr>
        <w:t>ls Standardreifen und mit einem größeren Durchmesser</w:t>
      </w:r>
    </w:p>
    <w:p w14:paraId="1176A7CE" w14:textId="108057CF" w:rsidR="009E6906" w:rsidRDefault="00BF0314" w:rsidP="00A02D57">
      <w:pPr>
        <w:spacing w:after="120" w:line="360" w:lineRule="auto"/>
        <w:jc w:val="both"/>
        <w:rPr>
          <w:szCs w:val="22"/>
        </w:rPr>
      </w:pPr>
      <w:r>
        <w:rPr>
          <w:szCs w:val="22"/>
        </w:rPr>
        <w:t>Der IntelliGrip Urban ist schmaler als ein Standardreifen und hat einen größeren Durchmesser (</w:t>
      </w:r>
      <w:r w:rsidR="006052F4">
        <w:rPr>
          <w:szCs w:val="22"/>
        </w:rPr>
        <w:t>„</w:t>
      </w:r>
      <w:proofErr w:type="spellStart"/>
      <w:r>
        <w:rPr>
          <w:szCs w:val="22"/>
        </w:rPr>
        <w:t>tall</w:t>
      </w:r>
      <w:proofErr w:type="spellEnd"/>
      <w:r>
        <w:rPr>
          <w:szCs w:val="22"/>
        </w:rPr>
        <w:t xml:space="preserve"> </w:t>
      </w:r>
      <w:proofErr w:type="spellStart"/>
      <w:r>
        <w:rPr>
          <w:szCs w:val="22"/>
        </w:rPr>
        <w:t>and</w:t>
      </w:r>
      <w:proofErr w:type="spellEnd"/>
      <w:r>
        <w:rPr>
          <w:szCs w:val="22"/>
        </w:rPr>
        <w:t xml:space="preserve"> </w:t>
      </w:r>
      <w:proofErr w:type="spellStart"/>
      <w:r>
        <w:rPr>
          <w:szCs w:val="22"/>
        </w:rPr>
        <w:t>narrow</w:t>
      </w:r>
      <w:proofErr w:type="spellEnd"/>
      <w:r w:rsidR="006052F4">
        <w:rPr>
          <w:szCs w:val="22"/>
        </w:rPr>
        <w:t>“</w:t>
      </w:r>
      <w:r>
        <w:rPr>
          <w:szCs w:val="22"/>
        </w:rPr>
        <w:t xml:space="preserve">), was den Rollwiderstand reduziert und die Energieeffizienz der Flotten erhöht. Die Form des Reifens verbessert zudem den Schutz vor Aquaplaning. Das ermöglicht es den Entwicklern, die Zahl der Rillen in der Lauffläche zu verringern, was </w:t>
      </w:r>
      <w:r w:rsidR="006052F4">
        <w:rPr>
          <w:szCs w:val="22"/>
        </w:rPr>
        <w:t>die Geräuschentwicklung reduziert und die L</w:t>
      </w:r>
      <w:r>
        <w:rPr>
          <w:szCs w:val="22"/>
        </w:rPr>
        <w:t xml:space="preserve">aufleistung </w:t>
      </w:r>
      <w:r w:rsidR="006052F4">
        <w:rPr>
          <w:szCs w:val="22"/>
        </w:rPr>
        <w:t>des Reifens erhöht.</w:t>
      </w:r>
    </w:p>
    <w:p w14:paraId="50D61119" w14:textId="6B6AE9CA" w:rsidR="004403E8" w:rsidRDefault="004403E8" w:rsidP="0069636C">
      <w:pPr>
        <w:spacing w:line="360" w:lineRule="auto"/>
        <w:jc w:val="both"/>
        <w:rPr>
          <w:b/>
          <w:szCs w:val="22"/>
        </w:rPr>
      </w:pPr>
      <w:r w:rsidRPr="004403E8">
        <w:rPr>
          <w:b/>
          <w:szCs w:val="22"/>
        </w:rPr>
        <w:t>Proaktive Wartung</w:t>
      </w:r>
    </w:p>
    <w:p w14:paraId="7F97DE98" w14:textId="06C87E67" w:rsidR="004403E8" w:rsidRDefault="00814730" w:rsidP="0069636C">
      <w:pPr>
        <w:spacing w:line="360" w:lineRule="auto"/>
        <w:jc w:val="both"/>
        <w:rPr>
          <w:szCs w:val="22"/>
        </w:rPr>
      </w:pPr>
      <w:r>
        <w:rPr>
          <w:szCs w:val="22"/>
        </w:rPr>
        <w:t xml:space="preserve">Der IntelliGrip Urban ermöglicht es Flottenbetreibern, ihre Fahrzeuge und Reifen in Echtzeit zu beobachten. </w:t>
      </w:r>
      <w:r w:rsidR="00C95495">
        <w:rPr>
          <w:szCs w:val="22"/>
        </w:rPr>
        <w:t xml:space="preserve">Die Verfügbarkeit von </w:t>
      </w:r>
      <w:r w:rsidR="00770644" w:rsidRPr="00770644">
        <w:rPr>
          <w:szCs w:val="22"/>
        </w:rPr>
        <w:t xml:space="preserve">Daten </w:t>
      </w:r>
      <w:r w:rsidR="00C95495">
        <w:rPr>
          <w:szCs w:val="22"/>
        </w:rPr>
        <w:t xml:space="preserve">zum Zustand der Reifen </w:t>
      </w:r>
      <w:r>
        <w:rPr>
          <w:szCs w:val="22"/>
        </w:rPr>
        <w:t xml:space="preserve">hilft </w:t>
      </w:r>
      <w:r w:rsidR="000225AF">
        <w:rPr>
          <w:szCs w:val="22"/>
        </w:rPr>
        <w:t>ihnen</w:t>
      </w:r>
      <w:r w:rsidR="00C95495">
        <w:rPr>
          <w:szCs w:val="22"/>
        </w:rPr>
        <w:t xml:space="preserve"> dabei, potentielle Sicherheitsrisiken rund um die Pneus zu lösen, bevor es zu einer Panne kommt. </w:t>
      </w:r>
      <w:r w:rsidR="009E6906">
        <w:rPr>
          <w:szCs w:val="22"/>
        </w:rPr>
        <w:t>Darüber hinaus kann die Reifenleistung</w:t>
      </w:r>
      <w:r w:rsidR="00C95495">
        <w:rPr>
          <w:szCs w:val="22"/>
        </w:rPr>
        <w:t xml:space="preserve"> </w:t>
      </w:r>
      <w:r w:rsidR="009E6906">
        <w:rPr>
          <w:szCs w:val="22"/>
        </w:rPr>
        <w:t>maximiert werden und die Wartung lässt sich proaktiv planen. Das reduziert die Gesamtbetriebskosten</w:t>
      </w:r>
      <w:r w:rsidR="006052F4">
        <w:rPr>
          <w:szCs w:val="22"/>
        </w:rPr>
        <w:t xml:space="preserve"> der Flotte</w:t>
      </w:r>
      <w:r w:rsidR="009E6906">
        <w:rPr>
          <w:szCs w:val="22"/>
        </w:rPr>
        <w:t xml:space="preserve">, senkt </w:t>
      </w:r>
      <w:r w:rsidR="006052F4">
        <w:rPr>
          <w:szCs w:val="22"/>
        </w:rPr>
        <w:t xml:space="preserve">die </w:t>
      </w:r>
      <w:r w:rsidR="009E6906">
        <w:rPr>
          <w:szCs w:val="22"/>
        </w:rPr>
        <w:t xml:space="preserve">Ausfallzeiten </w:t>
      </w:r>
      <w:r w:rsidR="006052F4">
        <w:rPr>
          <w:szCs w:val="22"/>
        </w:rPr>
        <w:t xml:space="preserve">der Fahrzeuge </w:t>
      </w:r>
      <w:r w:rsidR="009E6906">
        <w:rPr>
          <w:szCs w:val="22"/>
        </w:rPr>
        <w:t>und erhöht die Effizienz.</w:t>
      </w:r>
      <w:bookmarkStart w:id="5" w:name="_GoBack"/>
      <w:bookmarkEnd w:id="5"/>
    </w:p>
    <w:p w14:paraId="264B2662" w14:textId="77777777" w:rsidR="00A02D57" w:rsidRPr="00A02D57" w:rsidRDefault="00A02D57" w:rsidP="00A02D57">
      <w:pPr>
        <w:spacing w:after="120" w:line="360" w:lineRule="auto"/>
        <w:jc w:val="both"/>
        <w:rPr>
          <w:szCs w:val="22"/>
        </w:rPr>
      </w:pPr>
    </w:p>
    <w:p w14:paraId="3BB95D92" w14:textId="4E9DAFE1" w:rsidR="00B0024F" w:rsidRPr="00951E6A" w:rsidRDefault="00A02D57" w:rsidP="00A02D57">
      <w:pPr>
        <w:spacing w:after="120"/>
        <w:jc w:val="both"/>
        <w:rPr>
          <w:b/>
          <w:bCs/>
          <w:szCs w:val="22"/>
        </w:rPr>
      </w:pPr>
      <w:r w:rsidRPr="00951E6A">
        <w:rPr>
          <w:b/>
          <w:bCs/>
          <w:szCs w:val="22"/>
        </w:rPr>
        <w:t>Hinweis an die Redaktion:</w:t>
      </w:r>
    </w:p>
    <w:p w14:paraId="54509836" w14:textId="7C6C2BC3" w:rsidR="00D5075F" w:rsidRPr="00D5075F" w:rsidRDefault="00B0024F" w:rsidP="0069636C">
      <w:pPr>
        <w:spacing w:line="360" w:lineRule="auto"/>
        <w:jc w:val="both"/>
        <w:rPr>
          <w:kern w:val="0"/>
          <w:szCs w:val="22"/>
        </w:rPr>
      </w:pPr>
      <w:r w:rsidRPr="00951E6A">
        <w:rPr>
          <w:color w:val="000000"/>
        </w:rPr>
        <w:t xml:space="preserve">Goodyear finden Sie auf dem Internationalen Automobilsalon Genf, in Halle 2, Stand 2056. Folgen Sie uns auf </w:t>
      </w:r>
      <w:r w:rsidR="00703AB3" w:rsidRPr="00951E6A">
        <w:rPr>
          <w:color w:val="000000"/>
        </w:rPr>
        <w:t xml:space="preserve">Twitter </w:t>
      </w:r>
      <w:r w:rsidR="009316C2" w:rsidRPr="00951E6A">
        <w:rPr>
          <w:color w:val="000000"/>
        </w:rPr>
        <w:t>unter</w:t>
      </w:r>
      <w:r w:rsidR="00AD6381" w:rsidRPr="00951E6A">
        <w:rPr>
          <w:color w:val="000000"/>
        </w:rPr>
        <w:t xml:space="preserve"> @</w:t>
      </w:r>
      <w:proofErr w:type="spellStart"/>
      <w:r w:rsidR="00AD6381" w:rsidRPr="00951E6A">
        <w:rPr>
          <w:color w:val="000000"/>
        </w:rPr>
        <w:t>G</w:t>
      </w:r>
      <w:r w:rsidR="00703AB3" w:rsidRPr="00951E6A">
        <w:rPr>
          <w:color w:val="000000"/>
        </w:rPr>
        <w:t>oodyear</w:t>
      </w:r>
      <w:r w:rsidR="00AD6381" w:rsidRPr="00951E6A">
        <w:rPr>
          <w:color w:val="000000"/>
        </w:rPr>
        <w:t>P</w:t>
      </w:r>
      <w:r w:rsidR="00703AB3" w:rsidRPr="00951E6A">
        <w:rPr>
          <w:color w:val="000000"/>
        </w:rPr>
        <w:t>ress</w:t>
      </w:r>
      <w:proofErr w:type="spellEnd"/>
      <w:r w:rsidR="00703AB3" w:rsidRPr="00951E6A">
        <w:rPr>
          <w:color w:val="000000"/>
        </w:rPr>
        <w:t xml:space="preserve"> </w:t>
      </w:r>
      <w:r w:rsidR="009316C2" w:rsidRPr="00951E6A">
        <w:rPr>
          <w:color w:val="000000"/>
        </w:rPr>
        <w:t xml:space="preserve">und bei </w:t>
      </w:r>
      <w:proofErr w:type="spellStart"/>
      <w:r w:rsidR="009316C2" w:rsidRPr="00951E6A">
        <w:rPr>
          <w:color w:val="000000"/>
        </w:rPr>
        <w:t>Linkedin</w:t>
      </w:r>
      <w:proofErr w:type="spellEnd"/>
      <w:r w:rsidR="009316C2" w:rsidRPr="00951E6A">
        <w:rPr>
          <w:color w:val="000000"/>
        </w:rPr>
        <w:t xml:space="preserve"> in unserer </w:t>
      </w:r>
      <w:proofErr w:type="spellStart"/>
      <w:r w:rsidR="00703AB3" w:rsidRPr="00951E6A">
        <w:t>ThinkGoodMobility</w:t>
      </w:r>
      <w:proofErr w:type="spellEnd"/>
      <w:r w:rsidR="00703AB3" w:rsidRPr="00951E6A">
        <w:t xml:space="preserve"> </w:t>
      </w:r>
      <w:r w:rsidR="009316C2" w:rsidRPr="00951E6A">
        <w:t>Gruppe.</w:t>
      </w:r>
      <w:r w:rsidR="00D5075F" w:rsidRPr="00951E6A">
        <w:t xml:space="preserve"> Alle Pressematerialien finden Sie zum Download unter news.goodyear.eu.</w:t>
      </w:r>
    </w:p>
    <w:p w14:paraId="1BAF059D" w14:textId="77777777" w:rsidR="0035440D" w:rsidRPr="00A02D57" w:rsidRDefault="0035440D" w:rsidP="00A02D57">
      <w:pPr>
        <w:spacing w:after="120" w:line="360" w:lineRule="auto"/>
        <w:jc w:val="both"/>
        <w:rPr>
          <w:szCs w:val="22"/>
        </w:rPr>
      </w:pPr>
    </w:p>
    <w:p w14:paraId="0D792E5E" w14:textId="77777777" w:rsidR="005219A5" w:rsidRPr="00A02D57" w:rsidRDefault="005219A5" w:rsidP="00A02D57">
      <w:pPr>
        <w:spacing w:after="120" w:line="360" w:lineRule="auto"/>
        <w:jc w:val="both"/>
        <w:rPr>
          <w:szCs w:val="22"/>
        </w:rPr>
      </w:pPr>
    </w:p>
    <w:p w14:paraId="24772B22" w14:textId="77777777" w:rsidR="0035440D" w:rsidRPr="0020663E" w:rsidRDefault="0035440D" w:rsidP="0069636C">
      <w:pPr>
        <w:spacing w:line="360" w:lineRule="auto"/>
        <w:jc w:val="both"/>
      </w:pPr>
      <w:r w:rsidRPr="0020663E">
        <w:rPr>
          <w:b/>
          <w:i/>
          <w:sz w:val="16"/>
          <w:szCs w:val="16"/>
        </w:rPr>
        <w:t>Über Goodyear</w:t>
      </w:r>
    </w:p>
    <w:p w14:paraId="0A3019C8" w14:textId="5D274BA6" w:rsidR="00206EC3" w:rsidRPr="00467AC3" w:rsidRDefault="0035440D" w:rsidP="0069636C">
      <w:pPr>
        <w:spacing w:line="360" w:lineRule="auto"/>
        <w:jc w:val="both"/>
        <w:rPr>
          <w:i/>
          <w:sz w:val="16"/>
          <w:szCs w:val="16"/>
        </w:rPr>
      </w:pPr>
      <w:r w:rsidRPr="00AC197E">
        <w:rPr>
          <w:i/>
          <w:sz w:val="16"/>
          <w:szCs w:val="16"/>
        </w:rPr>
        <w:t>Goodyear ist einer der größten Reifenhersteller weltweit. Der Konzern beschäftigt rund 66.000 Mitarbeiter und stellt seine Produkte an 4</w:t>
      </w:r>
      <w:r w:rsidR="00EA2FDA" w:rsidRPr="00AC197E">
        <w:rPr>
          <w:i/>
          <w:sz w:val="16"/>
          <w:szCs w:val="16"/>
        </w:rPr>
        <w:t>8</w:t>
      </w:r>
      <w:r w:rsidRPr="00AC197E">
        <w:rPr>
          <w:i/>
          <w:sz w:val="16"/>
          <w:szCs w:val="16"/>
        </w:rPr>
        <w:t xml:space="preserve"> Standorten in 2</w:t>
      </w:r>
      <w:r w:rsidR="00EA2FDA" w:rsidRPr="00AC197E">
        <w:rPr>
          <w:i/>
          <w:sz w:val="16"/>
          <w:szCs w:val="16"/>
        </w:rPr>
        <w:t>1</w:t>
      </w:r>
      <w:r w:rsidRPr="00AC197E">
        <w:rPr>
          <w:i/>
          <w:sz w:val="16"/>
          <w:szCs w:val="16"/>
        </w:rPr>
        <w:t xml:space="preserve"> Ländern her. In den beiden Forschungs- und Entwicklungszentren in Akron, Ohio, und in Colmar-Berg, Luxemburg, werden modernste Produkte und Dienstleistungen</w:t>
      </w:r>
      <w:r w:rsidRPr="0020663E">
        <w:rPr>
          <w:i/>
          <w:sz w:val="16"/>
          <w:szCs w:val="16"/>
        </w:rPr>
        <w:t xml:space="preserve"> entwickelt, die neue Technologie- und Leistungsstandards in der Industrie setzen. Weitere Informationen über Goodyear und seine Produkte sind im Internet unter </w:t>
      </w:r>
      <w:hyperlink r:id="rId11" w:history="1">
        <w:r w:rsidRPr="0020663E">
          <w:rPr>
            <w:rStyle w:val="Hyperlink"/>
            <w:i/>
            <w:sz w:val="16"/>
            <w:szCs w:val="16"/>
          </w:rPr>
          <w:t>www.goodyear.de</w:t>
        </w:r>
      </w:hyperlink>
      <w:r w:rsidRPr="0020663E">
        <w:rPr>
          <w:i/>
          <w:sz w:val="16"/>
          <w:szCs w:val="16"/>
        </w:rPr>
        <w:t xml:space="preserve"> zu finden.</w:t>
      </w:r>
    </w:p>
    <w:sectPr w:rsidR="00206EC3" w:rsidRPr="00467AC3" w:rsidSect="00402C81">
      <w:headerReference w:type="default" r:id="rId12"/>
      <w:type w:val="continuous"/>
      <w:pgSz w:w="11906" w:h="16838"/>
      <w:pgMar w:top="2761" w:right="2750" w:bottom="737" w:left="124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7DB7" w14:textId="77777777" w:rsidR="000C3C4F" w:rsidRDefault="000C3C4F">
      <w:r>
        <w:separator/>
      </w:r>
    </w:p>
  </w:endnote>
  <w:endnote w:type="continuationSeparator" w:id="0">
    <w:p w14:paraId="5C9DFE4B" w14:textId="77777777" w:rsidR="000C3C4F" w:rsidRDefault="000C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Frutiger 45 Light">
    <w:altName w:val="Corbel"/>
    <w:charset w:val="00"/>
    <w:family w:val="auto"/>
    <w:pitch w:val="variable"/>
    <w:sig w:usb0="80000027" w:usb1="00000000" w:usb2="00000000" w:usb3="00000000" w:csb0="00000001" w:csb1="00000000"/>
  </w:font>
  <w:font w:name="Frutiger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65 Medium">
    <w:altName w:val="Arial"/>
    <w:charset w:val="00"/>
    <w:family w:val="swiss"/>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NewBskvll BT">
    <w:altName w:val="Cambria"/>
    <w:panose1 w:val="00000000000000000000"/>
    <w:charset w:val="00"/>
    <w:family w:val="roman"/>
    <w:notTrueType/>
    <w:pitch w:val="variable"/>
    <w:sig w:usb0="03000003" w:usb1="00000000" w:usb2="00000000" w:usb3="00000000" w:csb0="00000001" w:csb1="00000000"/>
  </w:font>
  <w:font w:name="Univers 55">
    <w:panose1 w:val="00000000000000000000"/>
    <w:charset w:val="00"/>
    <w:family w:val="auto"/>
    <w:notTrueType/>
    <w:pitch w:val="variable"/>
    <w:sig w:usb0="00000003" w:usb1="00000000" w:usb2="00000000" w:usb3="00000000" w:csb0="00000001" w:csb1="00000000"/>
  </w:font>
  <w:font w:name="DejaVu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2472" w14:textId="77777777" w:rsidR="00315C5B" w:rsidRDefault="00315C5B" w:rsidP="005151E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2C803DA" w14:textId="77777777" w:rsidR="00315C5B" w:rsidRDefault="00315C5B" w:rsidP="005151E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6709" w14:textId="77777777" w:rsidR="00315C5B" w:rsidRDefault="00315C5B" w:rsidP="005151E9">
    <w:pPr>
      <w:pStyle w:val="Fuzeile"/>
      <w:ind w:firstLine="360"/>
      <w:rPr>
        <w:b/>
        <w:sz w:val="14"/>
        <w:szCs w:val="14"/>
      </w:rPr>
    </w:pPr>
  </w:p>
  <w:p w14:paraId="0B95957F" w14:textId="77777777" w:rsidR="00315C5B" w:rsidRDefault="00315C5B" w:rsidP="005151E9">
    <w:pPr>
      <w:pStyle w:val="Fuzeile"/>
      <w:ind w:firstLine="360"/>
      <w:rPr>
        <w:b/>
        <w:sz w:val="14"/>
        <w:szCs w:val="14"/>
      </w:rPr>
    </w:pPr>
  </w:p>
  <w:p w14:paraId="0494D8B8" w14:textId="0FB8A220" w:rsidR="00315C5B" w:rsidRPr="00D03428" w:rsidRDefault="00315C5B" w:rsidP="005151E9">
    <w:pPr>
      <w:pStyle w:val="Fuzeile"/>
      <w:framePr w:w="539" w:wrap="around" w:vAnchor="text" w:hAnchor="page" w:x="9640" w:y="63"/>
      <w:rPr>
        <w:rStyle w:val="Seitenzahl"/>
        <w:b/>
        <w:sz w:val="14"/>
        <w:szCs w:val="14"/>
      </w:rPr>
    </w:pPr>
    <w:r w:rsidRPr="00D03428">
      <w:rPr>
        <w:rStyle w:val="Seitenzahl"/>
        <w:b/>
        <w:sz w:val="14"/>
        <w:szCs w:val="14"/>
      </w:rPr>
      <w:fldChar w:fldCharType="begin"/>
    </w:r>
    <w:r>
      <w:rPr>
        <w:rStyle w:val="Seitenzahl"/>
        <w:b/>
        <w:sz w:val="14"/>
        <w:szCs w:val="14"/>
      </w:rPr>
      <w:instrText>PAGE</w:instrText>
    </w:r>
    <w:r w:rsidRPr="00D03428">
      <w:rPr>
        <w:rStyle w:val="Seitenzahl"/>
        <w:b/>
        <w:sz w:val="14"/>
        <w:szCs w:val="14"/>
      </w:rPr>
      <w:instrText xml:space="preserve">  </w:instrText>
    </w:r>
    <w:r w:rsidRPr="00D03428">
      <w:rPr>
        <w:rStyle w:val="Seitenzahl"/>
        <w:b/>
        <w:sz w:val="14"/>
        <w:szCs w:val="14"/>
      </w:rPr>
      <w:fldChar w:fldCharType="separate"/>
    </w:r>
    <w:r w:rsidR="00951E6A">
      <w:rPr>
        <w:rStyle w:val="Seitenzahl"/>
        <w:b/>
        <w:noProof/>
        <w:sz w:val="14"/>
        <w:szCs w:val="14"/>
      </w:rPr>
      <w:t>2</w:t>
    </w:r>
    <w:r w:rsidRPr="00D03428">
      <w:rPr>
        <w:rStyle w:val="Seitenzahl"/>
        <w:b/>
        <w:sz w:val="14"/>
        <w:szCs w:val="14"/>
      </w:rPr>
      <w:fldChar w:fldCharType="end"/>
    </w:r>
  </w:p>
  <w:p w14:paraId="5D4ACB6E" w14:textId="77777777" w:rsidR="00315C5B" w:rsidRDefault="00315C5B" w:rsidP="005151E9">
    <w:pPr>
      <w:pStyle w:val="Fuzeile"/>
      <w:ind w:firstLine="360"/>
      <w:rPr>
        <w:b/>
        <w:sz w:val="14"/>
        <w:szCs w:val="14"/>
      </w:rPr>
    </w:pPr>
  </w:p>
  <w:p w14:paraId="196B2AD5" w14:textId="77777777" w:rsidR="00315C5B" w:rsidRPr="00D03428" w:rsidRDefault="00315C5B" w:rsidP="005151E9">
    <w:pPr>
      <w:pStyle w:val="Fuzeile"/>
      <w:ind w:firstLine="36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45EC" w14:textId="77777777" w:rsidR="000C3C4F" w:rsidRDefault="000C3C4F">
      <w:r>
        <w:separator/>
      </w:r>
    </w:p>
  </w:footnote>
  <w:footnote w:type="continuationSeparator" w:id="0">
    <w:p w14:paraId="0E60C2F2" w14:textId="77777777" w:rsidR="000C3C4F" w:rsidRDefault="000C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4E4B" w14:textId="77777777" w:rsidR="00315C5B" w:rsidRDefault="00F0017F">
    <w:pPr>
      <w:pStyle w:val="Kopfzeile"/>
    </w:pPr>
    <w:r>
      <w:rPr>
        <w:noProof/>
      </w:rPr>
      <mc:AlternateContent>
        <mc:Choice Requires="wps">
          <w:drawing>
            <wp:anchor distT="0" distB="0" distL="114300" distR="114300" simplePos="0" relativeHeight="251657216" behindDoc="0" locked="0" layoutInCell="1" allowOverlap="1" wp14:anchorId="5E8B9948" wp14:editId="2C844DAD">
              <wp:simplePos x="0" y="0"/>
              <wp:positionH relativeFrom="page">
                <wp:posOffset>774065</wp:posOffset>
              </wp:positionH>
              <wp:positionV relativeFrom="page">
                <wp:posOffset>428625</wp:posOffset>
              </wp:positionV>
              <wp:extent cx="1365885" cy="275590"/>
              <wp:effectExtent l="254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D545" w14:textId="77777777" w:rsidR="00315C5B" w:rsidRDefault="00F0017F" w:rsidP="005151E9">
                          <w:r>
                            <w:rPr>
                              <w:noProof/>
                            </w:rPr>
                            <w:drawing>
                              <wp:inline distT="0" distB="0" distL="0" distR="0" wp14:anchorId="1C8402F2" wp14:editId="0F71C792">
                                <wp:extent cx="1365885" cy="273050"/>
                                <wp:effectExtent l="0" t="0" r="5715" b="0"/>
                                <wp:docPr id="4"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B9948" id="_x0000_t202" coordsize="21600,21600" o:spt="202" path="m,l,21600r21600,l21600,xe">
              <v:stroke joinstyle="miter"/>
              <v:path gradientshapeok="t" o:connecttype="rect"/>
            </v:shapetype>
            <v:shape id="Text Box 24" o:spid="_x0000_s1026" type="#_x0000_t202" style="position:absolute;margin-left:60.95pt;margin-top:33.75pt;width:107.55pt;height:21.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" filled="f" stroked="f">
              <v:textbox style="mso-fit-shape-to-text:t" inset="0,0,0,0">
                <w:txbxContent>
                  <w:p w14:paraId="7664D545" w14:textId="77777777" w:rsidR="00315C5B" w:rsidRDefault="00F0017F" w:rsidP="005151E9">
                    <w:r>
                      <w:rPr>
                        <w:noProof/>
                      </w:rPr>
                      <w:drawing>
                        <wp:inline distT="0" distB="0" distL="0" distR="0" wp14:anchorId="1C8402F2" wp14:editId="0F71C792">
                          <wp:extent cx="1365885" cy="273050"/>
                          <wp:effectExtent l="0" t="0" r="5715" b="0"/>
                          <wp:docPr id="4"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D6B1" w14:textId="77777777" w:rsidR="00315C5B" w:rsidRDefault="00F0017F">
    <w:pPr>
      <w:pStyle w:val="Kopfzeile"/>
    </w:pPr>
    <w:r>
      <w:rPr>
        <w:noProof/>
      </w:rPr>
      <mc:AlternateContent>
        <mc:Choice Requires="wps">
          <w:drawing>
            <wp:anchor distT="0" distB="0" distL="114300" distR="114300" simplePos="0" relativeHeight="251658240" behindDoc="0" locked="0" layoutInCell="1" allowOverlap="1" wp14:anchorId="6AA4BC9D" wp14:editId="4CE4B9E9">
              <wp:simplePos x="0" y="0"/>
              <wp:positionH relativeFrom="page">
                <wp:posOffset>774065</wp:posOffset>
              </wp:positionH>
              <wp:positionV relativeFrom="page">
                <wp:posOffset>428625</wp:posOffset>
              </wp:positionV>
              <wp:extent cx="2286000" cy="904875"/>
              <wp:effectExtent l="254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68B5" w14:textId="77777777" w:rsidR="00315C5B" w:rsidRDefault="00F0017F" w:rsidP="005151E9">
                          <w:r>
                            <w:rPr>
                              <w:noProof/>
                            </w:rPr>
                            <w:drawing>
                              <wp:inline distT="0" distB="0" distL="0" distR="0" wp14:anchorId="1B01F4B9" wp14:editId="35161807">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A4BC9D" id="_x0000_t202" coordsize="21600,21600" o:spt="202" path="m,l,21600r21600,l21600,xe">
              <v:stroke joinstyle="miter"/>
              <v:path gradientshapeok="t" o:connecttype="rect"/>
            </v:shapetype>
            <v:shape id="Text Box 25" o:spid="_x0000_s1027" type="#_x0000_t202" style="position:absolute;margin-left:60.95pt;margin-top:33.75pt;width:180pt;height:71.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" filled="f" stroked="f">
              <v:textbox style="mso-fit-shape-to-text:t" inset="0,0,0,0">
                <w:txbxContent>
                  <w:p w14:paraId="3B6968B5" w14:textId="77777777" w:rsidR="00315C5B" w:rsidRDefault="00F0017F" w:rsidP="005151E9">
                    <w:r>
                      <w:rPr>
                        <w:noProof/>
                      </w:rPr>
                      <w:drawing>
                        <wp:inline distT="0" distB="0" distL="0" distR="0" wp14:anchorId="1B01F4B9" wp14:editId="35161807">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F21A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CD82F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152C8A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6C82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3E73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4ED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ED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EE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F4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584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D81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1D26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0B0511"/>
    <w:multiLevelType w:val="hybridMultilevel"/>
    <w:tmpl w:val="2AF68C34"/>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D7E65"/>
    <w:multiLevelType w:val="hybridMultilevel"/>
    <w:tmpl w:val="828818F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80B9D"/>
    <w:multiLevelType w:val="hybridMultilevel"/>
    <w:tmpl w:val="8A0A31C8"/>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B6DA3"/>
    <w:multiLevelType w:val="multilevel"/>
    <w:tmpl w:val="2AF68C3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B51F5"/>
    <w:multiLevelType w:val="singleLevel"/>
    <w:tmpl w:val="AA54CC2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37E28"/>
    <w:multiLevelType w:val="hybridMultilevel"/>
    <w:tmpl w:val="D02CC2C2"/>
    <w:lvl w:ilvl="0" w:tplc="26E23438">
      <w:start w:val="1"/>
      <w:numFmt w:val="bullet"/>
      <w:pStyle w:val="04AUFZLUNGEBENE2"/>
      <w:lvlText w:val="−"/>
      <w:lvlJc w:val="left"/>
      <w:pPr>
        <w:tabs>
          <w:tab w:val="num" w:pos="425"/>
        </w:tabs>
        <w:ind w:left="425" w:hanging="204"/>
      </w:pPr>
      <w:rPr>
        <w:rFonts w:ascii="Frutiger 45 Light" w:hAnsi="Frutiger 45 Light" w:hint="default"/>
        <w:b w:val="0"/>
        <w:i w:val="0"/>
        <w:color w:val="auto"/>
        <w:sz w:val="17"/>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7A1BE3"/>
    <w:multiLevelType w:val="multilevel"/>
    <w:tmpl w:val="8A0A31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219BC"/>
    <w:multiLevelType w:val="hybridMultilevel"/>
    <w:tmpl w:val="DE40E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261406"/>
    <w:multiLevelType w:val="hybridMultilevel"/>
    <w:tmpl w:val="DD56BCA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6024D"/>
    <w:multiLevelType w:val="hybridMultilevel"/>
    <w:tmpl w:val="2B8E44CE"/>
    <w:lvl w:ilvl="0" w:tplc="EBFA8F62">
      <w:start w:val="1"/>
      <w:numFmt w:val="bullet"/>
      <w:pStyle w:val="04AUFZHLUNGV2"/>
      <w:lvlText w:val="»"/>
      <w:lvlJc w:val="left"/>
      <w:pPr>
        <w:tabs>
          <w:tab w:val="num" w:pos="221"/>
        </w:tabs>
        <w:ind w:left="221" w:hanging="221"/>
      </w:pPr>
      <w:rPr>
        <w:rFonts w:ascii="Frutiger 55 Roman" w:hAnsi="Frutiger 55 Roman" w:hint="default"/>
        <w:color w:val="F08200"/>
        <w:sz w:val="22"/>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A6379"/>
    <w:multiLevelType w:val="hybridMultilevel"/>
    <w:tmpl w:val="4EE876BE"/>
    <w:lvl w:ilvl="0" w:tplc="795EAF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437C4"/>
    <w:multiLevelType w:val="hybridMultilevel"/>
    <w:tmpl w:val="45925EF4"/>
    <w:lvl w:ilvl="0" w:tplc="389E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61834"/>
    <w:multiLevelType w:val="singleLevel"/>
    <w:tmpl w:val="30767864"/>
    <w:lvl w:ilvl="0">
      <w:start w:val="1"/>
      <w:numFmt w:val="bullet"/>
      <w:lvlText w:val=""/>
      <w:lvlJc w:val="left"/>
      <w:pPr>
        <w:tabs>
          <w:tab w:val="num" w:pos="360"/>
        </w:tabs>
        <w:ind w:left="360" w:hanging="360"/>
      </w:pPr>
      <w:rPr>
        <w:rFonts w:ascii="Marlett" w:hAnsi="Marlett" w:hint="default"/>
      </w:rPr>
    </w:lvl>
  </w:abstractNum>
  <w:abstractNum w:abstractNumId="28" w15:restartNumberingAfterBreak="0">
    <w:nsid w:val="7FDC75F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24"/>
  </w:num>
  <w:num w:numId="3">
    <w:abstractNumId w:val="20"/>
  </w:num>
  <w:num w:numId="4">
    <w:abstractNumId w:val="20"/>
  </w:num>
  <w:num w:numId="5">
    <w:abstractNumId w:val="20"/>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13"/>
  </w:num>
  <w:num w:numId="20">
    <w:abstractNumId w:val="27"/>
  </w:num>
  <w:num w:numId="21">
    <w:abstractNumId w:val="12"/>
  </w:num>
  <w:num w:numId="22">
    <w:abstractNumId w:val="28"/>
  </w:num>
  <w:num w:numId="23">
    <w:abstractNumId w:val="10"/>
    <w:lvlOverride w:ilvl="0">
      <w:lvl w:ilvl="0">
        <w:numFmt w:val="bullet"/>
        <w:lvlText w:val="•"/>
        <w:legacy w:legacy="1" w:legacySpace="0" w:legacyIndent="0"/>
        <w:lvlJc w:val="left"/>
        <w:rPr>
          <w:rFonts w:ascii="Times New Roman" w:hAnsi="Times New Roman" w:hint="default"/>
          <w:sz w:val="28"/>
        </w:rPr>
      </w:lvl>
    </w:lvlOverride>
  </w:num>
  <w:num w:numId="24">
    <w:abstractNumId w:val="26"/>
  </w:num>
  <w:num w:numId="25">
    <w:abstractNumId w:val="16"/>
  </w:num>
  <w:num w:numId="26">
    <w:abstractNumId w:val="21"/>
  </w:num>
  <w:num w:numId="27">
    <w:abstractNumId w:val="15"/>
  </w:num>
  <w:num w:numId="28">
    <w:abstractNumId w:val="14"/>
  </w:num>
  <w:num w:numId="29">
    <w:abstractNumId w:val="17"/>
  </w:num>
  <w:num w:numId="30">
    <w:abstractNumId w:val="23"/>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CD"/>
    <w:rsid w:val="000007AD"/>
    <w:rsid w:val="0000294F"/>
    <w:rsid w:val="00006989"/>
    <w:rsid w:val="00012AA3"/>
    <w:rsid w:val="0002010B"/>
    <w:rsid w:val="0002071A"/>
    <w:rsid w:val="00021F32"/>
    <w:rsid w:val="000225AF"/>
    <w:rsid w:val="00024FF5"/>
    <w:rsid w:val="00025682"/>
    <w:rsid w:val="000262E4"/>
    <w:rsid w:val="00035429"/>
    <w:rsid w:val="00035508"/>
    <w:rsid w:val="00050616"/>
    <w:rsid w:val="000568A4"/>
    <w:rsid w:val="00065E70"/>
    <w:rsid w:val="00071C5A"/>
    <w:rsid w:val="0007660E"/>
    <w:rsid w:val="00083CE4"/>
    <w:rsid w:val="000A3BB8"/>
    <w:rsid w:val="000C03FE"/>
    <w:rsid w:val="000C3C4F"/>
    <w:rsid w:val="000D0656"/>
    <w:rsid w:val="000E09C4"/>
    <w:rsid w:val="000E2538"/>
    <w:rsid w:val="000E427A"/>
    <w:rsid w:val="000E6E8B"/>
    <w:rsid w:val="001069C3"/>
    <w:rsid w:val="001100AF"/>
    <w:rsid w:val="00111F14"/>
    <w:rsid w:val="00116065"/>
    <w:rsid w:val="00116F34"/>
    <w:rsid w:val="001171E3"/>
    <w:rsid w:val="00120D48"/>
    <w:rsid w:val="00127699"/>
    <w:rsid w:val="0014007E"/>
    <w:rsid w:val="00155754"/>
    <w:rsid w:val="00157F15"/>
    <w:rsid w:val="00171104"/>
    <w:rsid w:val="00172D3C"/>
    <w:rsid w:val="00173351"/>
    <w:rsid w:val="001857A0"/>
    <w:rsid w:val="001870F4"/>
    <w:rsid w:val="00195A5E"/>
    <w:rsid w:val="001B2569"/>
    <w:rsid w:val="001B3C86"/>
    <w:rsid w:val="001C088C"/>
    <w:rsid w:val="001C1684"/>
    <w:rsid w:val="001E690D"/>
    <w:rsid w:val="001E7209"/>
    <w:rsid w:val="001F2BD2"/>
    <w:rsid w:val="0020663E"/>
    <w:rsid w:val="00206EC3"/>
    <w:rsid w:val="00206F9D"/>
    <w:rsid w:val="00207BEA"/>
    <w:rsid w:val="002104CA"/>
    <w:rsid w:val="002125A5"/>
    <w:rsid w:val="00215989"/>
    <w:rsid w:val="00221741"/>
    <w:rsid w:val="002303D9"/>
    <w:rsid w:val="00230B68"/>
    <w:rsid w:val="00230BBA"/>
    <w:rsid w:val="002353C0"/>
    <w:rsid w:val="002355B5"/>
    <w:rsid w:val="00237F8B"/>
    <w:rsid w:val="00250FDD"/>
    <w:rsid w:val="00251131"/>
    <w:rsid w:val="00251A05"/>
    <w:rsid w:val="00254E12"/>
    <w:rsid w:val="00260619"/>
    <w:rsid w:val="0026131E"/>
    <w:rsid w:val="00275416"/>
    <w:rsid w:val="002773A0"/>
    <w:rsid w:val="0027757D"/>
    <w:rsid w:val="002A07B9"/>
    <w:rsid w:val="002A0FB1"/>
    <w:rsid w:val="002A3C46"/>
    <w:rsid w:val="002B0EF7"/>
    <w:rsid w:val="002B117A"/>
    <w:rsid w:val="002B3BFF"/>
    <w:rsid w:val="002D77E4"/>
    <w:rsid w:val="002E16FB"/>
    <w:rsid w:val="002E5A26"/>
    <w:rsid w:val="002F3014"/>
    <w:rsid w:val="002F3631"/>
    <w:rsid w:val="002F701E"/>
    <w:rsid w:val="00315287"/>
    <w:rsid w:val="00315C5B"/>
    <w:rsid w:val="003166C2"/>
    <w:rsid w:val="00326203"/>
    <w:rsid w:val="003314C6"/>
    <w:rsid w:val="00336DE4"/>
    <w:rsid w:val="0034284A"/>
    <w:rsid w:val="00353334"/>
    <w:rsid w:val="0035440D"/>
    <w:rsid w:val="003719A6"/>
    <w:rsid w:val="003743DD"/>
    <w:rsid w:val="00383371"/>
    <w:rsid w:val="00387FAB"/>
    <w:rsid w:val="00394D07"/>
    <w:rsid w:val="00396871"/>
    <w:rsid w:val="003A23AA"/>
    <w:rsid w:val="003A23B2"/>
    <w:rsid w:val="003B04E3"/>
    <w:rsid w:val="003B6C4D"/>
    <w:rsid w:val="003C05B0"/>
    <w:rsid w:val="003D7C18"/>
    <w:rsid w:val="003E52D8"/>
    <w:rsid w:val="003E6961"/>
    <w:rsid w:val="003F4AFE"/>
    <w:rsid w:val="00400981"/>
    <w:rsid w:val="00402C81"/>
    <w:rsid w:val="00407B1E"/>
    <w:rsid w:val="00417CCA"/>
    <w:rsid w:val="00430D94"/>
    <w:rsid w:val="004342C8"/>
    <w:rsid w:val="004403E8"/>
    <w:rsid w:val="00445504"/>
    <w:rsid w:val="004516CD"/>
    <w:rsid w:val="004527D6"/>
    <w:rsid w:val="0046281E"/>
    <w:rsid w:val="00467AC3"/>
    <w:rsid w:val="004735D4"/>
    <w:rsid w:val="00480D5F"/>
    <w:rsid w:val="004869D1"/>
    <w:rsid w:val="00490FF7"/>
    <w:rsid w:val="00495198"/>
    <w:rsid w:val="00497C0F"/>
    <w:rsid w:val="004A7DF7"/>
    <w:rsid w:val="004B7B10"/>
    <w:rsid w:val="004C0CC2"/>
    <w:rsid w:val="004C135A"/>
    <w:rsid w:val="004D2FB3"/>
    <w:rsid w:val="004F64A2"/>
    <w:rsid w:val="0050571E"/>
    <w:rsid w:val="00514662"/>
    <w:rsid w:val="005151E9"/>
    <w:rsid w:val="005219A5"/>
    <w:rsid w:val="00522C84"/>
    <w:rsid w:val="00536E3C"/>
    <w:rsid w:val="0054185E"/>
    <w:rsid w:val="0056260F"/>
    <w:rsid w:val="00562FE5"/>
    <w:rsid w:val="00564251"/>
    <w:rsid w:val="00584AAD"/>
    <w:rsid w:val="00590085"/>
    <w:rsid w:val="00591AE0"/>
    <w:rsid w:val="00595233"/>
    <w:rsid w:val="00597796"/>
    <w:rsid w:val="005A2227"/>
    <w:rsid w:val="005A5169"/>
    <w:rsid w:val="005C418B"/>
    <w:rsid w:val="005E1AD8"/>
    <w:rsid w:val="005F08F3"/>
    <w:rsid w:val="005F6EB8"/>
    <w:rsid w:val="006052F4"/>
    <w:rsid w:val="00623621"/>
    <w:rsid w:val="006329AB"/>
    <w:rsid w:val="00632AF3"/>
    <w:rsid w:val="00632D1F"/>
    <w:rsid w:val="006365F0"/>
    <w:rsid w:val="006405D2"/>
    <w:rsid w:val="0064728C"/>
    <w:rsid w:val="00650761"/>
    <w:rsid w:val="00656943"/>
    <w:rsid w:val="00677350"/>
    <w:rsid w:val="00682E5C"/>
    <w:rsid w:val="00686A5F"/>
    <w:rsid w:val="006906D8"/>
    <w:rsid w:val="00693FBD"/>
    <w:rsid w:val="00695695"/>
    <w:rsid w:val="0069636C"/>
    <w:rsid w:val="006A17C0"/>
    <w:rsid w:val="006A246C"/>
    <w:rsid w:val="006A2BAF"/>
    <w:rsid w:val="006A55F7"/>
    <w:rsid w:val="006A7C73"/>
    <w:rsid w:val="006D5EB8"/>
    <w:rsid w:val="006D6FC6"/>
    <w:rsid w:val="006E685B"/>
    <w:rsid w:val="006F0C8A"/>
    <w:rsid w:val="00703AB3"/>
    <w:rsid w:val="0070474D"/>
    <w:rsid w:val="007070CD"/>
    <w:rsid w:val="00715903"/>
    <w:rsid w:val="007175F7"/>
    <w:rsid w:val="00717D5F"/>
    <w:rsid w:val="00721D61"/>
    <w:rsid w:val="0072613E"/>
    <w:rsid w:val="007264B1"/>
    <w:rsid w:val="0073014E"/>
    <w:rsid w:val="00735B2B"/>
    <w:rsid w:val="007365F7"/>
    <w:rsid w:val="00742DA3"/>
    <w:rsid w:val="00753FBF"/>
    <w:rsid w:val="00770644"/>
    <w:rsid w:val="00770C2A"/>
    <w:rsid w:val="00772DC5"/>
    <w:rsid w:val="00782320"/>
    <w:rsid w:val="00782649"/>
    <w:rsid w:val="00790F4E"/>
    <w:rsid w:val="00791A63"/>
    <w:rsid w:val="0079380A"/>
    <w:rsid w:val="00795981"/>
    <w:rsid w:val="00796286"/>
    <w:rsid w:val="00797970"/>
    <w:rsid w:val="007C4750"/>
    <w:rsid w:val="007D0333"/>
    <w:rsid w:val="007D2B6D"/>
    <w:rsid w:val="007D676D"/>
    <w:rsid w:val="007E2024"/>
    <w:rsid w:val="007E6A83"/>
    <w:rsid w:val="007E776C"/>
    <w:rsid w:val="007F77C6"/>
    <w:rsid w:val="00810458"/>
    <w:rsid w:val="00814730"/>
    <w:rsid w:val="0084786C"/>
    <w:rsid w:val="00850F47"/>
    <w:rsid w:val="008520E7"/>
    <w:rsid w:val="008759D4"/>
    <w:rsid w:val="00877744"/>
    <w:rsid w:val="00893526"/>
    <w:rsid w:val="0089500C"/>
    <w:rsid w:val="008B37F8"/>
    <w:rsid w:val="008C67AD"/>
    <w:rsid w:val="008D1761"/>
    <w:rsid w:val="008E1C88"/>
    <w:rsid w:val="008E4C81"/>
    <w:rsid w:val="008F741D"/>
    <w:rsid w:val="009002AD"/>
    <w:rsid w:val="00905A7A"/>
    <w:rsid w:val="0091415B"/>
    <w:rsid w:val="009316C2"/>
    <w:rsid w:val="00937D52"/>
    <w:rsid w:val="00940D96"/>
    <w:rsid w:val="00951E6A"/>
    <w:rsid w:val="00962312"/>
    <w:rsid w:val="0097286A"/>
    <w:rsid w:val="00976476"/>
    <w:rsid w:val="00985296"/>
    <w:rsid w:val="009A0CB1"/>
    <w:rsid w:val="009A419F"/>
    <w:rsid w:val="009C28D9"/>
    <w:rsid w:val="009E053E"/>
    <w:rsid w:val="009E6906"/>
    <w:rsid w:val="009E6BD8"/>
    <w:rsid w:val="009F09B8"/>
    <w:rsid w:val="009F4127"/>
    <w:rsid w:val="00A00D6B"/>
    <w:rsid w:val="00A02D57"/>
    <w:rsid w:val="00A07B6C"/>
    <w:rsid w:val="00A10F2E"/>
    <w:rsid w:val="00A12094"/>
    <w:rsid w:val="00A140AE"/>
    <w:rsid w:val="00A23DB9"/>
    <w:rsid w:val="00A25ABD"/>
    <w:rsid w:val="00A30760"/>
    <w:rsid w:val="00A41DE5"/>
    <w:rsid w:val="00A6004B"/>
    <w:rsid w:val="00A66D3D"/>
    <w:rsid w:val="00A70E06"/>
    <w:rsid w:val="00A72011"/>
    <w:rsid w:val="00A944C0"/>
    <w:rsid w:val="00AA0089"/>
    <w:rsid w:val="00AA6ECB"/>
    <w:rsid w:val="00AB4849"/>
    <w:rsid w:val="00AC197E"/>
    <w:rsid w:val="00AD032D"/>
    <w:rsid w:val="00AD6381"/>
    <w:rsid w:val="00AE43DF"/>
    <w:rsid w:val="00B0024F"/>
    <w:rsid w:val="00B027FA"/>
    <w:rsid w:val="00B0416A"/>
    <w:rsid w:val="00B07DD9"/>
    <w:rsid w:val="00B10B09"/>
    <w:rsid w:val="00B224EA"/>
    <w:rsid w:val="00B31C36"/>
    <w:rsid w:val="00B331EA"/>
    <w:rsid w:val="00B41C42"/>
    <w:rsid w:val="00B4720A"/>
    <w:rsid w:val="00B50AC0"/>
    <w:rsid w:val="00B6587C"/>
    <w:rsid w:val="00B704CA"/>
    <w:rsid w:val="00B77577"/>
    <w:rsid w:val="00B9106D"/>
    <w:rsid w:val="00B931E0"/>
    <w:rsid w:val="00B96E76"/>
    <w:rsid w:val="00BA1A3A"/>
    <w:rsid w:val="00BA2BB3"/>
    <w:rsid w:val="00BA2F98"/>
    <w:rsid w:val="00BA3AFA"/>
    <w:rsid w:val="00BB0D2F"/>
    <w:rsid w:val="00BD1CA8"/>
    <w:rsid w:val="00BE03B0"/>
    <w:rsid w:val="00BE3786"/>
    <w:rsid w:val="00BF0314"/>
    <w:rsid w:val="00C01B98"/>
    <w:rsid w:val="00C04D7F"/>
    <w:rsid w:val="00C071E3"/>
    <w:rsid w:val="00C14414"/>
    <w:rsid w:val="00C1746C"/>
    <w:rsid w:val="00C33ECA"/>
    <w:rsid w:val="00C37B96"/>
    <w:rsid w:val="00C40A40"/>
    <w:rsid w:val="00C42DF4"/>
    <w:rsid w:val="00C44A1E"/>
    <w:rsid w:val="00C53AE3"/>
    <w:rsid w:val="00C56637"/>
    <w:rsid w:val="00C65E39"/>
    <w:rsid w:val="00C70FED"/>
    <w:rsid w:val="00C77EC9"/>
    <w:rsid w:val="00C82373"/>
    <w:rsid w:val="00C848AE"/>
    <w:rsid w:val="00C95495"/>
    <w:rsid w:val="00CA1562"/>
    <w:rsid w:val="00CA59DF"/>
    <w:rsid w:val="00CA735E"/>
    <w:rsid w:val="00CC60AC"/>
    <w:rsid w:val="00CD2866"/>
    <w:rsid w:val="00CE45BE"/>
    <w:rsid w:val="00CE7307"/>
    <w:rsid w:val="00CF18ED"/>
    <w:rsid w:val="00CF3B3B"/>
    <w:rsid w:val="00D01D32"/>
    <w:rsid w:val="00D12D88"/>
    <w:rsid w:val="00D202EE"/>
    <w:rsid w:val="00D24D90"/>
    <w:rsid w:val="00D27B1E"/>
    <w:rsid w:val="00D5075F"/>
    <w:rsid w:val="00D70E97"/>
    <w:rsid w:val="00D75555"/>
    <w:rsid w:val="00D81664"/>
    <w:rsid w:val="00D902E9"/>
    <w:rsid w:val="00D96BB9"/>
    <w:rsid w:val="00DB1D41"/>
    <w:rsid w:val="00DB268D"/>
    <w:rsid w:val="00DB2D22"/>
    <w:rsid w:val="00DC5E11"/>
    <w:rsid w:val="00DC610C"/>
    <w:rsid w:val="00DC633E"/>
    <w:rsid w:val="00DD43A6"/>
    <w:rsid w:val="00DD449F"/>
    <w:rsid w:val="00DE0E0C"/>
    <w:rsid w:val="00DE4A66"/>
    <w:rsid w:val="00DF334F"/>
    <w:rsid w:val="00E00CC2"/>
    <w:rsid w:val="00E00FE2"/>
    <w:rsid w:val="00E112FA"/>
    <w:rsid w:val="00E20DF5"/>
    <w:rsid w:val="00E23B01"/>
    <w:rsid w:val="00E249ED"/>
    <w:rsid w:val="00E32AB8"/>
    <w:rsid w:val="00E41EB5"/>
    <w:rsid w:val="00E478F0"/>
    <w:rsid w:val="00E65210"/>
    <w:rsid w:val="00E70D5B"/>
    <w:rsid w:val="00E812B0"/>
    <w:rsid w:val="00E84FCA"/>
    <w:rsid w:val="00E86F0C"/>
    <w:rsid w:val="00E87D87"/>
    <w:rsid w:val="00E941FE"/>
    <w:rsid w:val="00EA2FDA"/>
    <w:rsid w:val="00EA7F9D"/>
    <w:rsid w:val="00EB2788"/>
    <w:rsid w:val="00EB3905"/>
    <w:rsid w:val="00EB4741"/>
    <w:rsid w:val="00EB5287"/>
    <w:rsid w:val="00EB79F3"/>
    <w:rsid w:val="00ED06EB"/>
    <w:rsid w:val="00ED0FDD"/>
    <w:rsid w:val="00ED2EE7"/>
    <w:rsid w:val="00ED4B57"/>
    <w:rsid w:val="00ED6825"/>
    <w:rsid w:val="00EE70DB"/>
    <w:rsid w:val="00EF1FF1"/>
    <w:rsid w:val="00EF4D43"/>
    <w:rsid w:val="00F0017F"/>
    <w:rsid w:val="00F03A5A"/>
    <w:rsid w:val="00F04812"/>
    <w:rsid w:val="00F124F1"/>
    <w:rsid w:val="00F126A2"/>
    <w:rsid w:val="00F15772"/>
    <w:rsid w:val="00F15914"/>
    <w:rsid w:val="00F1631D"/>
    <w:rsid w:val="00F257F7"/>
    <w:rsid w:val="00F331FE"/>
    <w:rsid w:val="00F5354F"/>
    <w:rsid w:val="00F73C0F"/>
    <w:rsid w:val="00F758A9"/>
    <w:rsid w:val="00F82584"/>
    <w:rsid w:val="00F93397"/>
    <w:rsid w:val="00FA17B7"/>
    <w:rsid w:val="00FA3CC7"/>
    <w:rsid w:val="00FC1A52"/>
    <w:rsid w:val="00FC1E0E"/>
    <w:rsid w:val="00FC55F0"/>
    <w:rsid w:val="00FD7B07"/>
    <w:rsid w:val="00FF2474"/>
    <w:rsid w:val="00FF4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810387"/>
  <w15:docId w15:val="{822C6611-A142-4C29-9A5F-6336B96A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cs="Arial"/>
      <w:kern w:val="12"/>
      <w:sz w:val="22"/>
      <w:szCs w:val="24"/>
    </w:rPr>
  </w:style>
  <w:style w:type="paragraph" w:styleId="berschrift1">
    <w:name w:val="heading 1"/>
    <w:basedOn w:val="Standard"/>
    <w:next w:val="Standard"/>
    <w:link w:val="berschrift1Zchn"/>
    <w:qFormat/>
    <w:rsid w:val="00DB1448"/>
    <w:pPr>
      <w:keepNext/>
      <w:widowControl w:val="0"/>
      <w:tabs>
        <w:tab w:val="left" w:pos="0"/>
      </w:tabs>
      <w:spacing w:before="240" w:after="60" w:line="288" w:lineRule="auto"/>
      <w:ind w:left="567" w:hanging="567"/>
      <w:outlineLvl w:val="0"/>
    </w:pPr>
    <w:rPr>
      <w:rFonts w:cs="Times New Roman"/>
      <w:b/>
      <w:bCs/>
      <w:kern w:val="0"/>
      <w:sz w:val="28"/>
      <w:szCs w:val="28"/>
      <w:lang w:val="en-GB" w:eastAsia="en-US"/>
    </w:rPr>
  </w:style>
  <w:style w:type="paragraph" w:styleId="berschrift2">
    <w:name w:val="heading 2"/>
    <w:basedOn w:val="Standard"/>
    <w:next w:val="Standard"/>
    <w:link w:val="berschrift2Zchn"/>
    <w:qFormat/>
    <w:rsid w:val="00DB1448"/>
    <w:pPr>
      <w:keepNext/>
      <w:widowControl w:val="0"/>
      <w:tabs>
        <w:tab w:val="left" w:pos="720"/>
      </w:tabs>
      <w:spacing w:before="240" w:after="60" w:line="288" w:lineRule="auto"/>
      <w:outlineLvl w:val="1"/>
    </w:pPr>
    <w:rPr>
      <w:rFonts w:cs="Times New Roman"/>
      <w:b/>
      <w:bCs/>
      <w:kern w:val="0"/>
      <w:sz w:val="24"/>
      <w:lang w:val="en-GB" w:eastAsia="en-US"/>
    </w:rPr>
  </w:style>
  <w:style w:type="paragraph" w:styleId="berschrift3">
    <w:name w:val="heading 3"/>
    <w:basedOn w:val="Standard"/>
    <w:next w:val="Standard"/>
    <w:link w:val="berschrift3Zchn"/>
    <w:qFormat/>
    <w:rsid w:val="00DB1448"/>
    <w:pPr>
      <w:keepNext/>
      <w:widowControl w:val="0"/>
      <w:tabs>
        <w:tab w:val="left" w:pos="720"/>
      </w:tabs>
      <w:spacing w:before="240" w:after="60" w:line="288" w:lineRule="auto"/>
      <w:outlineLvl w:val="2"/>
    </w:pPr>
    <w:rPr>
      <w:rFonts w:cs="Times New Roman"/>
      <w:b/>
      <w:bCs/>
      <w:kern w:val="0"/>
      <w:sz w:val="24"/>
      <w:lang w:val="en-GB" w:eastAsia="en-US"/>
    </w:rPr>
  </w:style>
  <w:style w:type="paragraph" w:styleId="berschrift4">
    <w:name w:val="heading 4"/>
    <w:basedOn w:val="Standard"/>
    <w:next w:val="Standard"/>
    <w:link w:val="berschrift4Zchn"/>
    <w:qFormat/>
    <w:rsid w:val="00DB1448"/>
    <w:pPr>
      <w:keepNext/>
      <w:keepLines/>
      <w:widowControl w:val="0"/>
      <w:spacing w:before="120" w:line="360" w:lineRule="auto"/>
      <w:jc w:val="both"/>
      <w:outlineLvl w:val="3"/>
    </w:pPr>
    <w:rPr>
      <w:rFonts w:ascii="Helvetica 45 Light" w:hAnsi="Helvetica 45 Light" w:cs="Times New Roman"/>
      <w:b/>
      <w:bCs/>
      <w:kern w:val="0"/>
      <w:szCs w:val="20"/>
      <w:lang w:val="en-GB" w:eastAsia="en-US"/>
    </w:rPr>
  </w:style>
  <w:style w:type="paragraph" w:styleId="berschrift5">
    <w:name w:val="heading 5"/>
    <w:basedOn w:val="Standard"/>
    <w:next w:val="Standard"/>
    <w:link w:val="berschrift5Zchn"/>
    <w:qFormat/>
    <w:rsid w:val="00DB1448"/>
    <w:pPr>
      <w:keepNext/>
      <w:widowControl w:val="0"/>
      <w:spacing w:line="288" w:lineRule="auto"/>
      <w:jc w:val="center"/>
      <w:outlineLvl w:val="4"/>
    </w:pPr>
    <w:rPr>
      <w:rFonts w:cs="Times New Roman"/>
      <w:b/>
      <w:bCs/>
      <w:color w:val="FF0000"/>
      <w:kern w:val="0"/>
      <w:sz w:val="96"/>
      <w:szCs w:val="96"/>
      <w:lang w:val="en-GB" w:eastAsia="en-US"/>
    </w:rPr>
  </w:style>
  <w:style w:type="paragraph" w:styleId="berschrift6">
    <w:name w:val="heading 6"/>
    <w:basedOn w:val="Standard"/>
    <w:next w:val="Standard"/>
    <w:link w:val="berschrift6Zchn"/>
    <w:qFormat/>
    <w:rsid w:val="00DB1448"/>
    <w:pPr>
      <w:keepNext/>
      <w:widowControl w:val="0"/>
      <w:spacing w:line="288" w:lineRule="auto"/>
      <w:jc w:val="center"/>
      <w:outlineLvl w:val="5"/>
    </w:pPr>
    <w:rPr>
      <w:rFonts w:cs="Times New Roman"/>
      <w:b/>
      <w:bCs/>
      <w:color w:val="FF0000"/>
      <w:kern w:val="0"/>
      <w:sz w:val="40"/>
      <w:szCs w:val="40"/>
      <w:lang w:val="en-GB" w:eastAsia="en-US"/>
    </w:rPr>
  </w:style>
  <w:style w:type="paragraph" w:styleId="berschrift7">
    <w:name w:val="heading 7"/>
    <w:basedOn w:val="Standard"/>
    <w:next w:val="Standard"/>
    <w:link w:val="berschrift7Zchn"/>
    <w:qFormat/>
    <w:rsid w:val="00DB1448"/>
    <w:pPr>
      <w:keepNext/>
      <w:widowControl w:val="0"/>
      <w:spacing w:line="288" w:lineRule="auto"/>
      <w:jc w:val="center"/>
      <w:outlineLvl w:val="6"/>
    </w:pPr>
    <w:rPr>
      <w:rFonts w:cs="Times New Roman"/>
      <w:b/>
      <w:bCs/>
      <w:kern w:val="0"/>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AUFZLUNGEBENE2">
    <w:name w:val="04 AUFZÄLUNG EBENE 2"/>
    <w:basedOn w:val="04AUFZHLUNGV2"/>
    <w:rsid w:val="002100E5"/>
    <w:pPr>
      <w:numPr>
        <w:numId w:val="5"/>
      </w:numPr>
    </w:pPr>
  </w:style>
  <w:style w:type="paragraph" w:customStyle="1" w:styleId="04AUFZHLUNGV2">
    <w:name w:val="04 AUFZÄHLUNG V2"/>
    <w:basedOn w:val="Standard"/>
    <w:rsid w:val="002100E5"/>
    <w:pPr>
      <w:numPr>
        <w:numId w:val="2"/>
      </w:numPr>
      <w:spacing w:line="260" w:lineRule="exact"/>
    </w:pPr>
    <w:rPr>
      <w:rFonts w:ascii="Frutiger 45 Light" w:hAnsi="Frutiger 45 Light"/>
      <w:sz w:val="17"/>
      <w:szCs w:val="17"/>
    </w:rPr>
  </w:style>
  <w:style w:type="table" w:customStyle="1" w:styleId="Tabellengitternetz">
    <w:name w:val="Tabellengitternetz"/>
    <w:basedOn w:val="NormaleTabelle"/>
    <w:rsid w:val="005E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6928"/>
    <w:rPr>
      <w:color w:val="0000FF"/>
      <w:u w:val="single"/>
    </w:rPr>
  </w:style>
  <w:style w:type="paragraph" w:styleId="Kopfzeile">
    <w:name w:val="header"/>
    <w:basedOn w:val="Standard"/>
    <w:link w:val="KopfzeileZchn"/>
    <w:rsid w:val="00D86201"/>
    <w:pPr>
      <w:tabs>
        <w:tab w:val="center" w:pos="4536"/>
        <w:tab w:val="right" w:pos="9072"/>
      </w:tabs>
    </w:pPr>
  </w:style>
  <w:style w:type="paragraph" w:styleId="Fuzeile">
    <w:name w:val="footer"/>
    <w:basedOn w:val="Standard"/>
    <w:link w:val="FuzeileZchn"/>
    <w:rsid w:val="00D86201"/>
    <w:pPr>
      <w:tabs>
        <w:tab w:val="center" w:pos="4536"/>
        <w:tab w:val="right" w:pos="9072"/>
      </w:tabs>
    </w:pPr>
  </w:style>
  <w:style w:type="character" w:styleId="Seitenzahl">
    <w:name w:val="page number"/>
    <w:basedOn w:val="Absatz-Standardschriftart"/>
    <w:rsid w:val="0009460B"/>
  </w:style>
  <w:style w:type="paragraph" w:styleId="Sprechblasentext">
    <w:name w:val="Balloon Text"/>
    <w:basedOn w:val="Standard"/>
    <w:link w:val="SprechblasentextZchn"/>
    <w:uiPriority w:val="99"/>
    <w:rsid w:val="003B082D"/>
    <w:pPr>
      <w:spacing w:line="288" w:lineRule="auto"/>
    </w:pPr>
    <w:rPr>
      <w:rFonts w:ascii="Tahoma" w:eastAsia="Cambria" w:hAnsi="Tahoma" w:cs="Tahoma"/>
      <w:kern w:val="0"/>
      <w:sz w:val="16"/>
      <w:szCs w:val="16"/>
      <w:lang w:val="en-US" w:eastAsia="en-US"/>
    </w:rPr>
  </w:style>
  <w:style w:type="character" w:customStyle="1" w:styleId="SprechblasentextZchn">
    <w:name w:val="Sprechblasentext Zchn"/>
    <w:link w:val="Sprechblasentext"/>
    <w:uiPriority w:val="99"/>
    <w:rsid w:val="003B082D"/>
    <w:rPr>
      <w:rFonts w:ascii="Tahoma" w:eastAsia="Cambria" w:hAnsi="Tahoma" w:cs="Tahoma"/>
      <w:sz w:val="16"/>
      <w:szCs w:val="16"/>
      <w:lang w:val="en-US" w:eastAsia="en-US"/>
    </w:rPr>
  </w:style>
  <w:style w:type="paragraph" w:styleId="Listenabsatz">
    <w:name w:val="List Paragraph"/>
    <w:basedOn w:val="Standard"/>
    <w:uiPriority w:val="34"/>
    <w:qFormat/>
    <w:rsid w:val="003B082D"/>
    <w:pPr>
      <w:spacing w:line="288" w:lineRule="auto"/>
      <w:ind w:left="720"/>
      <w:contextualSpacing/>
    </w:pPr>
    <w:rPr>
      <w:rFonts w:eastAsia="Cambria" w:cs="Times New Roman"/>
      <w:kern w:val="0"/>
      <w:lang w:val="en-GB" w:eastAsia="en-US"/>
    </w:rPr>
  </w:style>
  <w:style w:type="paragraph" w:styleId="StandardWeb">
    <w:name w:val="Normal (Web)"/>
    <w:basedOn w:val="Standard"/>
    <w:rsid w:val="003B082D"/>
    <w:pPr>
      <w:spacing w:line="288" w:lineRule="auto"/>
    </w:pPr>
    <w:rPr>
      <w:rFonts w:ascii="Times New Roman" w:hAnsi="Times New Roman" w:cs="Times New Roman"/>
      <w:kern w:val="0"/>
      <w:lang w:val="en-US" w:eastAsia="en-US"/>
    </w:rPr>
  </w:style>
  <w:style w:type="paragraph" w:styleId="Textkrper">
    <w:name w:val="Body Text"/>
    <w:basedOn w:val="Standard"/>
    <w:link w:val="TextkrperZchn"/>
    <w:rsid w:val="003B082D"/>
    <w:pPr>
      <w:keepLines/>
      <w:widowControl w:val="0"/>
      <w:spacing w:before="120" w:line="360" w:lineRule="auto"/>
      <w:jc w:val="both"/>
    </w:pPr>
    <w:rPr>
      <w:rFonts w:ascii="Helvetica 45 Light" w:hAnsi="Helvetica 45 Light" w:cs="Times New Roman"/>
      <w:kern w:val="0"/>
      <w:sz w:val="20"/>
      <w:szCs w:val="20"/>
      <w:lang w:val="en-GB" w:eastAsia="nl-BE"/>
    </w:rPr>
  </w:style>
  <w:style w:type="character" w:customStyle="1" w:styleId="TextkrperZchn">
    <w:name w:val="Textkörper Zchn"/>
    <w:link w:val="Textkrper"/>
    <w:uiPriority w:val="99"/>
    <w:rsid w:val="003B082D"/>
    <w:rPr>
      <w:rFonts w:ascii="Helvetica 45 Light" w:hAnsi="Helvetica 45 Light"/>
      <w:lang w:val="en-GB" w:eastAsia="nl-BE"/>
    </w:rPr>
  </w:style>
  <w:style w:type="character" w:customStyle="1" w:styleId="KopfzeileZchn">
    <w:name w:val="Kopfzeile Zchn"/>
    <w:link w:val="Kopfzeile"/>
    <w:uiPriority w:val="99"/>
    <w:rsid w:val="003B082D"/>
    <w:rPr>
      <w:rFonts w:ascii="Arial" w:hAnsi="Arial" w:cs="Arial"/>
      <w:kern w:val="12"/>
      <w:sz w:val="22"/>
      <w:szCs w:val="24"/>
    </w:rPr>
  </w:style>
  <w:style w:type="character" w:customStyle="1" w:styleId="FuzeileZchn">
    <w:name w:val="Fußzeile Zchn"/>
    <w:link w:val="Fuzeile"/>
    <w:uiPriority w:val="99"/>
    <w:rsid w:val="003B082D"/>
    <w:rPr>
      <w:rFonts w:ascii="Arial" w:hAnsi="Arial" w:cs="Arial"/>
      <w:kern w:val="12"/>
      <w:sz w:val="22"/>
      <w:szCs w:val="24"/>
    </w:rPr>
  </w:style>
  <w:style w:type="paragraph" w:customStyle="1" w:styleId="Headline">
    <w:name w:val="Headline"/>
    <w:basedOn w:val="Textkrper"/>
    <w:rsid w:val="003B082D"/>
    <w:rPr>
      <w:rFonts w:ascii="Helvetica 65 Medium" w:eastAsia="Cambria" w:hAnsi="Helvetica 65 Medium"/>
      <w:b/>
      <w:bCs/>
      <w:lang w:eastAsia="en-US"/>
    </w:rPr>
  </w:style>
  <w:style w:type="paragraph" w:customStyle="1" w:styleId="Contact">
    <w:name w:val="Contact"/>
    <w:basedOn w:val="Fuzeile"/>
    <w:rsid w:val="003B082D"/>
    <w:pPr>
      <w:widowControl w:val="0"/>
      <w:tabs>
        <w:tab w:val="clear" w:pos="4536"/>
        <w:tab w:val="clear" w:pos="9072"/>
      </w:tabs>
      <w:spacing w:line="288" w:lineRule="auto"/>
      <w:ind w:firstLine="4230"/>
      <w:jc w:val="both"/>
    </w:pPr>
    <w:rPr>
      <w:rFonts w:ascii="Helvetica 45 Light" w:eastAsia="Cambria" w:hAnsi="Helvetica 45 Light" w:cs="Times New Roman"/>
      <w:kern w:val="0"/>
      <w:sz w:val="20"/>
      <w:szCs w:val="20"/>
      <w:lang w:val="en-GB" w:eastAsia="en-US"/>
    </w:rPr>
  </w:style>
  <w:style w:type="paragraph" w:customStyle="1" w:styleId="PressInformation">
    <w:name w:val="PressInformation"/>
    <w:basedOn w:val="Standard"/>
    <w:rsid w:val="003B082D"/>
    <w:pPr>
      <w:widowControl w:val="0"/>
      <w:spacing w:line="288" w:lineRule="auto"/>
    </w:pPr>
    <w:rPr>
      <w:rFonts w:eastAsia="Cambria" w:cs="Times New Roman"/>
      <w:b/>
      <w:bCs/>
      <w:kern w:val="0"/>
      <w:sz w:val="28"/>
      <w:szCs w:val="28"/>
      <w:lang w:val="en-GB" w:eastAsia="en-US"/>
    </w:rPr>
  </w:style>
  <w:style w:type="paragraph" w:styleId="Funotentext">
    <w:name w:val="footnote text"/>
    <w:basedOn w:val="Standard"/>
    <w:link w:val="FunotentextZchn"/>
    <w:uiPriority w:val="99"/>
    <w:rsid w:val="003B082D"/>
    <w:pPr>
      <w:spacing w:line="288" w:lineRule="auto"/>
    </w:pPr>
    <w:rPr>
      <w:rFonts w:eastAsia="Cambria" w:cs="Times New Roman"/>
      <w:kern w:val="0"/>
      <w:sz w:val="20"/>
      <w:szCs w:val="20"/>
      <w:lang w:val="en-GB" w:eastAsia="en-US"/>
    </w:rPr>
  </w:style>
  <w:style w:type="character" w:customStyle="1" w:styleId="FunotentextZchn">
    <w:name w:val="Fußnotentext Zchn"/>
    <w:link w:val="Funotentext"/>
    <w:uiPriority w:val="99"/>
    <w:rsid w:val="003B082D"/>
    <w:rPr>
      <w:rFonts w:ascii="Arial" w:eastAsia="Cambria" w:hAnsi="Arial"/>
      <w:lang w:val="en-GB" w:eastAsia="en-US"/>
    </w:rPr>
  </w:style>
  <w:style w:type="character" w:styleId="Funotenzeichen">
    <w:name w:val="footnote reference"/>
    <w:uiPriority w:val="99"/>
    <w:rsid w:val="003B082D"/>
    <w:rPr>
      <w:rFonts w:cs="Times New Roman"/>
      <w:vertAlign w:val="superscript"/>
    </w:rPr>
  </w:style>
  <w:style w:type="character" w:customStyle="1" w:styleId="berschrift1Zchn">
    <w:name w:val="Überschrift 1 Zchn"/>
    <w:link w:val="berschrift1"/>
    <w:rsid w:val="00DB1448"/>
    <w:rPr>
      <w:rFonts w:ascii="Arial" w:hAnsi="Arial"/>
      <w:b/>
      <w:bCs/>
      <w:sz w:val="28"/>
      <w:szCs w:val="28"/>
      <w:lang w:val="en-GB" w:eastAsia="en-US"/>
    </w:rPr>
  </w:style>
  <w:style w:type="character" w:customStyle="1" w:styleId="berschrift2Zchn">
    <w:name w:val="Überschrift 2 Zchn"/>
    <w:link w:val="berschrift2"/>
    <w:rsid w:val="00DB1448"/>
    <w:rPr>
      <w:rFonts w:ascii="Arial" w:hAnsi="Arial"/>
      <w:b/>
      <w:bCs/>
      <w:sz w:val="24"/>
      <w:szCs w:val="24"/>
      <w:lang w:val="en-GB" w:eastAsia="en-US"/>
    </w:rPr>
  </w:style>
  <w:style w:type="character" w:customStyle="1" w:styleId="berschrift3Zchn">
    <w:name w:val="Überschrift 3 Zchn"/>
    <w:link w:val="berschrift3"/>
    <w:rsid w:val="00DB1448"/>
    <w:rPr>
      <w:rFonts w:ascii="Arial" w:hAnsi="Arial"/>
      <w:b/>
      <w:bCs/>
      <w:sz w:val="24"/>
      <w:szCs w:val="24"/>
      <w:lang w:val="en-GB" w:eastAsia="en-US"/>
    </w:rPr>
  </w:style>
  <w:style w:type="character" w:customStyle="1" w:styleId="berschrift4Zchn">
    <w:name w:val="Überschrift 4 Zchn"/>
    <w:link w:val="berschrift4"/>
    <w:rsid w:val="00DB1448"/>
    <w:rPr>
      <w:rFonts w:ascii="Helvetica 45 Light" w:hAnsi="Helvetica 45 Light"/>
      <w:b/>
      <w:bCs/>
      <w:sz w:val="22"/>
      <w:lang w:val="en-GB" w:eastAsia="en-US"/>
    </w:rPr>
  </w:style>
  <w:style w:type="character" w:customStyle="1" w:styleId="berschrift5Zchn">
    <w:name w:val="Überschrift 5 Zchn"/>
    <w:link w:val="berschrift5"/>
    <w:rsid w:val="00DB1448"/>
    <w:rPr>
      <w:rFonts w:ascii="Arial" w:hAnsi="Arial"/>
      <w:b/>
      <w:bCs/>
      <w:color w:val="FF0000"/>
      <w:sz w:val="96"/>
      <w:szCs w:val="96"/>
      <w:lang w:val="en-GB" w:eastAsia="en-US"/>
    </w:rPr>
  </w:style>
  <w:style w:type="character" w:customStyle="1" w:styleId="berschrift6Zchn">
    <w:name w:val="Überschrift 6 Zchn"/>
    <w:link w:val="berschrift6"/>
    <w:rsid w:val="00DB1448"/>
    <w:rPr>
      <w:rFonts w:ascii="Arial" w:hAnsi="Arial"/>
      <w:b/>
      <w:bCs/>
      <w:color w:val="FF0000"/>
      <w:sz w:val="40"/>
      <w:szCs w:val="40"/>
      <w:lang w:val="en-GB" w:eastAsia="en-US"/>
    </w:rPr>
  </w:style>
  <w:style w:type="character" w:customStyle="1" w:styleId="berschrift7Zchn">
    <w:name w:val="Überschrift 7 Zchn"/>
    <w:link w:val="berschrift7"/>
    <w:rsid w:val="00DB1448"/>
    <w:rPr>
      <w:rFonts w:ascii="Arial" w:hAnsi="Arial"/>
      <w:b/>
      <w:bCs/>
      <w:sz w:val="22"/>
      <w:lang w:val="en-GB" w:eastAsia="en-US"/>
    </w:rPr>
  </w:style>
  <w:style w:type="paragraph" w:customStyle="1" w:styleId="Style1">
    <w:name w:val="Style1"/>
    <w:basedOn w:val="Standard"/>
    <w:next w:val="Standard"/>
    <w:rsid w:val="00DB1448"/>
    <w:pPr>
      <w:widowControl w:val="0"/>
      <w:tabs>
        <w:tab w:val="left" w:pos="1418"/>
      </w:tabs>
      <w:spacing w:line="288" w:lineRule="auto"/>
      <w:ind w:left="1418" w:hanging="1418"/>
    </w:pPr>
    <w:rPr>
      <w:rFonts w:cs="Times New Roman"/>
      <w:b/>
      <w:bCs/>
      <w:caps/>
      <w:kern w:val="0"/>
      <w:sz w:val="28"/>
      <w:szCs w:val="28"/>
      <w:lang w:val="en-GB" w:eastAsia="en-US"/>
    </w:rPr>
  </w:style>
  <w:style w:type="paragraph" w:customStyle="1" w:styleId="ref">
    <w:name w:val="ref"/>
    <w:basedOn w:val="Standard"/>
    <w:next w:val="Standard"/>
    <w:rsid w:val="00DB1448"/>
    <w:pPr>
      <w:widowControl w:val="0"/>
      <w:spacing w:line="288" w:lineRule="auto"/>
    </w:pPr>
    <w:rPr>
      <w:rFonts w:cs="Times New Roman"/>
      <w:b/>
      <w:bCs/>
      <w:kern w:val="0"/>
      <w:szCs w:val="20"/>
      <w:u w:val="single"/>
      <w:lang w:val="en-GB" w:eastAsia="en-US"/>
    </w:rPr>
  </w:style>
  <w:style w:type="paragraph" w:customStyle="1" w:styleId="MSSManualsHeading1">
    <w:name w:val="MSS Manuals Heading 1"/>
    <w:basedOn w:val="berschrift1"/>
    <w:next w:val="Standard"/>
    <w:rsid w:val="00DB1448"/>
    <w:pPr>
      <w:widowControl/>
      <w:tabs>
        <w:tab w:val="clear" w:pos="0"/>
        <w:tab w:val="left" w:pos="567"/>
        <w:tab w:val="left" w:pos="1418"/>
      </w:tabs>
      <w:ind w:left="1418" w:hanging="1418"/>
      <w:outlineLvl w:val="9"/>
    </w:pPr>
    <w:rPr>
      <w:rFonts w:ascii="News Gothic MT" w:hAnsi="News Gothic MT"/>
      <w:kern w:val="28"/>
      <w:sz w:val="32"/>
      <w:szCs w:val="32"/>
    </w:rPr>
  </w:style>
  <w:style w:type="paragraph" w:customStyle="1" w:styleId="MSSManualsHeading2">
    <w:name w:val="MSS Manuals Heading 2"/>
    <w:basedOn w:val="berschrift2"/>
    <w:next w:val="Standard"/>
    <w:rsid w:val="00DB1448"/>
    <w:pPr>
      <w:widowControl/>
      <w:tabs>
        <w:tab w:val="clear" w:pos="720"/>
        <w:tab w:val="left" w:pos="567"/>
        <w:tab w:val="left" w:pos="1418"/>
      </w:tabs>
      <w:ind w:left="567" w:hanging="567"/>
      <w:outlineLvl w:val="9"/>
    </w:pPr>
    <w:rPr>
      <w:rFonts w:ascii="NewBskvll BT" w:hAnsi="NewBskvll BT"/>
      <w:i/>
      <w:iCs/>
    </w:rPr>
  </w:style>
  <w:style w:type="paragraph" w:styleId="Beschriftung">
    <w:name w:val="caption"/>
    <w:basedOn w:val="Standard"/>
    <w:next w:val="Standard"/>
    <w:qFormat/>
    <w:rsid w:val="00DB1448"/>
    <w:pPr>
      <w:widowControl w:val="0"/>
      <w:spacing w:before="480" w:line="288" w:lineRule="auto"/>
    </w:pPr>
    <w:rPr>
      <w:rFonts w:cs="Times New Roman"/>
      <w:b/>
      <w:bCs/>
      <w:kern w:val="0"/>
      <w:szCs w:val="20"/>
      <w:lang w:val="en-GB" w:eastAsia="en-US"/>
    </w:rPr>
  </w:style>
  <w:style w:type="paragraph" w:styleId="Textkrper2">
    <w:name w:val="Body Text 2"/>
    <w:basedOn w:val="Standard"/>
    <w:link w:val="Textkrper2Zchn"/>
    <w:rsid w:val="00DB1448"/>
    <w:pPr>
      <w:widowControl w:val="0"/>
      <w:spacing w:line="320" w:lineRule="exact"/>
      <w:ind w:right="2709"/>
      <w:jc w:val="both"/>
    </w:pPr>
    <w:rPr>
      <w:rFonts w:ascii="Univers 55" w:hAnsi="Univers 55" w:cs="Times New Roman"/>
      <w:b/>
      <w:bCs/>
      <w:kern w:val="0"/>
      <w:sz w:val="24"/>
      <w:lang w:eastAsia="en-US"/>
    </w:rPr>
  </w:style>
  <w:style w:type="character" w:customStyle="1" w:styleId="Textkrper2Zchn">
    <w:name w:val="Textkörper 2 Zchn"/>
    <w:link w:val="Textkrper2"/>
    <w:rsid w:val="00DB1448"/>
    <w:rPr>
      <w:rFonts w:ascii="Univers 55" w:hAnsi="Univers 55"/>
      <w:b/>
      <w:bCs/>
      <w:sz w:val="24"/>
      <w:szCs w:val="24"/>
      <w:lang w:eastAsia="en-US"/>
    </w:rPr>
  </w:style>
  <w:style w:type="paragraph" w:styleId="Textkrper3">
    <w:name w:val="Body Text 3"/>
    <w:basedOn w:val="Standard"/>
    <w:link w:val="Textkrper3Zchn"/>
    <w:rsid w:val="00DB1448"/>
    <w:pPr>
      <w:widowControl w:val="0"/>
      <w:spacing w:before="120" w:after="120" w:line="360" w:lineRule="auto"/>
      <w:ind w:right="2709"/>
      <w:jc w:val="both"/>
    </w:pPr>
    <w:rPr>
      <w:rFonts w:ascii="Univers 55" w:hAnsi="Univers 55" w:cs="Times New Roman"/>
      <w:kern w:val="0"/>
      <w:sz w:val="24"/>
      <w:lang w:val="en-US" w:eastAsia="en-US"/>
    </w:rPr>
  </w:style>
  <w:style w:type="character" w:customStyle="1" w:styleId="Textkrper3Zchn">
    <w:name w:val="Textkörper 3 Zchn"/>
    <w:link w:val="Textkrper3"/>
    <w:rsid w:val="00DB1448"/>
    <w:rPr>
      <w:rFonts w:ascii="Univers 55" w:hAnsi="Univers 55"/>
      <w:sz w:val="24"/>
      <w:szCs w:val="24"/>
      <w:lang w:val="en-US" w:eastAsia="en-US"/>
    </w:rPr>
  </w:style>
  <w:style w:type="paragraph" w:customStyle="1" w:styleId="Subheading">
    <w:name w:val="Subheading"/>
    <w:basedOn w:val="Headline"/>
    <w:rsid w:val="00DB1448"/>
    <w:pPr>
      <w:spacing w:before="360" w:after="60"/>
    </w:pPr>
    <w:rPr>
      <w:rFonts w:eastAsia="Times New Roman"/>
      <w:sz w:val="22"/>
      <w:lang w:val="en-US"/>
    </w:rPr>
  </w:style>
  <w:style w:type="character" w:styleId="BesuchterLink">
    <w:name w:val="FollowedHyperlink"/>
    <w:rsid w:val="00DB1448"/>
    <w:rPr>
      <w:color w:val="800080"/>
      <w:u w:val="single"/>
    </w:rPr>
  </w:style>
  <w:style w:type="character" w:customStyle="1" w:styleId="hps">
    <w:name w:val="hps"/>
    <w:basedOn w:val="Absatz-Standardschriftart"/>
    <w:rsid w:val="004869D1"/>
  </w:style>
  <w:style w:type="character" w:customStyle="1" w:styleId="hpsatn">
    <w:name w:val="hps atn"/>
    <w:basedOn w:val="Absatz-Standardschriftart"/>
    <w:rsid w:val="00EF1FF1"/>
  </w:style>
  <w:style w:type="character" w:styleId="Kommentarzeichen">
    <w:name w:val="annotation reference"/>
    <w:basedOn w:val="Absatz-Standardschriftart"/>
    <w:semiHidden/>
    <w:unhideWhenUsed/>
    <w:rsid w:val="00F1631D"/>
    <w:rPr>
      <w:sz w:val="16"/>
      <w:szCs w:val="16"/>
    </w:rPr>
  </w:style>
  <w:style w:type="paragraph" w:styleId="Kommentartext">
    <w:name w:val="annotation text"/>
    <w:basedOn w:val="Standard"/>
    <w:link w:val="KommentartextZchn"/>
    <w:semiHidden/>
    <w:unhideWhenUsed/>
    <w:rsid w:val="00F1631D"/>
    <w:rPr>
      <w:sz w:val="20"/>
      <w:szCs w:val="20"/>
    </w:rPr>
  </w:style>
  <w:style w:type="character" w:customStyle="1" w:styleId="KommentartextZchn">
    <w:name w:val="Kommentartext Zchn"/>
    <w:basedOn w:val="Absatz-Standardschriftart"/>
    <w:link w:val="Kommentartext"/>
    <w:semiHidden/>
    <w:rsid w:val="00F1631D"/>
    <w:rPr>
      <w:rFonts w:ascii="Arial" w:hAnsi="Arial" w:cs="Arial"/>
      <w:kern w:val="12"/>
    </w:rPr>
  </w:style>
  <w:style w:type="paragraph" w:styleId="Kommentarthema">
    <w:name w:val="annotation subject"/>
    <w:basedOn w:val="Kommentartext"/>
    <w:next w:val="Kommentartext"/>
    <w:link w:val="KommentarthemaZchn"/>
    <w:semiHidden/>
    <w:unhideWhenUsed/>
    <w:rsid w:val="00F1631D"/>
    <w:rPr>
      <w:b/>
      <w:bCs/>
    </w:rPr>
  </w:style>
  <w:style w:type="character" w:customStyle="1" w:styleId="KommentarthemaZchn">
    <w:name w:val="Kommentarthema Zchn"/>
    <w:basedOn w:val="KommentartextZchn"/>
    <w:link w:val="Kommentarthema"/>
    <w:semiHidden/>
    <w:rsid w:val="00F1631D"/>
    <w:rPr>
      <w:rFonts w:ascii="Arial" w:hAnsi="Arial" w:cs="Arial"/>
      <w:b/>
      <w:bCs/>
      <w:kern w:val="12"/>
    </w:rPr>
  </w:style>
  <w:style w:type="character" w:customStyle="1" w:styleId="A1">
    <w:name w:val="A1"/>
    <w:basedOn w:val="Absatz-Standardschriftart"/>
    <w:uiPriority w:val="99"/>
    <w:rsid w:val="00206EC3"/>
    <w:rPr>
      <w:rFonts w:ascii="DejaVu Serif" w:hAnsi="DejaVu Serif"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26227">
      <w:bodyDiv w:val="1"/>
      <w:marLeft w:val="0"/>
      <w:marRight w:val="0"/>
      <w:marTop w:val="0"/>
      <w:marBottom w:val="0"/>
      <w:divBdr>
        <w:top w:val="none" w:sz="0" w:space="0" w:color="auto"/>
        <w:left w:val="none" w:sz="0" w:space="0" w:color="auto"/>
        <w:bottom w:val="none" w:sz="0" w:space="0" w:color="auto"/>
        <w:right w:val="none" w:sz="0" w:space="0" w:color="auto"/>
      </w:divBdr>
    </w:div>
    <w:div w:id="856693535">
      <w:bodyDiv w:val="1"/>
      <w:marLeft w:val="0"/>
      <w:marRight w:val="0"/>
      <w:marTop w:val="0"/>
      <w:marBottom w:val="0"/>
      <w:divBdr>
        <w:top w:val="none" w:sz="0" w:space="0" w:color="auto"/>
        <w:left w:val="none" w:sz="0" w:space="0" w:color="auto"/>
        <w:bottom w:val="none" w:sz="0" w:space="0" w:color="auto"/>
        <w:right w:val="none" w:sz="0" w:space="0" w:color="auto"/>
      </w:divBdr>
    </w:div>
    <w:div w:id="1793740762">
      <w:bodyDiv w:val="1"/>
      <w:marLeft w:val="0"/>
      <w:marRight w:val="0"/>
      <w:marTop w:val="0"/>
      <w:marBottom w:val="0"/>
      <w:divBdr>
        <w:top w:val="none" w:sz="0" w:space="0" w:color="auto"/>
        <w:left w:val="none" w:sz="0" w:space="0" w:color="auto"/>
        <w:bottom w:val="none" w:sz="0" w:space="0" w:color="auto"/>
        <w:right w:val="none" w:sz="0" w:space="0" w:color="auto"/>
      </w:divBdr>
    </w:div>
    <w:div w:id="1889753851">
      <w:bodyDiv w:val="1"/>
      <w:marLeft w:val="0"/>
      <w:marRight w:val="0"/>
      <w:marTop w:val="0"/>
      <w:marBottom w:val="0"/>
      <w:divBdr>
        <w:top w:val="none" w:sz="0" w:space="0" w:color="auto"/>
        <w:left w:val="none" w:sz="0" w:space="0" w:color="auto"/>
        <w:bottom w:val="none" w:sz="0" w:space="0" w:color="auto"/>
        <w:right w:val="none" w:sz="0" w:space="0" w:color="auto"/>
      </w:divBdr>
    </w:div>
    <w:div w:id="1963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year.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B94A-F312-4694-B563-82EF398F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3748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Goodyear Dunlop Tires Germany GmbH</vt:lpstr>
      <vt:lpstr>Goodyear Dunlop Tires Germany GmbH</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Dunlop Tires Germany GmbH</dc:title>
  <dc:creator>Juergen Wiedemann</dc:creator>
  <cp:lastModifiedBy>Viviane Loop</cp:lastModifiedBy>
  <cp:revision>10</cp:revision>
  <cp:lastPrinted>2017-02-28T13:27:00Z</cp:lastPrinted>
  <dcterms:created xsi:type="dcterms:W3CDTF">2017-03-02T08:53:00Z</dcterms:created>
  <dcterms:modified xsi:type="dcterms:W3CDTF">2017-03-02T16:43:00Z</dcterms:modified>
</cp:coreProperties>
</file>