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FF" w:rsidRPr="00CA7E2A" w:rsidRDefault="00871B2E" w:rsidP="004F73FF">
      <w:pPr>
        <w:pStyle w:val="PressRelease"/>
        <w:spacing w:line="360" w:lineRule="auto"/>
        <w:rPr>
          <w:lang w:val="pl-PL"/>
        </w:rPr>
      </w:pPr>
      <w:r w:rsidRPr="00CA7E2A">
        <w:rPr>
          <w:lang w:val="pl-PL"/>
        </w:rPr>
        <w:t>In</w:t>
      </w:r>
      <w:r w:rsidR="00CA7E2A">
        <w:rPr>
          <w:lang w:val="pl-PL"/>
        </w:rPr>
        <w:t>formacja pras</w:t>
      </w:r>
      <w:r w:rsidRPr="00CA7E2A">
        <w:rPr>
          <w:lang w:val="pl-PL"/>
        </w:rPr>
        <w:t>owa</w:t>
      </w:r>
    </w:p>
    <w:p w:rsidR="00871B2E" w:rsidRPr="00871B2E" w:rsidRDefault="00CA7E2A" w:rsidP="004F73FF">
      <w:pPr>
        <w:pStyle w:val="NormalnyWeb"/>
        <w:spacing w:before="0" w:beforeAutospacing="0" w:after="120" w:afterAutospacing="0" w:line="360" w:lineRule="auto"/>
        <w:jc w:val="center"/>
        <w:rPr>
          <w:rStyle w:val="Pogrubienie"/>
          <w:rFonts w:ascii="Arial" w:hAnsi="Arial" w:cs="Arial"/>
          <w:color w:val="000000"/>
          <w:sz w:val="32"/>
          <w:szCs w:val="32"/>
          <w:lang w:val="pl-PL"/>
        </w:rPr>
      </w:pPr>
      <w:r>
        <w:rPr>
          <w:rStyle w:val="Pogrubienie"/>
          <w:rFonts w:ascii="Arial" w:hAnsi="Arial" w:cs="Arial"/>
          <w:color w:val="000000"/>
          <w:sz w:val="32"/>
          <w:szCs w:val="32"/>
          <w:lang w:val="pl-PL"/>
        </w:rPr>
        <w:t>Goodyear wprowadza nową usługę</w:t>
      </w:r>
      <w:r w:rsidR="00871B2E" w:rsidRPr="00871B2E">
        <w:rPr>
          <w:rStyle w:val="Pogrubienie"/>
          <w:rFonts w:ascii="Arial" w:hAnsi="Arial" w:cs="Arial"/>
          <w:color w:val="000000"/>
          <w:sz w:val="32"/>
          <w:szCs w:val="32"/>
          <w:lang w:val="pl-PL"/>
        </w:rPr>
        <w:t xml:space="preserve"> – zintegrowany system do zarządzania flotą</w:t>
      </w:r>
    </w:p>
    <w:p w:rsidR="00CA7E2A" w:rsidRPr="00CA7E2A" w:rsidRDefault="00CA7E2A" w:rsidP="004F73FF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lang w:val="pl-PL"/>
        </w:rPr>
      </w:pPr>
      <w:r w:rsidRPr="00CA7E2A">
        <w:rPr>
          <w:rFonts w:ascii="Arial" w:hAnsi="Arial" w:cs="Arial"/>
          <w:lang w:val="pl-PL"/>
        </w:rPr>
        <w:t xml:space="preserve">Goodyear </w:t>
      </w:r>
      <w:proofErr w:type="spellStart"/>
      <w:r w:rsidRPr="00CA7E2A">
        <w:rPr>
          <w:rFonts w:ascii="Arial" w:hAnsi="Arial" w:cs="Arial"/>
          <w:lang w:val="pl-PL"/>
        </w:rPr>
        <w:t>Proactive</w:t>
      </w:r>
      <w:proofErr w:type="spellEnd"/>
      <w:r w:rsidRPr="00CA7E2A">
        <w:rPr>
          <w:rFonts w:ascii="Arial" w:hAnsi="Arial" w:cs="Arial"/>
          <w:lang w:val="pl-PL"/>
        </w:rPr>
        <w:t xml:space="preserve"> Solutions umożliwia </w:t>
      </w:r>
      <w:r w:rsidR="00C64BA4">
        <w:rPr>
          <w:rFonts w:ascii="Arial" w:hAnsi="Arial" w:cs="Arial"/>
          <w:lang w:val="pl-PL"/>
        </w:rPr>
        <w:t>monitorowanie</w:t>
      </w:r>
      <w:r>
        <w:rPr>
          <w:rFonts w:ascii="Arial" w:hAnsi="Arial" w:cs="Arial"/>
          <w:lang w:val="pl-PL"/>
        </w:rPr>
        <w:t xml:space="preserve"> pojazdów użytkowych</w:t>
      </w:r>
      <w:r w:rsidRPr="00CA7E2A">
        <w:rPr>
          <w:rFonts w:ascii="Arial" w:hAnsi="Arial" w:cs="Arial"/>
          <w:lang w:val="pl-PL"/>
        </w:rPr>
        <w:t xml:space="preserve"> w czasie rzeczywistym</w:t>
      </w:r>
    </w:p>
    <w:p w:rsidR="00CA7E2A" w:rsidRPr="00D72849" w:rsidRDefault="00CA7E2A" w:rsidP="00D7284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7284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Bruksela, 23 listopa</w:t>
      </w:r>
      <w:r w:rsidR="00EC503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d</w:t>
      </w:r>
      <w:r w:rsidRPr="00D7284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</w:t>
      </w:r>
      <w:r w:rsidR="00534F11" w:rsidRPr="00D7284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, 2016</w:t>
      </w:r>
      <w:r w:rsidR="00534F11" w:rsidRPr="00D72849">
        <w:rPr>
          <w:rFonts w:ascii="Arial" w:hAnsi="Arial" w:cs="Arial"/>
          <w:color w:val="000000"/>
          <w:sz w:val="22"/>
          <w:szCs w:val="22"/>
          <w:lang w:val="pl-PL"/>
        </w:rPr>
        <w:t xml:space="preserve"> –</w:t>
      </w:r>
      <w:r w:rsidRPr="00D7284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CA7E2A">
        <w:rPr>
          <w:rFonts w:ascii="Arial" w:hAnsi="Arial" w:cs="Arial"/>
          <w:color w:val="000000"/>
          <w:sz w:val="22"/>
          <w:szCs w:val="22"/>
          <w:lang w:val="pl-PL"/>
        </w:rPr>
        <w:t xml:space="preserve">Goodyear Tire &amp; </w:t>
      </w:r>
      <w:proofErr w:type="spellStart"/>
      <w:r w:rsidRPr="00CA7E2A">
        <w:rPr>
          <w:rFonts w:ascii="Arial" w:hAnsi="Arial" w:cs="Arial"/>
          <w:color w:val="000000"/>
          <w:sz w:val="22"/>
          <w:szCs w:val="22"/>
          <w:lang w:val="pl-PL"/>
        </w:rPr>
        <w:t>Rubber</w:t>
      </w:r>
      <w:proofErr w:type="spellEnd"/>
      <w:r w:rsidRPr="00CA7E2A">
        <w:rPr>
          <w:rFonts w:ascii="Arial" w:hAnsi="Arial" w:cs="Arial"/>
          <w:color w:val="000000"/>
          <w:sz w:val="22"/>
          <w:szCs w:val="22"/>
          <w:lang w:val="pl-PL"/>
        </w:rPr>
        <w:t xml:space="preserve"> Company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wprowadził na rynek nową, trans-Europejską usługę </w:t>
      </w:r>
      <w:r w:rsidR="00D72849">
        <w:rPr>
          <w:rFonts w:ascii="Arial" w:hAnsi="Arial" w:cs="Arial"/>
          <w:color w:val="000000"/>
          <w:sz w:val="22"/>
          <w:szCs w:val="22"/>
          <w:lang w:val="pl-PL"/>
        </w:rPr>
        <w:t xml:space="preserve">Goodyear </w:t>
      </w:r>
      <w:proofErr w:type="spellStart"/>
      <w:r w:rsidR="00D72849">
        <w:rPr>
          <w:rFonts w:ascii="Arial" w:hAnsi="Arial" w:cs="Arial"/>
          <w:color w:val="000000"/>
          <w:sz w:val="22"/>
          <w:szCs w:val="22"/>
          <w:lang w:val="pl-PL"/>
        </w:rPr>
        <w:t>Proactive</w:t>
      </w:r>
      <w:proofErr w:type="spellEnd"/>
      <w:r w:rsidR="00D72849">
        <w:rPr>
          <w:rFonts w:ascii="Arial" w:hAnsi="Arial" w:cs="Arial"/>
          <w:color w:val="000000"/>
          <w:sz w:val="22"/>
          <w:szCs w:val="22"/>
          <w:lang w:val="pl-PL"/>
        </w:rPr>
        <w:t xml:space="preserve"> Solutions. Jej głównym wyróżni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 xml:space="preserve">kiem jest możliwość zarządzania, przy wykorzystaniu najnowocześniejszych rozwiązań telemetrycznych oraz analitycznych, </w:t>
      </w:r>
      <w:r w:rsidR="00D72849">
        <w:rPr>
          <w:rFonts w:ascii="Arial" w:hAnsi="Arial" w:cs="Arial"/>
          <w:color w:val="000000"/>
          <w:sz w:val="22"/>
          <w:szCs w:val="22"/>
          <w:lang w:val="pl-PL"/>
        </w:rPr>
        <w:t>działaniami realizowanymi przez pojedyncze pojazdy wchodzące w skład floty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D72849" w:rsidRPr="00C64BA4" w:rsidRDefault="00C64BA4" w:rsidP="00D7284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64BA4">
        <w:rPr>
          <w:rFonts w:ascii="Arial" w:hAnsi="Arial" w:cs="Arial"/>
          <w:sz w:val="22"/>
          <w:szCs w:val="22"/>
          <w:lang w:val="pl-PL"/>
        </w:rPr>
        <w:t>Zaawansowane algorytmy komputerowe, dane pochodzące</w:t>
      </w:r>
      <w:r w:rsidR="00D72849" w:rsidRPr="00C64BA4">
        <w:rPr>
          <w:rFonts w:ascii="Arial" w:hAnsi="Arial" w:cs="Arial"/>
          <w:sz w:val="22"/>
          <w:szCs w:val="22"/>
          <w:lang w:val="pl-PL"/>
        </w:rPr>
        <w:t xml:space="preserve"> z usług oferowanych przez </w:t>
      </w:r>
      <w:proofErr w:type="spellStart"/>
      <w:r w:rsidR="00D72849" w:rsidRPr="00C64BA4">
        <w:rPr>
          <w:rFonts w:ascii="Arial" w:hAnsi="Arial" w:cs="Arial"/>
          <w:sz w:val="22"/>
          <w:szCs w:val="22"/>
          <w:lang w:val="pl-PL"/>
        </w:rPr>
        <w:t>Goodyeara</w:t>
      </w:r>
      <w:proofErr w:type="spellEnd"/>
      <w:r w:rsidR="00D72849" w:rsidRPr="00C64BA4">
        <w:rPr>
          <w:rFonts w:ascii="Arial" w:hAnsi="Arial" w:cs="Arial"/>
          <w:sz w:val="22"/>
          <w:szCs w:val="22"/>
          <w:lang w:val="pl-PL"/>
        </w:rPr>
        <w:t xml:space="preserve"> dla operatorów flot oraz dokładny system raportowania umożliwia nowemu roz</w:t>
      </w:r>
      <w:r w:rsidRPr="00C64BA4">
        <w:rPr>
          <w:rFonts w:ascii="Arial" w:hAnsi="Arial" w:cs="Arial"/>
          <w:sz w:val="22"/>
          <w:szCs w:val="22"/>
          <w:lang w:val="pl-PL"/>
        </w:rPr>
        <w:t>wiązaniu dla biznesu precyzyjnie zidentyfikować</w:t>
      </w:r>
      <w:r w:rsidR="00D72849" w:rsidRPr="00C64BA4">
        <w:rPr>
          <w:rFonts w:ascii="Arial" w:hAnsi="Arial" w:cs="Arial"/>
          <w:sz w:val="22"/>
          <w:szCs w:val="22"/>
          <w:lang w:val="pl-PL"/>
        </w:rPr>
        <w:t xml:space="preserve"> oraz rozwiązać kwestie związane z ogumieniem oraz bezpieczeństwem </w:t>
      </w:r>
      <w:r w:rsidRPr="00C64BA4">
        <w:rPr>
          <w:rFonts w:ascii="Arial" w:hAnsi="Arial" w:cs="Arial"/>
          <w:sz w:val="22"/>
          <w:szCs w:val="22"/>
          <w:lang w:val="pl-PL"/>
        </w:rPr>
        <w:t xml:space="preserve">jeszcze </w:t>
      </w:r>
      <w:r w:rsidR="00D72849" w:rsidRPr="00C64BA4">
        <w:rPr>
          <w:rFonts w:ascii="Arial" w:hAnsi="Arial" w:cs="Arial"/>
          <w:sz w:val="22"/>
          <w:szCs w:val="22"/>
          <w:lang w:val="pl-PL"/>
        </w:rPr>
        <w:t xml:space="preserve">przed ich wystąpieniem. </w:t>
      </w:r>
    </w:p>
    <w:p w:rsidR="00D72849" w:rsidRPr="00D72849" w:rsidRDefault="00D72849" w:rsidP="00D7284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72849">
        <w:rPr>
          <w:rFonts w:ascii="Arial" w:hAnsi="Arial" w:cs="Arial"/>
          <w:color w:val="000000"/>
          <w:sz w:val="22"/>
          <w:szCs w:val="22"/>
          <w:lang w:val="pl-PL"/>
        </w:rPr>
        <w:t>Usł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uga umożliwia operatorom flot</w:t>
      </w:r>
      <w:r w:rsidRPr="00D72849">
        <w:rPr>
          <w:rFonts w:ascii="Arial" w:hAnsi="Arial" w:cs="Arial"/>
          <w:color w:val="000000"/>
          <w:sz w:val="22"/>
          <w:szCs w:val="22"/>
          <w:lang w:val="pl-PL"/>
        </w:rPr>
        <w:t xml:space="preserve"> monitorowanie w czasie rzeczywistym ich pojazdów o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raz zamontowanych w nich opon</w:t>
      </w:r>
      <w:r w:rsidRPr="00D72849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pl-PL"/>
        </w:rPr>
        <w:t>W rezultacie zyskują oni przewagę konkure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ncyjną, która w 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bezpośredni sposób przekłada się na wzrost zysków oraz większą elastyczność w dynamicznie zmieniającym się środowisku biznesowym. </w:t>
      </w:r>
    </w:p>
    <w:p w:rsidR="00D72849" w:rsidRPr="00792B83" w:rsidRDefault="00D72849" w:rsidP="00792B83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“Jesteśmy świadkami </w:t>
      </w:r>
      <w:r w:rsidR="00792B83" w:rsidRPr="00792B83">
        <w:rPr>
          <w:rFonts w:ascii="Arial" w:hAnsi="Arial" w:cs="Arial"/>
          <w:color w:val="000000"/>
          <w:sz w:val="22"/>
          <w:szCs w:val="22"/>
          <w:lang w:val="pl-PL"/>
        </w:rPr>
        <w:t>ogromnej zm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iany systemowej, która w znaczący sposób wpływa na</w:t>
      </w:r>
      <w:r w:rsidR="00792B83"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 rynek działań realizowanych przez pojazdy komercyjne. </w:t>
      </w:r>
      <w:r w:rsidR="00792B83">
        <w:rPr>
          <w:rFonts w:ascii="Arial" w:hAnsi="Arial" w:cs="Arial"/>
          <w:color w:val="000000"/>
          <w:sz w:val="22"/>
          <w:szCs w:val="22"/>
          <w:lang w:val="pl-PL"/>
        </w:rPr>
        <w:t>W dobie cyfrowej ekonomii, zarówno klienci indywidualni jak i firm</w:t>
      </w:r>
      <w:r w:rsidR="00EC503C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792B83">
        <w:rPr>
          <w:rFonts w:ascii="Arial" w:hAnsi="Arial" w:cs="Arial"/>
          <w:color w:val="000000"/>
          <w:sz w:val="22"/>
          <w:szCs w:val="22"/>
          <w:lang w:val="pl-PL"/>
        </w:rPr>
        <w:t xml:space="preserve"> oczekują, że dostawy będą odbywały się szybciej, taniej i maksymalnie komfortowo. W rezulta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cie</w:t>
      </w:r>
      <w:r w:rsidR="00792B83">
        <w:rPr>
          <w:rFonts w:ascii="Arial" w:hAnsi="Arial" w:cs="Arial"/>
          <w:color w:val="000000"/>
          <w:sz w:val="22"/>
          <w:szCs w:val="22"/>
          <w:lang w:val="pl-PL"/>
        </w:rPr>
        <w:t xml:space="preserve"> rynek tego rodzaju usług st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aje się bardziej zintegrowany i </w:t>
      </w:r>
      <w:r w:rsidR="00792B83">
        <w:rPr>
          <w:rFonts w:ascii="Arial" w:hAnsi="Arial" w:cs="Arial"/>
          <w:color w:val="000000"/>
          <w:sz w:val="22"/>
          <w:szCs w:val="22"/>
          <w:lang w:val="pl-PL"/>
        </w:rPr>
        <w:t xml:space="preserve">zautomatyzowany. Goodyear </w:t>
      </w:r>
      <w:proofErr w:type="spellStart"/>
      <w:r w:rsidR="00792B83">
        <w:rPr>
          <w:rFonts w:ascii="Arial" w:hAnsi="Arial" w:cs="Arial"/>
          <w:color w:val="000000"/>
          <w:sz w:val="22"/>
          <w:szCs w:val="22"/>
          <w:lang w:val="pl-PL"/>
        </w:rPr>
        <w:t>Proactive</w:t>
      </w:r>
      <w:proofErr w:type="spellEnd"/>
      <w:r w:rsidR="00792B83">
        <w:rPr>
          <w:rFonts w:ascii="Arial" w:hAnsi="Arial" w:cs="Arial"/>
          <w:color w:val="000000"/>
          <w:sz w:val="22"/>
          <w:szCs w:val="22"/>
          <w:lang w:val="pl-PL"/>
        </w:rPr>
        <w:t xml:space="preserve"> Solutions oferuje o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peratorom flor jednostopniowe i </w:t>
      </w:r>
      <w:r w:rsidR="00792B83">
        <w:rPr>
          <w:rFonts w:ascii="Arial" w:hAnsi="Arial" w:cs="Arial"/>
          <w:color w:val="000000"/>
          <w:sz w:val="22"/>
          <w:szCs w:val="22"/>
          <w:lang w:val="pl-PL"/>
        </w:rPr>
        <w:t xml:space="preserve">intuicyjne rozwiązanie, które umożliwi redukcję kosztów, przy jednoczesnej poprawie w zakresie czasu pracy, efektywności oraz zrównoważonego rozwoju” – powiedział Michel Rzonzef, wiceprezydent Goodyear w regionie EMEA odpowiedzialny za usługi dla pojazdów użytkowych. </w:t>
      </w:r>
    </w:p>
    <w:p w:rsidR="00792B83" w:rsidRPr="00792B83" w:rsidRDefault="00792B83" w:rsidP="004F73FF">
      <w:pPr>
        <w:pStyle w:val="NormalnyWeb"/>
        <w:spacing w:before="0" w:beforeAutospacing="0" w:after="120" w:afterAutospacing="0"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Goodyear 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przy współpracy ze swoimi partnerami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 xml:space="preserve"> przez ostatnie dwa lata</w:t>
      </w:r>
      <w:r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>opracowywał i</w:t>
      </w:r>
      <w:r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>wprowadzał na rynek nowoczesne systemy</w:t>
      </w:r>
      <w:r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 do zarządzania flotami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>, które w efekcie umożliwiły:</w:t>
      </w:r>
      <w:r w:rsidRPr="00792B8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D60847" w:rsidRDefault="00D606D2" w:rsidP="00734B04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D60847" w:rsidRPr="00D60847">
        <w:rPr>
          <w:rFonts w:ascii="Arial" w:hAnsi="Arial" w:cs="Arial"/>
          <w:color w:val="000000"/>
          <w:sz w:val="22"/>
          <w:szCs w:val="22"/>
          <w:lang w:val="pl-PL"/>
        </w:rPr>
        <w:t>zr</w:t>
      </w:r>
      <w:r w:rsidR="00C64BA4">
        <w:rPr>
          <w:rFonts w:ascii="Arial" w:hAnsi="Arial" w:cs="Arial"/>
          <w:color w:val="000000"/>
          <w:sz w:val="22"/>
          <w:szCs w:val="22"/>
          <w:lang w:val="pl-PL"/>
        </w:rPr>
        <w:t>ost efektywności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>, dzięki zmniejszeniu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o 75% awarii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 xml:space="preserve"> wynikających z problemów z </w:t>
      </w:r>
      <w:r w:rsidR="00D60847" w:rsidRPr="00D60847">
        <w:rPr>
          <w:rFonts w:ascii="Arial" w:hAnsi="Arial" w:cs="Arial"/>
          <w:color w:val="000000"/>
          <w:sz w:val="22"/>
          <w:szCs w:val="22"/>
          <w:lang w:val="pl-PL"/>
        </w:rPr>
        <w:t>ogumieniem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D60847" w:rsidRDefault="00D606D2" w:rsidP="00734B04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Redukcję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 xml:space="preserve"> kosztów operacyjnych, dzięki zmniejszeniu miesięcznych kosztów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 xml:space="preserve"> paliwowych o 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 xml:space="preserve">300 euro/pojazd oraz ograniczeniu kosztów utrzymania opon sięgający 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 xml:space="preserve">nawet 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>70%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4F73FF" w:rsidRPr="00D60847" w:rsidRDefault="00D606D2" w:rsidP="00734B04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Zmniejszenie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 xml:space="preserve"> wpływu na środowisko naturalne, dzięki używaniu o 10% mniej paliwa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D60847">
        <w:rPr>
          <w:rFonts w:ascii="Arial" w:hAnsi="Arial" w:cs="Arial"/>
          <w:color w:val="000000"/>
          <w:sz w:val="22"/>
          <w:szCs w:val="22"/>
          <w:lang w:val="pl-PL"/>
        </w:rPr>
        <w:t xml:space="preserve">  </w:t>
      </w:r>
    </w:p>
    <w:p w:rsidR="00D60847" w:rsidRPr="00D606D2" w:rsidRDefault="00D60847" w:rsidP="00D60847">
      <w:pPr>
        <w:pStyle w:val="NormalnyWeb"/>
        <w:spacing w:before="0" w:beforeAutospacing="0" w:after="120" w:afterAutospacing="0"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D60847" w:rsidRDefault="00D60847" w:rsidP="00D60847">
      <w:pPr>
        <w:pStyle w:val="NormalnyWeb"/>
        <w:spacing w:before="0" w:beforeAutospacing="0" w:after="120" w:afterAutospacing="0"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D60847">
        <w:rPr>
          <w:rFonts w:ascii="Arial" w:hAnsi="Arial" w:cs="Arial"/>
          <w:color w:val="000000"/>
          <w:sz w:val="22"/>
          <w:szCs w:val="22"/>
          <w:lang w:val="pl-PL"/>
        </w:rPr>
        <w:t xml:space="preserve">Nowe usługa 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jest dostępna w dwóch wariantach</w:t>
      </w:r>
      <w:r w:rsidRPr="00D6084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zapewniających</w:t>
      </w:r>
      <w:r w:rsidRPr="00D60847">
        <w:rPr>
          <w:rFonts w:ascii="Arial" w:hAnsi="Arial" w:cs="Arial"/>
          <w:color w:val="000000"/>
          <w:sz w:val="22"/>
          <w:szCs w:val="22"/>
          <w:lang w:val="pl-PL"/>
        </w:rPr>
        <w:t xml:space="preserve"> efektywną, bezpieczną oraz zrównoważoną mobilność: </w:t>
      </w:r>
    </w:p>
    <w:p w:rsidR="00D60847" w:rsidRPr="00D60847" w:rsidRDefault="00D60847" w:rsidP="00A65AA1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proofErr w:type="spellStart"/>
      <w:r w:rsidRPr="00A65AA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Proactive</w:t>
      </w:r>
      <w:proofErr w:type="spellEnd"/>
      <w:r w:rsidRPr="00A65AA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Tire</w:t>
      </w:r>
      <w:r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oferuje szeroki zakres usług takich jak 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monitorowanie</w:t>
      </w:r>
      <w:r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ciśnienia opon, temperatury oraz głębokości bieżnika. </w:t>
      </w:r>
      <w:r w:rsidRPr="00D60847">
        <w:rPr>
          <w:rFonts w:ascii="Arial" w:hAnsi="Arial" w:cs="Arial"/>
          <w:color w:val="000000"/>
          <w:sz w:val="22"/>
          <w:szCs w:val="22"/>
          <w:lang w:val="pl-PL"/>
        </w:rPr>
        <w:t xml:space="preserve">Zintegrowane oraz w pełni zautomatyzowane rozwiązanie umożliwia operatorom flot maksymalizację osiągów wykorzystywanego ogumienia oraz 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wcześniejsze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opracowanie </w:t>
      </w:r>
      <w:r w:rsidR="00A65AA1">
        <w:rPr>
          <w:rFonts w:ascii="Arial" w:hAnsi="Arial" w:cs="Arial"/>
          <w:color w:val="000000"/>
          <w:sz w:val="22"/>
          <w:szCs w:val="22"/>
          <w:lang w:val="pl-PL"/>
        </w:rPr>
        <w:t xml:space="preserve">harmonogramu prac konserwacyjnych. </w:t>
      </w:r>
      <w:r w:rsidRPr="00D6084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D60847" w:rsidRPr="00B463E9" w:rsidRDefault="00D60847" w:rsidP="00D60847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proofErr w:type="spellStart"/>
      <w:r w:rsidRPr="00A65AA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Proactive</w:t>
      </w:r>
      <w:proofErr w:type="spellEnd"/>
      <w:r w:rsidRPr="00A65AA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65AA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Fleet</w:t>
      </w:r>
      <w:proofErr w:type="spellEnd"/>
      <w:r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składa się z dwóch opcji, Driver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Behavior</w:t>
      </w:r>
      <w:proofErr w:type="spell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oraz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Track</w:t>
      </w:r>
      <w:proofErr w:type="spell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&amp;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Trace</w:t>
      </w:r>
      <w:proofErr w:type="spell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, które wspierają operatorów flot w 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redukcji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zużycia paliwa oraz czasu podróży, przy </w:t>
      </w:r>
      <w:r w:rsidR="00734B04" w:rsidRPr="00A65AA1">
        <w:rPr>
          <w:rFonts w:ascii="Arial" w:hAnsi="Arial" w:cs="Arial"/>
          <w:color w:val="000000"/>
          <w:sz w:val="22"/>
          <w:szCs w:val="22"/>
          <w:lang w:val="pl-PL"/>
        </w:rPr>
        <w:t>jednoczesnym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zwiększeniu bezpieczeństwa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A65AA1" w:rsidRPr="00A65AA1" w:rsidRDefault="00734B04" w:rsidP="00B463E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Goodyear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Proactiv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Solutions podkreśla naszą </w:t>
      </w:r>
      <w:proofErr w:type="gramStart"/>
      <w:r>
        <w:rPr>
          <w:rFonts w:ascii="Arial" w:hAnsi="Arial" w:cs="Arial"/>
          <w:color w:val="000000"/>
          <w:sz w:val="22"/>
          <w:szCs w:val="22"/>
          <w:lang w:val="pl-PL"/>
        </w:rPr>
        <w:t>rolę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jako</w:t>
      </w:r>
      <w:proofErr w:type="gram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kluczowego partnera operatorów flot, dzięki połączeniu najnowszych rozwiązań technologicznych i analizy danych z </w:t>
      </w:r>
      <w:r w:rsidR="00A65AA1">
        <w:rPr>
          <w:rFonts w:ascii="Arial" w:hAnsi="Arial" w:cs="Arial"/>
          <w:color w:val="000000"/>
          <w:sz w:val="22"/>
          <w:szCs w:val="22"/>
          <w:lang w:val="pl-PL"/>
        </w:rPr>
        <w:t xml:space="preserve">naszymi 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już obecnymi na rynku </w:t>
      </w:r>
      <w:r w:rsidR="00A65AA1">
        <w:rPr>
          <w:rFonts w:ascii="Arial" w:hAnsi="Arial" w:cs="Arial"/>
          <w:color w:val="000000"/>
          <w:sz w:val="22"/>
          <w:szCs w:val="22"/>
          <w:lang w:val="pl-PL"/>
        </w:rPr>
        <w:t xml:space="preserve">usługami wsparcia dla klientów flotowych. Przykładem może być program </w:t>
      </w:r>
      <w:proofErr w:type="spellStart"/>
      <w:r w:rsidR="00A65AA1">
        <w:rPr>
          <w:rFonts w:ascii="Arial" w:hAnsi="Arial" w:cs="Arial"/>
          <w:color w:val="000000"/>
          <w:sz w:val="22"/>
          <w:szCs w:val="22"/>
          <w:lang w:val="pl-PL"/>
        </w:rPr>
        <w:t>TruckFor</w:t>
      </w:r>
      <w:r>
        <w:rPr>
          <w:rFonts w:ascii="Arial" w:hAnsi="Arial" w:cs="Arial"/>
          <w:color w:val="000000"/>
          <w:sz w:val="22"/>
          <w:szCs w:val="22"/>
          <w:lang w:val="pl-PL"/>
        </w:rPr>
        <w:t>ce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który z ponad 2.000 </w:t>
      </w:r>
      <w:proofErr w:type="gramStart"/>
      <w:r>
        <w:rPr>
          <w:rFonts w:ascii="Arial" w:hAnsi="Arial" w:cs="Arial"/>
          <w:color w:val="000000"/>
          <w:sz w:val="22"/>
          <w:szCs w:val="22"/>
          <w:lang w:val="pl-PL"/>
        </w:rPr>
        <w:t>serwisów</w:t>
      </w:r>
      <w:proofErr w:type="gramEnd"/>
      <w:r w:rsidR="00A65AA1">
        <w:rPr>
          <w:rFonts w:ascii="Arial" w:hAnsi="Arial" w:cs="Arial"/>
          <w:color w:val="000000"/>
          <w:sz w:val="22"/>
          <w:szCs w:val="22"/>
          <w:lang w:val="pl-PL"/>
        </w:rPr>
        <w:t xml:space="preserve"> partnerskich i 350.000 </w:t>
      </w:r>
      <w:proofErr w:type="gramStart"/>
      <w:r w:rsidR="00A65AA1">
        <w:rPr>
          <w:rFonts w:ascii="Arial" w:hAnsi="Arial" w:cs="Arial"/>
          <w:color w:val="000000"/>
          <w:sz w:val="22"/>
          <w:szCs w:val="22"/>
          <w:lang w:val="pl-PL"/>
        </w:rPr>
        <w:t>zarejestrowan</w:t>
      </w:r>
      <w:bookmarkStart w:id="0" w:name="_GoBack"/>
      <w:bookmarkEnd w:id="0"/>
      <w:r w:rsidR="00A65AA1">
        <w:rPr>
          <w:rFonts w:ascii="Arial" w:hAnsi="Arial" w:cs="Arial"/>
          <w:color w:val="000000"/>
          <w:sz w:val="22"/>
          <w:szCs w:val="22"/>
          <w:lang w:val="pl-PL"/>
        </w:rPr>
        <w:t>ych</w:t>
      </w:r>
      <w:proofErr w:type="gramEnd"/>
      <w:r w:rsidR="00A65AA1">
        <w:rPr>
          <w:rFonts w:ascii="Arial" w:hAnsi="Arial" w:cs="Arial"/>
          <w:color w:val="000000"/>
          <w:sz w:val="22"/>
          <w:szCs w:val="22"/>
          <w:lang w:val="pl-PL"/>
        </w:rPr>
        <w:t xml:space="preserve"> pojazdów jest największym tego rodzaju sy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stem wsparcia w Europie.  Nasze </w:t>
      </w:r>
      <w:r w:rsidR="00A65AA1">
        <w:rPr>
          <w:rFonts w:ascii="Arial" w:hAnsi="Arial" w:cs="Arial"/>
          <w:color w:val="000000"/>
          <w:sz w:val="22"/>
          <w:szCs w:val="22"/>
          <w:lang w:val="pl-PL"/>
        </w:rPr>
        <w:t xml:space="preserve">innowacyjne rozwiązanie jest w pełni kompatybilne ze wszystkimi oponami dla pojazdów użytkowych, dzięki czemu każdy operator flot będzie miał możliwość skorzystać z zalet nowego zintegrowanego systemu zarządzania flotą” – dodaje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André</w:t>
      </w:r>
      <w:proofErr w:type="spell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Weisz</w:t>
      </w:r>
      <w:proofErr w:type="spell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A65AA1">
        <w:rPr>
          <w:rFonts w:ascii="Arial" w:hAnsi="Arial" w:cs="Arial"/>
          <w:color w:val="000000"/>
          <w:sz w:val="22"/>
          <w:szCs w:val="22"/>
          <w:lang w:val="pl-PL"/>
        </w:rPr>
        <w:t>dyrektor generalny</w:t>
      </w:r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Goodyear </w:t>
      </w:r>
      <w:proofErr w:type="spellStart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>Proactive</w:t>
      </w:r>
      <w:proofErr w:type="spellEnd"/>
      <w:r w:rsidR="00A65AA1"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Solutions.</w:t>
      </w:r>
    </w:p>
    <w:p w:rsidR="00B463E9" w:rsidRPr="00B463E9" w:rsidRDefault="00B463E9" w:rsidP="00B463E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Goodyear </w:t>
      </w:r>
      <w:proofErr w:type="spellStart"/>
      <w:r w:rsidRPr="00A65AA1">
        <w:rPr>
          <w:rFonts w:ascii="Arial" w:hAnsi="Arial" w:cs="Arial"/>
          <w:color w:val="000000"/>
          <w:sz w:val="22"/>
          <w:szCs w:val="22"/>
          <w:lang w:val="pl-PL"/>
        </w:rPr>
        <w:t>Proactive</w:t>
      </w:r>
      <w:proofErr w:type="spellEnd"/>
      <w:r w:rsidRPr="00A65AA1">
        <w:rPr>
          <w:rFonts w:ascii="Arial" w:hAnsi="Arial" w:cs="Arial"/>
          <w:color w:val="000000"/>
          <w:sz w:val="22"/>
          <w:szCs w:val="22"/>
          <w:lang w:val="pl-PL"/>
        </w:rPr>
        <w:t xml:space="preserve"> Solutions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 xml:space="preserve"> jest już dostępny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 Polsce, Austrii, Belgii, Francji, Niemczech, Włoszech, Luksemburgu, Holandii, Portugalii, Hiszpanii, Szwajcarii oraz Wielkiej Brytanii. Dalsze rozszerzanie </w:t>
      </w:r>
      <w:r w:rsidR="00734B04">
        <w:rPr>
          <w:rFonts w:ascii="Arial" w:hAnsi="Arial" w:cs="Arial"/>
          <w:color w:val="000000"/>
          <w:sz w:val="22"/>
          <w:szCs w:val="22"/>
          <w:lang w:val="pl-PL"/>
        </w:rPr>
        <w:t xml:space="preserve">listy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krajów objętych nową usługę planowane jest w 2017 roku. </w:t>
      </w:r>
    </w:p>
    <w:p w:rsidR="004F73FF" w:rsidRPr="00B463E9" w:rsidRDefault="004F73FF" w:rsidP="004F73FF">
      <w:pPr>
        <w:pStyle w:val="NormalnyWeb"/>
        <w:spacing w:before="0" w:beforeAutospacing="0" w:after="120" w:afterAutospacing="0"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874F4" w:rsidRPr="00D606D2" w:rsidRDefault="00734B04" w:rsidP="004F73FF">
      <w:pPr>
        <w:spacing w:after="120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  <w:lang w:val="pl-PL" w:eastAsia="ja-JP"/>
        </w:rPr>
      </w:pPr>
      <w:r w:rsidRPr="00D606D2">
        <w:rPr>
          <w:rFonts w:ascii="Arial" w:hAnsi="Arial" w:cs="Arial"/>
          <w:b/>
          <w:sz w:val="18"/>
          <w:szCs w:val="18"/>
          <w:lang w:val="pl-PL" w:eastAsia="ja-JP"/>
        </w:rPr>
        <w:t xml:space="preserve">O </w:t>
      </w:r>
      <w:r w:rsidR="004F73FF" w:rsidRPr="00D606D2">
        <w:rPr>
          <w:rFonts w:ascii="Arial" w:hAnsi="Arial" w:cs="Arial"/>
          <w:b/>
          <w:sz w:val="18"/>
          <w:szCs w:val="18"/>
          <w:lang w:val="pl-PL" w:eastAsia="ja-JP"/>
        </w:rPr>
        <w:t xml:space="preserve">Goodyear </w:t>
      </w:r>
    </w:p>
    <w:p w:rsidR="000874F4" w:rsidRPr="000874F4" w:rsidRDefault="000874F4" w:rsidP="000874F4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74F4">
        <w:rPr>
          <w:rFonts w:ascii="Arial" w:hAnsi="Arial" w:cs="Arial"/>
          <w:sz w:val="18"/>
          <w:szCs w:val="18"/>
          <w:lang w:val="pl-PL"/>
        </w:rPr>
        <w:t xml:space="preserve">Goodyear jest jednym z największych producentów opon na świecie. Firma zatrudnia 66 tys. osób i wytwarza swoje wyroby w 49 zakładach w 22 krajach na świecie. Posiada dwa Centra Innowacji w Akron, w stanie Ohio i Colmar-Berg, w Luksemburgu, które dostarczają najnowocześniejszych rozwiązań w zakresie produktów i usług, będących wyznacznikiem standardów i technologii w przemyśle. Więcej informacji na temat Goodyear i produktów firmy znajduje </w:t>
      </w:r>
      <w:proofErr w:type="gramStart"/>
      <w:r w:rsidRPr="000874F4">
        <w:rPr>
          <w:rFonts w:ascii="Arial" w:hAnsi="Arial" w:cs="Arial"/>
          <w:sz w:val="18"/>
          <w:szCs w:val="18"/>
          <w:lang w:val="pl-PL"/>
        </w:rPr>
        <w:t>się  na</w:t>
      </w:r>
      <w:proofErr w:type="gramEnd"/>
      <w:r w:rsidRPr="000874F4">
        <w:rPr>
          <w:rFonts w:ascii="Arial" w:hAnsi="Arial" w:cs="Arial"/>
          <w:sz w:val="18"/>
          <w:szCs w:val="18"/>
          <w:lang w:val="pl-PL"/>
        </w:rPr>
        <w:t xml:space="preserve"> stronie </w:t>
      </w:r>
      <w:hyperlink r:id="rId8" w:history="1">
        <w:r w:rsidRPr="000874F4">
          <w:rPr>
            <w:rFonts w:ascii="Arial" w:hAnsi="Arial" w:cs="Arial"/>
            <w:sz w:val="18"/>
            <w:szCs w:val="18"/>
            <w:lang w:val="pl-PL"/>
          </w:rPr>
          <w:t>www.goodyear.com/corporate</w:t>
        </w:r>
      </w:hyperlink>
      <w:r w:rsidRPr="000874F4">
        <w:rPr>
          <w:rFonts w:ascii="Arial" w:hAnsi="Arial" w:cs="Arial"/>
          <w:sz w:val="18"/>
          <w:szCs w:val="18"/>
          <w:lang w:val="pl-PL"/>
        </w:rPr>
        <w:t xml:space="preserve">. W Polsce firma oferuje opony takich marek, jak: Goodyear, Dunlop, Fulda, </w:t>
      </w:r>
      <w:proofErr w:type="spellStart"/>
      <w:r w:rsidRPr="000874F4">
        <w:rPr>
          <w:rFonts w:ascii="Arial" w:hAnsi="Arial" w:cs="Arial"/>
          <w:sz w:val="18"/>
          <w:szCs w:val="18"/>
          <w:lang w:val="pl-PL"/>
        </w:rPr>
        <w:t>Sava</w:t>
      </w:r>
      <w:proofErr w:type="spellEnd"/>
      <w:r w:rsidRPr="000874F4">
        <w:rPr>
          <w:rFonts w:ascii="Arial" w:hAnsi="Arial" w:cs="Arial"/>
          <w:sz w:val="18"/>
          <w:szCs w:val="18"/>
          <w:lang w:val="pl-PL"/>
        </w:rPr>
        <w:t xml:space="preserve"> i Dębica. Jest także głównym akcjonariuszem Firmy Oponiarskiej Dębica S.A., </w:t>
      </w:r>
      <w:proofErr w:type="gramStart"/>
      <w:r w:rsidRPr="000874F4">
        <w:rPr>
          <w:rFonts w:ascii="Arial" w:hAnsi="Arial" w:cs="Arial"/>
          <w:sz w:val="18"/>
          <w:szCs w:val="18"/>
          <w:lang w:val="pl-PL"/>
        </w:rPr>
        <w:t>która</w:t>
      </w:r>
      <w:proofErr w:type="gramEnd"/>
      <w:r w:rsidRPr="000874F4">
        <w:rPr>
          <w:rFonts w:ascii="Arial" w:hAnsi="Arial" w:cs="Arial"/>
          <w:sz w:val="18"/>
          <w:szCs w:val="18"/>
          <w:lang w:val="pl-PL"/>
        </w:rPr>
        <w:t xml:space="preserve"> jest największym tego typu zakładem w Europie, zatrudniającym prawie 3 tys. osób.</w:t>
      </w:r>
    </w:p>
    <w:p w:rsidR="000874F4" w:rsidRDefault="000874F4" w:rsidP="000874F4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874F4">
        <w:rPr>
          <w:rFonts w:ascii="Arial" w:hAnsi="Arial" w:cs="Arial"/>
          <w:sz w:val="18"/>
          <w:szCs w:val="18"/>
          <w:lang w:val="pl-PL"/>
        </w:rPr>
        <w:t xml:space="preserve">Oferta Goodyear Dunlop Europe przeznaczona dla pojazdów użytkowych zawiera ponad 400 opon dostępnych w 55 rozmiarach. Wielu z największych światowych producentów pojazdów użytkowych takich jak DAF, Iveco, MAN, Mercedes-Benz, Renault Trucks, Scania i Volvo Trucks wykorzystuje </w:t>
      </w:r>
      <w:r w:rsidR="00734B04">
        <w:rPr>
          <w:rFonts w:ascii="Arial" w:hAnsi="Arial" w:cs="Arial"/>
          <w:sz w:val="18"/>
          <w:szCs w:val="18"/>
          <w:lang w:val="pl-PL"/>
        </w:rPr>
        <w:t>na pierwszy montaż</w:t>
      </w:r>
      <w:r w:rsidRPr="000874F4">
        <w:rPr>
          <w:rFonts w:ascii="Arial" w:hAnsi="Arial" w:cs="Arial"/>
          <w:sz w:val="18"/>
          <w:szCs w:val="18"/>
          <w:lang w:val="pl-PL"/>
        </w:rPr>
        <w:t xml:space="preserve"> produkty </w:t>
      </w:r>
      <w:proofErr w:type="spellStart"/>
      <w:r w:rsidRPr="000874F4">
        <w:rPr>
          <w:rFonts w:ascii="Arial" w:hAnsi="Arial" w:cs="Arial"/>
          <w:sz w:val="18"/>
          <w:szCs w:val="18"/>
          <w:lang w:val="pl-PL"/>
        </w:rPr>
        <w:t>Goodyear</w:t>
      </w:r>
      <w:r w:rsidR="00734B04">
        <w:rPr>
          <w:rFonts w:ascii="Arial" w:hAnsi="Arial" w:cs="Arial"/>
          <w:sz w:val="18"/>
          <w:szCs w:val="18"/>
          <w:lang w:val="pl-PL"/>
        </w:rPr>
        <w:t>a</w:t>
      </w:r>
      <w:proofErr w:type="spellEnd"/>
      <w:r w:rsidRPr="000874F4">
        <w:rPr>
          <w:rFonts w:ascii="Arial" w:hAnsi="Arial" w:cs="Arial"/>
          <w:sz w:val="18"/>
          <w:szCs w:val="18"/>
          <w:lang w:val="pl-PL"/>
        </w:rPr>
        <w:t xml:space="preserve">. Marka dostarcza swoje produkty również wszystkich największym </w:t>
      </w:r>
      <w:r w:rsidR="00734B04" w:rsidRPr="000874F4">
        <w:rPr>
          <w:rFonts w:ascii="Arial" w:hAnsi="Arial" w:cs="Arial"/>
          <w:sz w:val="18"/>
          <w:szCs w:val="18"/>
          <w:lang w:val="pl-PL"/>
        </w:rPr>
        <w:t>producentom</w:t>
      </w:r>
      <w:r w:rsidRPr="000874F4">
        <w:rPr>
          <w:rFonts w:ascii="Arial" w:hAnsi="Arial" w:cs="Arial"/>
          <w:sz w:val="18"/>
          <w:szCs w:val="18"/>
          <w:lang w:val="pl-PL"/>
        </w:rPr>
        <w:t xml:space="preserve"> naczep. Dzięki programowi </w:t>
      </w:r>
      <w:proofErr w:type="spellStart"/>
      <w:r w:rsidRPr="000874F4">
        <w:rPr>
          <w:rFonts w:ascii="Arial" w:hAnsi="Arial" w:cs="Arial"/>
          <w:sz w:val="18"/>
          <w:szCs w:val="18"/>
          <w:lang w:val="pl-PL"/>
        </w:rPr>
        <w:t>FleetFirst</w:t>
      </w:r>
      <w:proofErr w:type="spellEnd"/>
      <w:r w:rsidRPr="000874F4">
        <w:rPr>
          <w:rFonts w:ascii="Arial" w:hAnsi="Arial" w:cs="Arial"/>
          <w:sz w:val="18"/>
          <w:szCs w:val="18"/>
          <w:lang w:val="pl-PL"/>
        </w:rPr>
        <w:t xml:space="preserve">, w </w:t>
      </w:r>
      <w:proofErr w:type="gramStart"/>
      <w:r w:rsidRPr="000874F4">
        <w:rPr>
          <w:rFonts w:ascii="Arial" w:hAnsi="Arial" w:cs="Arial"/>
          <w:sz w:val="18"/>
          <w:szCs w:val="18"/>
          <w:lang w:val="pl-PL"/>
        </w:rPr>
        <w:t>skład którego</w:t>
      </w:r>
      <w:proofErr w:type="gramEnd"/>
      <w:r w:rsidRPr="000874F4">
        <w:rPr>
          <w:rFonts w:ascii="Arial" w:hAnsi="Arial" w:cs="Arial"/>
          <w:sz w:val="18"/>
          <w:szCs w:val="18"/>
          <w:lang w:val="pl-PL"/>
        </w:rPr>
        <w:t xml:space="preserve"> wchodzi sieć </w:t>
      </w:r>
      <w:proofErr w:type="spellStart"/>
      <w:r w:rsidRPr="000874F4">
        <w:rPr>
          <w:rFonts w:ascii="Arial" w:hAnsi="Arial" w:cs="Arial"/>
          <w:sz w:val="18"/>
          <w:szCs w:val="18"/>
          <w:lang w:val="pl-PL"/>
        </w:rPr>
        <w:t>TruckForce</w:t>
      </w:r>
      <w:proofErr w:type="spellEnd"/>
      <w:r w:rsidRPr="000874F4">
        <w:rPr>
          <w:rFonts w:ascii="Arial" w:hAnsi="Arial" w:cs="Arial"/>
          <w:sz w:val="18"/>
          <w:szCs w:val="18"/>
          <w:lang w:val="pl-PL"/>
        </w:rPr>
        <w:t xml:space="preserve">, pomoc drogowa ServiceLine24h, </w:t>
      </w:r>
      <w:proofErr w:type="spellStart"/>
      <w:r w:rsidRPr="000874F4">
        <w:rPr>
          <w:rFonts w:ascii="Arial" w:hAnsi="Arial" w:cs="Arial"/>
          <w:sz w:val="18"/>
          <w:szCs w:val="18"/>
          <w:lang w:val="pl-PL"/>
        </w:rPr>
        <w:t>FleetOnlineSolutions</w:t>
      </w:r>
      <w:proofErr w:type="spellEnd"/>
      <w:r w:rsidRPr="000874F4">
        <w:rPr>
          <w:rFonts w:ascii="Arial" w:hAnsi="Arial" w:cs="Arial"/>
          <w:sz w:val="18"/>
          <w:szCs w:val="18"/>
          <w:lang w:val="pl-PL"/>
        </w:rPr>
        <w:t xml:space="preserve"> (internetowy system zarządzania flotami) i usługami bieżnikowania, Goodyear oferuje jedno z najbardziej kompleksowych na rynku pakietów rozwiązań wspierających zwiększenie efektywności operatorów flot. </w:t>
      </w:r>
    </w:p>
    <w:p w:rsidR="00E708F4" w:rsidRPr="00E708F4" w:rsidRDefault="00E708F4" w:rsidP="00E708F4">
      <w:pPr>
        <w:spacing w:after="120"/>
        <w:jc w:val="both"/>
        <w:rPr>
          <w:rStyle w:val="Hipercze"/>
          <w:rFonts w:ascii="Arial" w:hAnsi="Arial" w:cs="Arial"/>
          <w:sz w:val="18"/>
          <w:szCs w:val="18"/>
          <w:lang w:val="pl-PL" w:eastAsia="ja-JP"/>
        </w:rPr>
      </w:pPr>
      <w:r w:rsidRPr="00E708F4">
        <w:rPr>
          <w:rFonts w:ascii="Arial" w:hAnsi="Arial" w:cs="Arial"/>
          <w:sz w:val="18"/>
          <w:szCs w:val="18"/>
          <w:lang w:val="pl-PL" w:eastAsia="ja-JP"/>
        </w:rPr>
        <w:lastRenderedPageBreak/>
        <w:t xml:space="preserve">Więcej informacji na temat marki i </w:t>
      </w:r>
      <w:r w:rsidR="00734B04" w:rsidRPr="00E708F4">
        <w:rPr>
          <w:rFonts w:ascii="Arial" w:hAnsi="Arial" w:cs="Arial"/>
          <w:sz w:val="18"/>
          <w:szCs w:val="18"/>
          <w:lang w:val="pl-PL" w:eastAsia="ja-JP"/>
        </w:rPr>
        <w:t>produktów</w:t>
      </w:r>
      <w:r w:rsidRPr="00E708F4">
        <w:rPr>
          <w:rFonts w:ascii="Arial" w:hAnsi="Arial" w:cs="Arial"/>
          <w:sz w:val="18"/>
          <w:szCs w:val="18"/>
          <w:lang w:val="pl-PL" w:eastAsia="ja-JP"/>
        </w:rPr>
        <w:t xml:space="preserve"> Goodyear znajduje się na stronie </w:t>
      </w:r>
      <w:hyperlink r:id="rId9" w:history="1">
        <w:r w:rsidRPr="00E708F4">
          <w:rPr>
            <w:rStyle w:val="Hipercze"/>
            <w:rFonts w:ascii="Arial" w:hAnsi="Arial" w:cs="Arial"/>
            <w:sz w:val="18"/>
            <w:szCs w:val="18"/>
            <w:lang w:val="pl-PL" w:eastAsia="ja-JP"/>
          </w:rPr>
          <w:t>www.truck.goodyear.eu</w:t>
        </w:r>
      </w:hyperlink>
      <w:r w:rsidRPr="00E708F4">
        <w:rPr>
          <w:lang w:val="pl-PL"/>
        </w:rPr>
        <w:t xml:space="preserve">, </w:t>
      </w:r>
      <w:r w:rsidRPr="00E708F4">
        <w:rPr>
          <w:rFonts w:ascii="Arial" w:hAnsi="Arial" w:cs="Arial"/>
          <w:sz w:val="18"/>
          <w:szCs w:val="18"/>
          <w:lang w:val="pl-PL" w:eastAsia="ja-JP"/>
        </w:rPr>
        <w:t>aby uzyskać więcej informacji na temat Goo</w:t>
      </w:r>
      <w:r>
        <w:rPr>
          <w:rFonts w:ascii="Arial" w:hAnsi="Arial" w:cs="Arial"/>
          <w:sz w:val="18"/>
          <w:szCs w:val="18"/>
          <w:lang w:val="pl-PL" w:eastAsia="ja-JP"/>
        </w:rPr>
        <w:t xml:space="preserve">dyear </w:t>
      </w:r>
      <w:proofErr w:type="spellStart"/>
      <w:r>
        <w:rPr>
          <w:rFonts w:ascii="Arial" w:hAnsi="Arial" w:cs="Arial"/>
          <w:sz w:val="18"/>
          <w:szCs w:val="18"/>
          <w:lang w:val="pl-PL" w:eastAsia="ja-JP"/>
        </w:rPr>
        <w:t>Proactive</w:t>
      </w:r>
      <w:proofErr w:type="spellEnd"/>
      <w:r>
        <w:rPr>
          <w:rFonts w:ascii="Arial" w:hAnsi="Arial" w:cs="Arial"/>
          <w:sz w:val="18"/>
          <w:szCs w:val="18"/>
          <w:lang w:val="pl-PL" w:eastAsia="ja-JP"/>
        </w:rPr>
        <w:t xml:space="preserve"> Solutions, wejdź na</w:t>
      </w:r>
      <w:r w:rsidRPr="00E708F4">
        <w:rPr>
          <w:lang w:val="pl-PL"/>
        </w:rPr>
        <w:t xml:space="preserve"> </w:t>
      </w:r>
      <w:hyperlink r:id="rId10" w:history="1">
        <w:r w:rsidRPr="00E708F4">
          <w:rPr>
            <w:rStyle w:val="Hipercze"/>
            <w:rFonts w:ascii="Arial" w:hAnsi="Arial" w:cs="Arial"/>
            <w:sz w:val="18"/>
            <w:szCs w:val="18"/>
            <w:lang w:val="pl-PL" w:eastAsia="ja-JP"/>
          </w:rPr>
          <w:t>www.proactive.goodyear.com</w:t>
        </w:r>
      </w:hyperlink>
      <w:r w:rsidRPr="00E708F4">
        <w:rPr>
          <w:rStyle w:val="Hipercze"/>
          <w:rFonts w:ascii="Arial" w:hAnsi="Arial" w:cs="Arial"/>
          <w:sz w:val="18"/>
          <w:szCs w:val="18"/>
          <w:lang w:val="pl-PL" w:eastAsia="ja-JP"/>
        </w:rPr>
        <w:t>.</w:t>
      </w:r>
    </w:p>
    <w:p w:rsidR="00E708F4" w:rsidRPr="000874F4" w:rsidRDefault="00E708F4" w:rsidP="000874F4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0874F4" w:rsidRPr="002072BA" w:rsidRDefault="000874F4" w:rsidP="000874F4">
      <w:pPr>
        <w:pStyle w:val="GY"/>
        <w:rPr>
          <w:rFonts w:ascii="Arial" w:hAnsi="Arial" w:cs="Arial"/>
          <w:b/>
          <w:sz w:val="16"/>
          <w:szCs w:val="16"/>
          <w:lang w:val="pl-PL"/>
        </w:rPr>
      </w:pPr>
    </w:p>
    <w:p w:rsidR="000874F4" w:rsidRPr="00C06CEF" w:rsidRDefault="000874F4" w:rsidP="000874F4">
      <w:pPr>
        <w:rPr>
          <w:rFonts w:ascii="Arial" w:hAnsi="Arial" w:cs="Arial"/>
          <w:b/>
          <w:lang w:val="pl-PL" w:eastAsia="ja-JP"/>
        </w:rPr>
      </w:pPr>
      <w:r w:rsidRPr="00C06CEF">
        <w:rPr>
          <w:rFonts w:ascii="Arial" w:hAnsi="Arial" w:cs="Arial"/>
          <w:b/>
          <w:lang w:val="pl-PL" w:eastAsia="ja-JP"/>
        </w:rPr>
        <w:t>Więcej informacji udzielają:</w:t>
      </w:r>
    </w:p>
    <w:p w:rsidR="000874F4" w:rsidRPr="00C06CEF" w:rsidRDefault="000874F4" w:rsidP="000874F4">
      <w:pPr>
        <w:rPr>
          <w:rFonts w:ascii="Arial" w:hAnsi="Arial" w:cs="Arial"/>
          <w:b/>
          <w:lang w:val="pl-PL" w:eastAsia="ja-JP"/>
        </w:rPr>
      </w:pPr>
      <w:r w:rsidRPr="00C06CEF">
        <w:rPr>
          <w:rFonts w:ascii="Arial" w:hAnsi="Arial" w:cs="Arial"/>
          <w:b/>
          <w:lang w:val="pl-PL" w:eastAsia="ja-JP"/>
        </w:rPr>
        <w:t>Janusz Krupa</w:t>
      </w:r>
    </w:p>
    <w:p w:rsidR="000874F4" w:rsidRPr="00C06CEF" w:rsidRDefault="000874F4" w:rsidP="000874F4">
      <w:pPr>
        <w:rPr>
          <w:rFonts w:ascii="Arial" w:hAnsi="Arial" w:cs="Arial"/>
          <w:lang w:val="pl-PL" w:eastAsia="ja-JP"/>
        </w:rPr>
      </w:pPr>
      <w:r w:rsidRPr="00C06CEF">
        <w:rPr>
          <w:rFonts w:ascii="Arial" w:hAnsi="Arial" w:cs="Arial"/>
          <w:lang w:val="pl-PL" w:eastAsia="ja-JP"/>
        </w:rPr>
        <w:t xml:space="preserve">Menadżer Marketingu </w:t>
      </w:r>
    </w:p>
    <w:p w:rsidR="000874F4" w:rsidRPr="00C06CEF" w:rsidRDefault="000874F4" w:rsidP="000874F4">
      <w:pPr>
        <w:rPr>
          <w:rFonts w:ascii="Arial" w:hAnsi="Arial" w:cs="Arial"/>
          <w:lang w:val="pl-PL" w:eastAsia="ja-JP"/>
        </w:rPr>
      </w:pPr>
      <w:r w:rsidRPr="00C06CEF">
        <w:rPr>
          <w:rFonts w:ascii="Arial" w:hAnsi="Arial" w:cs="Arial"/>
          <w:lang w:val="pl-PL" w:eastAsia="ja-JP"/>
        </w:rPr>
        <w:t>Opony Użytkowe Polska i Ukraina</w:t>
      </w:r>
    </w:p>
    <w:p w:rsidR="000874F4" w:rsidRPr="00C06CEF" w:rsidRDefault="000874F4" w:rsidP="000874F4">
      <w:pPr>
        <w:shd w:val="clear" w:color="auto" w:fill="FFFFFF"/>
        <w:rPr>
          <w:rFonts w:ascii="Arial" w:hAnsi="Arial" w:cs="Arial"/>
          <w:lang w:val="pl-PL" w:eastAsia="ja-JP"/>
        </w:rPr>
      </w:pPr>
      <w:r w:rsidRPr="00C06CEF">
        <w:rPr>
          <w:rFonts w:ascii="Arial" w:hAnsi="Arial" w:cs="Arial"/>
          <w:lang w:val="pl-PL" w:eastAsia="ja-JP"/>
        </w:rPr>
        <w:t xml:space="preserve">Goodyear Dunlop </w:t>
      </w:r>
      <w:proofErr w:type="spellStart"/>
      <w:r w:rsidRPr="00C06CEF">
        <w:rPr>
          <w:rFonts w:ascii="Arial" w:hAnsi="Arial" w:cs="Arial"/>
          <w:lang w:val="pl-PL" w:eastAsia="ja-JP"/>
        </w:rPr>
        <w:t>Tires</w:t>
      </w:r>
      <w:proofErr w:type="spellEnd"/>
      <w:r w:rsidRPr="00C06CEF">
        <w:rPr>
          <w:rFonts w:ascii="Arial" w:hAnsi="Arial" w:cs="Arial"/>
          <w:lang w:val="pl-PL" w:eastAsia="ja-JP"/>
        </w:rPr>
        <w:t xml:space="preserve"> Polska Sp. z o.</w:t>
      </w:r>
      <w:proofErr w:type="gramStart"/>
      <w:r w:rsidRPr="00C06CEF">
        <w:rPr>
          <w:rFonts w:ascii="Arial" w:hAnsi="Arial" w:cs="Arial"/>
          <w:lang w:val="pl-PL" w:eastAsia="ja-JP"/>
        </w:rPr>
        <w:t>o</w:t>
      </w:r>
      <w:proofErr w:type="gramEnd"/>
      <w:r w:rsidRPr="00C06CEF">
        <w:rPr>
          <w:rFonts w:ascii="Arial" w:hAnsi="Arial" w:cs="Arial"/>
          <w:lang w:val="pl-PL" w:eastAsia="ja-JP"/>
        </w:rPr>
        <w:t xml:space="preserve">. </w:t>
      </w:r>
    </w:p>
    <w:p w:rsidR="000874F4" w:rsidRPr="000013E5" w:rsidRDefault="000874F4" w:rsidP="000874F4">
      <w:pPr>
        <w:shd w:val="clear" w:color="auto" w:fill="FFFFFF"/>
        <w:rPr>
          <w:rFonts w:ascii="Arial" w:hAnsi="Arial" w:cs="Arial"/>
          <w:lang w:eastAsia="ja-JP"/>
        </w:rPr>
      </w:pPr>
      <w:r w:rsidRPr="000013E5">
        <w:rPr>
          <w:rFonts w:ascii="Arial" w:hAnsi="Arial" w:cs="Arial"/>
          <w:lang w:eastAsia="ja-JP"/>
        </w:rPr>
        <w:t>tel.: (22) 571 58 80</w:t>
      </w:r>
    </w:p>
    <w:p w:rsidR="000874F4" w:rsidRDefault="000874F4" w:rsidP="000874F4">
      <w:pPr>
        <w:shd w:val="clear" w:color="auto" w:fill="FFFFFF"/>
        <w:rPr>
          <w:rFonts w:ascii="Arial" w:hAnsi="Arial" w:cs="Arial"/>
          <w:lang w:eastAsia="ja-JP"/>
        </w:rPr>
      </w:pPr>
      <w:r w:rsidRPr="000013E5">
        <w:rPr>
          <w:rFonts w:ascii="Arial" w:hAnsi="Arial" w:cs="Arial"/>
          <w:lang w:eastAsia="ja-JP"/>
        </w:rPr>
        <w:t>Janusz_krupa@goodyear.com</w:t>
      </w:r>
    </w:p>
    <w:p w:rsidR="000874F4" w:rsidRPr="0011600D" w:rsidRDefault="000874F4" w:rsidP="000874F4">
      <w:pPr>
        <w:shd w:val="clear" w:color="auto" w:fill="FFFFFF"/>
        <w:rPr>
          <w:rFonts w:ascii="Arial" w:hAnsi="Arial" w:cs="Arial"/>
          <w:lang w:eastAsia="ja-JP"/>
        </w:rPr>
      </w:pPr>
    </w:p>
    <w:p w:rsidR="000874F4" w:rsidRPr="000013E5" w:rsidRDefault="000874F4" w:rsidP="000874F4">
      <w:pPr>
        <w:rPr>
          <w:rFonts w:ascii="Arial" w:hAnsi="Arial" w:cs="Arial"/>
          <w:b/>
          <w:lang w:eastAsia="ja-JP"/>
        </w:rPr>
      </w:pPr>
      <w:r w:rsidRPr="000013E5">
        <w:rPr>
          <w:rFonts w:ascii="Arial" w:hAnsi="Arial" w:cs="Arial"/>
          <w:b/>
          <w:lang w:eastAsia="ja-JP"/>
        </w:rPr>
        <w:t>Rafał Olak</w:t>
      </w:r>
    </w:p>
    <w:p w:rsidR="000874F4" w:rsidRPr="00C06CEF" w:rsidRDefault="000874F4" w:rsidP="000874F4">
      <w:pPr>
        <w:rPr>
          <w:rFonts w:ascii="Arial" w:hAnsi="Arial" w:cs="Arial"/>
          <w:lang w:eastAsia="ja-JP"/>
        </w:rPr>
      </w:pPr>
      <w:r w:rsidRPr="00C06CEF">
        <w:rPr>
          <w:rFonts w:ascii="Arial" w:hAnsi="Arial" w:cs="Arial"/>
          <w:lang w:eastAsia="ja-JP"/>
        </w:rPr>
        <w:t xml:space="preserve">Biuro Prasowe Goodyear </w:t>
      </w:r>
    </w:p>
    <w:p w:rsidR="000874F4" w:rsidRPr="00C06CEF" w:rsidRDefault="000874F4" w:rsidP="000874F4">
      <w:pPr>
        <w:rPr>
          <w:rFonts w:ascii="Arial" w:hAnsi="Arial" w:cs="Arial"/>
          <w:lang w:eastAsia="ja-JP"/>
        </w:rPr>
      </w:pPr>
      <w:r w:rsidRPr="00C06CEF">
        <w:rPr>
          <w:rFonts w:ascii="Arial" w:hAnsi="Arial" w:cs="Arial"/>
          <w:lang w:eastAsia="ja-JP"/>
        </w:rPr>
        <w:t xml:space="preserve">Alert Media Communications </w:t>
      </w:r>
    </w:p>
    <w:p w:rsidR="000874F4" w:rsidRPr="00C06CEF" w:rsidRDefault="000874F4" w:rsidP="000874F4">
      <w:pPr>
        <w:rPr>
          <w:rFonts w:ascii="Arial" w:hAnsi="Arial" w:cs="Arial"/>
          <w:lang w:eastAsia="ja-JP"/>
        </w:rPr>
      </w:pPr>
      <w:r w:rsidRPr="00C06CEF">
        <w:rPr>
          <w:rFonts w:ascii="Arial" w:hAnsi="Arial" w:cs="Arial"/>
          <w:lang w:eastAsia="ja-JP"/>
        </w:rPr>
        <w:t xml:space="preserve">tel.: 22 546 11 00, </w:t>
      </w:r>
      <w:proofErr w:type="spellStart"/>
      <w:r w:rsidRPr="00C06CEF">
        <w:rPr>
          <w:rFonts w:ascii="Arial" w:hAnsi="Arial" w:cs="Arial"/>
          <w:lang w:eastAsia="ja-JP"/>
        </w:rPr>
        <w:t>kom</w:t>
      </w:r>
      <w:proofErr w:type="spellEnd"/>
      <w:r w:rsidRPr="00C06CEF"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/>
          <w:lang w:eastAsia="ja-JP"/>
        </w:rPr>
        <w:t>517 477 257</w:t>
      </w:r>
    </w:p>
    <w:p w:rsidR="000874F4" w:rsidRPr="00FE5DC4" w:rsidRDefault="000874F4" w:rsidP="000874F4">
      <w:pPr>
        <w:pStyle w:val="GY"/>
        <w:rPr>
          <w:rFonts w:ascii="Helvetica" w:hAnsi="Helvetica"/>
          <w:b/>
          <w:color w:val="FFFFFF" w:themeColor="background1"/>
          <w:sz w:val="60"/>
          <w:szCs w:val="60"/>
        </w:rPr>
      </w:pPr>
      <w:proofErr w:type="gramStart"/>
      <w:r w:rsidRPr="00C06CEF">
        <w:rPr>
          <w:rFonts w:ascii="Arial" w:hAnsi="Arial" w:cs="Arial"/>
          <w:sz w:val="22"/>
        </w:rPr>
        <w:t>e-mail</w:t>
      </w:r>
      <w:proofErr w:type="gramEnd"/>
      <w:r w:rsidRPr="00C06CEF">
        <w:rPr>
          <w:rFonts w:ascii="Arial" w:hAnsi="Arial" w:cs="Arial"/>
          <w:sz w:val="22"/>
        </w:rPr>
        <w:t>: goodyear@alertmedia.pl</w:t>
      </w:r>
      <w:r w:rsidRPr="00FE5DC4">
        <w:rPr>
          <w:noProof/>
          <w:lang w:eastAsia="pl-PL"/>
        </w:rPr>
        <w:t xml:space="preserve"> </w:t>
      </w:r>
    </w:p>
    <w:p w:rsidR="000874F4" w:rsidRPr="000874F4" w:rsidRDefault="000874F4" w:rsidP="004F73FF">
      <w:pPr>
        <w:spacing w:after="120"/>
        <w:jc w:val="both"/>
        <w:rPr>
          <w:rFonts w:ascii="Arial" w:hAnsi="Arial" w:cs="Arial"/>
          <w:sz w:val="18"/>
          <w:szCs w:val="18"/>
          <w:lang w:val="en-US" w:eastAsia="ja-JP"/>
        </w:rPr>
      </w:pPr>
    </w:p>
    <w:sectPr w:rsidR="000874F4" w:rsidRPr="000874F4" w:rsidSect="00B50485">
      <w:headerReference w:type="default" r:id="rId11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71" w:rsidRDefault="00445271" w:rsidP="00670D9D">
      <w:pPr>
        <w:spacing w:after="0" w:line="240" w:lineRule="auto"/>
      </w:pPr>
      <w:r>
        <w:separator/>
      </w:r>
    </w:p>
  </w:endnote>
  <w:endnote w:type="continuationSeparator" w:id="0">
    <w:p w:rsidR="00445271" w:rsidRDefault="00445271" w:rsidP="006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71" w:rsidRDefault="00445271" w:rsidP="00670D9D">
      <w:pPr>
        <w:spacing w:after="0" w:line="240" w:lineRule="auto"/>
      </w:pPr>
      <w:r>
        <w:separator/>
      </w:r>
    </w:p>
  </w:footnote>
  <w:footnote w:type="continuationSeparator" w:id="0">
    <w:p w:rsidR="00445271" w:rsidRDefault="00445271" w:rsidP="0067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E2" w:rsidRDefault="00D142E2" w:rsidP="00670D9D">
    <w:pPr>
      <w:pStyle w:val="Nagwek"/>
      <w:jc w:val="right"/>
    </w:pPr>
    <w:r w:rsidRPr="00670D9D">
      <w:rPr>
        <w:noProof/>
        <w:lang w:val="pl-PL" w:eastAsia="pl-PL"/>
      </w:rPr>
      <w:drawing>
        <wp:inline distT="0" distB="0" distL="0" distR="0">
          <wp:extent cx="1873250" cy="792154"/>
          <wp:effectExtent l="19050" t="0" r="0" b="0"/>
          <wp:docPr id="2" name="Picture 0" descr="Goodyear_proactive-solu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_proactive-solutio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79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0F"/>
    <w:multiLevelType w:val="hybridMultilevel"/>
    <w:tmpl w:val="EF6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B6B"/>
    <w:multiLevelType w:val="hybridMultilevel"/>
    <w:tmpl w:val="9D26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46A"/>
    <w:multiLevelType w:val="hybridMultilevel"/>
    <w:tmpl w:val="8F1A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5F14"/>
    <w:multiLevelType w:val="hybridMultilevel"/>
    <w:tmpl w:val="85D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7A56"/>
    <w:multiLevelType w:val="hybridMultilevel"/>
    <w:tmpl w:val="101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550B"/>
    <w:multiLevelType w:val="hybridMultilevel"/>
    <w:tmpl w:val="BBC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33E8"/>
    <w:multiLevelType w:val="hybridMultilevel"/>
    <w:tmpl w:val="C17A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6E1"/>
    <w:multiLevelType w:val="hybridMultilevel"/>
    <w:tmpl w:val="A04C0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D1620"/>
    <w:multiLevelType w:val="multilevel"/>
    <w:tmpl w:val="0C2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67845"/>
    <w:multiLevelType w:val="hybridMultilevel"/>
    <w:tmpl w:val="62746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12FE"/>
    <w:multiLevelType w:val="hybridMultilevel"/>
    <w:tmpl w:val="AAAC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20413"/>
    <w:multiLevelType w:val="multilevel"/>
    <w:tmpl w:val="EF9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3"/>
    <w:rsid w:val="00012DF8"/>
    <w:rsid w:val="00061B32"/>
    <w:rsid w:val="00062396"/>
    <w:rsid w:val="0008367B"/>
    <w:rsid w:val="000874F4"/>
    <w:rsid w:val="000A0D91"/>
    <w:rsid w:val="000C23FF"/>
    <w:rsid w:val="000C6413"/>
    <w:rsid w:val="000D227F"/>
    <w:rsid w:val="000E3EC3"/>
    <w:rsid w:val="001110E7"/>
    <w:rsid w:val="001176B6"/>
    <w:rsid w:val="001306CD"/>
    <w:rsid w:val="00135EC2"/>
    <w:rsid w:val="00160DBB"/>
    <w:rsid w:val="00161A74"/>
    <w:rsid w:val="00173A59"/>
    <w:rsid w:val="00177041"/>
    <w:rsid w:val="0019362B"/>
    <w:rsid w:val="001A0052"/>
    <w:rsid w:val="001B53A5"/>
    <w:rsid w:val="001C7463"/>
    <w:rsid w:val="001D5AD9"/>
    <w:rsid w:val="001E12E6"/>
    <w:rsid w:val="001E5D19"/>
    <w:rsid w:val="001F1973"/>
    <w:rsid w:val="002231EF"/>
    <w:rsid w:val="00262033"/>
    <w:rsid w:val="0026704A"/>
    <w:rsid w:val="00267940"/>
    <w:rsid w:val="002741FD"/>
    <w:rsid w:val="0028489C"/>
    <w:rsid w:val="002A3FFD"/>
    <w:rsid w:val="002C3554"/>
    <w:rsid w:val="002D560A"/>
    <w:rsid w:val="002F7657"/>
    <w:rsid w:val="0033046F"/>
    <w:rsid w:val="00340C5F"/>
    <w:rsid w:val="00343209"/>
    <w:rsid w:val="00347BDF"/>
    <w:rsid w:val="00351BF9"/>
    <w:rsid w:val="003961DB"/>
    <w:rsid w:val="003B3013"/>
    <w:rsid w:val="003C06E0"/>
    <w:rsid w:val="003C7C5C"/>
    <w:rsid w:val="003D2055"/>
    <w:rsid w:val="004244BC"/>
    <w:rsid w:val="0042757F"/>
    <w:rsid w:val="0044306C"/>
    <w:rsid w:val="00445271"/>
    <w:rsid w:val="00455D92"/>
    <w:rsid w:val="00466F0B"/>
    <w:rsid w:val="004A35E8"/>
    <w:rsid w:val="004B09C3"/>
    <w:rsid w:val="004B5E6C"/>
    <w:rsid w:val="004C10D2"/>
    <w:rsid w:val="004C2679"/>
    <w:rsid w:val="004E2A3D"/>
    <w:rsid w:val="004F0766"/>
    <w:rsid w:val="004F73FF"/>
    <w:rsid w:val="00511A4F"/>
    <w:rsid w:val="00521D97"/>
    <w:rsid w:val="00534F11"/>
    <w:rsid w:val="00545F60"/>
    <w:rsid w:val="00546ECC"/>
    <w:rsid w:val="005679DA"/>
    <w:rsid w:val="0057472C"/>
    <w:rsid w:val="00586B7D"/>
    <w:rsid w:val="005A24CE"/>
    <w:rsid w:val="005A2944"/>
    <w:rsid w:val="005A6643"/>
    <w:rsid w:val="005B06A7"/>
    <w:rsid w:val="005B597A"/>
    <w:rsid w:val="005B76BE"/>
    <w:rsid w:val="005C2114"/>
    <w:rsid w:val="005C740C"/>
    <w:rsid w:val="005D196A"/>
    <w:rsid w:val="005F20B0"/>
    <w:rsid w:val="005F724B"/>
    <w:rsid w:val="006134B2"/>
    <w:rsid w:val="00624365"/>
    <w:rsid w:val="00663420"/>
    <w:rsid w:val="0066699F"/>
    <w:rsid w:val="00670D9D"/>
    <w:rsid w:val="006714A9"/>
    <w:rsid w:val="00682CC1"/>
    <w:rsid w:val="006C1368"/>
    <w:rsid w:val="006D1924"/>
    <w:rsid w:val="006D2133"/>
    <w:rsid w:val="006E69C7"/>
    <w:rsid w:val="0071318C"/>
    <w:rsid w:val="007170D9"/>
    <w:rsid w:val="00734B04"/>
    <w:rsid w:val="007506E2"/>
    <w:rsid w:val="00757533"/>
    <w:rsid w:val="007821DA"/>
    <w:rsid w:val="00792B83"/>
    <w:rsid w:val="007E0D3C"/>
    <w:rsid w:val="007E7712"/>
    <w:rsid w:val="00804A2A"/>
    <w:rsid w:val="008074D1"/>
    <w:rsid w:val="00812075"/>
    <w:rsid w:val="00812D20"/>
    <w:rsid w:val="008342C9"/>
    <w:rsid w:val="00846AF6"/>
    <w:rsid w:val="00846DE8"/>
    <w:rsid w:val="00850F53"/>
    <w:rsid w:val="00860B46"/>
    <w:rsid w:val="00866D6C"/>
    <w:rsid w:val="00867B37"/>
    <w:rsid w:val="00871B2E"/>
    <w:rsid w:val="00873543"/>
    <w:rsid w:val="00884C50"/>
    <w:rsid w:val="008915FC"/>
    <w:rsid w:val="008940A9"/>
    <w:rsid w:val="008A0B89"/>
    <w:rsid w:val="008A2F12"/>
    <w:rsid w:val="008C6175"/>
    <w:rsid w:val="00944B8A"/>
    <w:rsid w:val="0095169F"/>
    <w:rsid w:val="009644AC"/>
    <w:rsid w:val="0097488E"/>
    <w:rsid w:val="009838C1"/>
    <w:rsid w:val="009D161C"/>
    <w:rsid w:val="009D5F9A"/>
    <w:rsid w:val="009E2A0E"/>
    <w:rsid w:val="009E3BE6"/>
    <w:rsid w:val="00A10B54"/>
    <w:rsid w:val="00A1303F"/>
    <w:rsid w:val="00A35EBC"/>
    <w:rsid w:val="00A43722"/>
    <w:rsid w:val="00A57D4F"/>
    <w:rsid w:val="00A60E46"/>
    <w:rsid w:val="00A62893"/>
    <w:rsid w:val="00A65AA1"/>
    <w:rsid w:val="00A67187"/>
    <w:rsid w:val="00A72DD7"/>
    <w:rsid w:val="00A750F7"/>
    <w:rsid w:val="00AB09C1"/>
    <w:rsid w:val="00AC0848"/>
    <w:rsid w:val="00B236C2"/>
    <w:rsid w:val="00B463E9"/>
    <w:rsid w:val="00B50485"/>
    <w:rsid w:val="00B64EE3"/>
    <w:rsid w:val="00B90660"/>
    <w:rsid w:val="00B949E5"/>
    <w:rsid w:val="00B95F1F"/>
    <w:rsid w:val="00BB661D"/>
    <w:rsid w:val="00BD79CF"/>
    <w:rsid w:val="00BE33A8"/>
    <w:rsid w:val="00BF18B3"/>
    <w:rsid w:val="00C001DD"/>
    <w:rsid w:val="00C129D8"/>
    <w:rsid w:val="00C223CE"/>
    <w:rsid w:val="00C336E4"/>
    <w:rsid w:val="00C37772"/>
    <w:rsid w:val="00C42EF4"/>
    <w:rsid w:val="00C5647C"/>
    <w:rsid w:val="00C64BA4"/>
    <w:rsid w:val="00C6690A"/>
    <w:rsid w:val="00C70E07"/>
    <w:rsid w:val="00C944BA"/>
    <w:rsid w:val="00C94A45"/>
    <w:rsid w:val="00CA7E2A"/>
    <w:rsid w:val="00CA7EB7"/>
    <w:rsid w:val="00CB0E44"/>
    <w:rsid w:val="00CB1FA2"/>
    <w:rsid w:val="00CD2DE7"/>
    <w:rsid w:val="00CE0A15"/>
    <w:rsid w:val="00D026D3"/>
    <w:rsid w:val="00D10202"/>
    <w:rsid w:val="00D142E2"/>
    <w:rsid w:val="00D21165"/>
    <w:rsid w:val="00D2210D"/>
    <w:rsid w:val="00D26B5B"/>
    <w:rsid w:val="00D454DD"/>
    <w:rsid w:val="00D464A1"/>
    <w:rsid w:val="00D50382"/>
    <w:rsid w:val="00D57E8C"/>
    <w:rsid w:val="00D606D2"/>
    <w:rsid w:val="00D60847"/>
    <w:rsid w:val="00D72849"/>
    <w:rsid w:val="00D774B5"/>
    <w:rsid w:val="00DB23BA"/>
    <w:rsid w:val="00DC5E42"/>
    <w:rsid w:val="00DD57CE"/>
    <w:rsid w:val="00DF7745"/>
    <w:rsid w:val="00E103CE"/>
    <w:rsid w:val="00E27900"/>
    <w:rsid w:val="00E37B62"/>
    <w:rsid w:val="00E4438C"/>
    <w:rsid w:val="00E474A5"/>
    <w:rsid w:val="00E6632D"/>
    <w:rsid w:val="00E708F4"/>
    <w:rsid w:val="00EA144C"/>
    <w:rsid w:val="00EB0DB7"/>
    <w:rsid w:val="00EC503C"/>
    <w:rsid w:val="00ED5F37"/>
    <w:rsid w:val="00EE1D35"/>
    <w:rsid w:val="00EE487E"/>
    <w:rsid w:val="00F23288"/>
    <w:rsid w:val="00F2786F"/>
    <w:rsid w:val="00F326B8"/>
    <w:rsid w:val="00F34A82"/>
    <w:rsid w:val="00F41348"/>
    <w:rsid w:val="00F42063"/>
    <w:rsid w:val="00F7140B"/>
    <w:rsid w:val="00F92329"/>
    <w:rsid w:val="00F96B85"/>
    <w:rsid w:val="00FA0F22"/>
    <w:rsid w:val="00FB5A27"/>
    <w:rsid w:val="00FC148A"/>
    <w:rsid w:val="00FC4925"/>
    <w:rsid w:val="00FC60A5"/>
    <w:rsid w:val="00FD3EB9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211A-C3EB-48A2-8ED3-6A160432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6F"/>
  </w:style>
  <w:style w:type="paragraph" w:styleId="Nagwek1">
    <w:name w:val="heading 1"/>
    <w:basedOn w:val="Normalny"/>
    <w:next w:val="Normalny"/>
    <w:link w:val="Nagwek1Znak"/>
    <w:uiPriority w:val="9"/>
    <w:qFormat/>
    <w:rsid w:val="004F7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8B3"/>
    <w:pPr>
      <w:spacing w:after="0" w:line="240" w:lineRule="auto"/>
      <w:ind w:left="720"/>
      <w:contextualSpacing/>
    </w:pPr>
    <w:rPr>
      <w:lang w:val="en-US"/>
    </w:rPr>
  </w:style>
  <w:style w:type="paragraph" w:styleId="Tytu">
    <w:name w:val="Title"/>
    <w:basedOn w:val="Normalny"/>
    <w:link w:val="TytuZnak"/>
    <w:uiPriority w:val="99"/>
    <w:qFormat/>
    <w:rsid w:val="00FA0F2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A0F22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1DB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3961D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table" w:styleId="Tabela-Siatka">
    <w:name w:val="Table Grid"/>
    <w:basedOn w:val="Standardowy"/>
    <w:uiPriority w:val="39"/>
    <w:rsid w:val="00E37B6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D9D"/>
  </w:style>
  <w:style w:type="paragraph" w:styleId="Stopka">
    <w:name w:val="footer"/>
    <w:basedOn w:val="Normalny"/>
    <w:link w:val="StopkaZnak"/>
    <w:uiPriority w:val="99"/>
    <w:semiHidden/>
    <w:unhideWhenUsed/>
    <w:rsid w:val="0067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D9D"/>
  </w:style>
  <w:style w:type="paragraph" w:customStyle="1" w:styleId="Default">
    <w:name w:val="Default"/>
    <w:rsid w:val="00812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534F11"/>
    <w:rPr>
      <w:b/>
      <w:bCs/>
    </w:rPr>
  </w:style>
  <w:style w:type="paragraph" w:customStyle="1" w:styleId="PressRelease">
    <w:name w:val="Press Release"/>
    <w:basedOn w:val="Nagwek1"/>
    <w:uiPriority w:val="99"/>
    <w:rsid w:val="004F73FF"/>
    <w:pPr>
      <w:keepLines w:val="0"/>
      <w:spacing w:after="60" w:line="240" w:lineRule="auto"/>
    </w:pPr>
    <w:rPr>
      <w:rFonts w:ascii="Arial" w:eastAsia="Times New Roman" w:hAnsi="Arial" w:cs="Arial"/>
      <w:b/>
      <w:bCs/>
      <w:color w:val="auto"/>
      <w:kern w:val="32"/>
      <w:sz w:val="36"/>
    </w:rPr>
  </w:style>
  <w:style w:type="paragraph" w:customStyle="1" w:styleId="Contact">
    <w:name w:val="Contact"/>
    <w:basedOn w:val="Normalny"/>
    <w:uiPriority w:val="99"/>
    <w:rsid w:val="004F73FF"/>
    <w:pPr>
      <w:spacing w:after="0" w:line="240" w:lineRule="auto"/>
      <w:ind w:left="558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73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Y">
    <w:name w:val="GY"/>
    <w:basedOn w:val="Normalny"/>
    <w:link w:val="GYZnak"/>
    <w:uiPriority w:val="99"/>
    <w:rsid w:val="000874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character" w:customStyle="1" w:styleId="GYZnak">
    <w:name w:val="GY Znak"/>
    <w:link w:val="GY"/>
    <w:uiPriority w:val="99"/>
    <w:locked/>
    <w:rsid w:val="000874F4"/>
    <w:rPr>
      <w:rFonts w:ascii="Times New Roman" w:eastAsia="Times New Roman" w:hAnsi="Times New Roman" w:cs="Times New Roman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active.goody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ck.goodyea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2516-4ECF-4D7A-90A0-EBB0DD1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Goodyear Dunlop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AA86473</dc:creator>
  <cp:lastModifiedBy>Janusz Krupa</cp:lastModifiedBy>
  <cp:revision>6</cp:revision>
  <cp:lastPrinted>2016-11-15T15:34:00Z</cp:lastPrinted>
  <dcterms:created xsi:type="dcterms:W3CDTF">2016-11-22T17:45:00Z</dcterms:created>
  <dcterms:modified xsi:type="dcterms:W3CDTF">2016-11-22T19:19:00Z</dcterms:modified>
</cp:coreProperties>
</file>