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3FF" w:rsidRPr="004678B0" w:rsidRDefault="004F73FF" w:rsidP="004F73FF">
      <w:pPr>
        <w:pStyle w:val="PressRelease"/>
        <w:spacing w:line="360" w:lineRule="auto"/>
      </w:pPr>
      <w:r>
        <w:t>PERSBERICHT</w:t>
      </w:r>
    </w:p>
    <w:p w:rsidR="00534F11" w:rsidRPr="004F73FF" w:rsidRDefault="00534F11" w:rsidP="004F73FF">
      <w:pPr>
        <w:pStyle w:val="NormalWeb"/>
        <w:spacing w:before="0" w:beforeAutospacing="0" w:after="120" w:afterAutospacing="0" w:line="360" w:lineRule="auto"/>
        <w:jc w:val="center"/>
        <w:rPr>
          <w:rStyle w:val="Strong"/>
          <w:rFonts w:ascii="Arial" w:hAnsi="Arial" w:cs="Arial"/>
          <w:color w:val="000000"/>
          <w:sz w:val="32"/>
          <w:szCs w:val="32"/>
        </w:rPr>
      </w:pPr>
      <w:r>
        <w:rPr>
          <w:rStyle w:val="Strong"/>
          <w:rFonts w:ascii="Arial" w:hAnsi="Arial"/>
          <w:color w:val="000000"/>
          <w:sz w:val="32"/>
        </w:rPr>
        <w:t>Goodyear lanceert nieuwe afdeling voor geconnecteerde fleetbeheeroplossingen</w:t>
      </w:r>
    </w:p>
    <w:p w:rsidR="00534F11" w:rsidRPr="004F73FF" w:rsidRDefault="00534F11" w:rsidP="004F73FF">
      <w:pPr>
        <w:pStyle w:val="NormalWeb"/>
        <w:spacing w:before="0" w:beforeAutospacing="0" w:after="120" w:afterAutospacing="0" w:line="360" w:lineRule="auto"/>
        <w:jc w:val="center"/>
        <w:rPr>
          <w:rFonts w:ascii="Arial" w:hAnsi="Arial" w:cs="Arial"/>
        </w:rPr>
      </w:pPr>
      <w:r>
        <w:rPr>
          <w:rFonts w:ascii="Arial" w:hAnsi="Arial"/>
        </w:rPr>
        <w:t>Goodyear Proactive Solutions maakt realtime opvolging van bedrijfsvoertuigen mogelijk</w:t>
      </w:r>
    </w:p>
    <w:p w:rsidR="00534F11" w:rsidRPr="004F73FF" w:rsidRDefault="00534F11" w:rsidP="004F73FF">
      <w:pPr>
        <w:pStyle w:val="NormalWeb"/>
        <w:spacing w:before="0" w:beforeAutospacing="0" w:after="120" w:afterAutospacing="0" w:line="360" w:lineRule="auto"/>
        <w:rPr>
          <w:rFonts w:ascii="Arial" w:hAnsi="Arial" w:cs="Arial"/>
          <w:color w:val="000000"/>
          <w:sz w:val="22"/>
          <w:szCs w:val="22"/>
        </w:rPr>
      </w:pPr>
      <w:r>
        <w:rPr>
          <w:rFonts w:ascii="Arial" w:hAnsi="Arial"/>
          <w:b/>
          <w:color w:val="000000"/>
          <w:sz w:val="22"/>
        </w:rPr>
        <w:t>Brussel, 23 november 2016</w:t>
      </w:r>
      <w:r>
        <w:rPr>
          <w:rFonts w:ascii="Arial" w:hAnsi="Arial"/>
          <w:color w:val="000000"/>
          <w:sz w:val="22"/>
        </w:rPr>
        <w:t xml:space="preserve"> – The Goodyear Tire &amp; Rubber Company kondigde vandaag de lancering van een nieuwe pan-Europese afdeling aan, Goodyear Proactive Solutions genaamd. </w:t>
      </w:r>
      <w:bookmarkStart w:id="0" w:name="_GoBack"/>
      <w:r>
        <w:rPr>
          <w:rFonts w:ascii="Arial" w:hAnsi="Arial"/>
          <w:color w:val="000000"/>
          <w:sz w:val="22"/>
        </w:rPr>
        <w:t xml:space="preserve">Deze biedt een reeks van beproefde operationele beheeroplossingen op basis van geavanceerde </w:t>
      </w:r>
      <w:bookmarkEnd w:id="0"/>
      <w:r>
        <w:rPr>
          <w:rFonts w:ascii="Arial" w:hAnsi="Arial"/>
          <w:color w:val="000000"/>
          <w:sz w:val="22"/>
        </w:rPr>
        <w:t>telematica en voorspellende analysetechnologie.</w:t>
      </w:r>
    </w:p>
    <w:p w:rsidR="00534F11" w:rsidRPr="004F73FF" w:rsidRDefault="00534F11" w:rsidP="004F73FF">
      <w:pPr>
        <w:pStyle w:val="NormalWeb"/>
        <w:spacing w:before="0" w:beforeAutospacing="0" w:after="120" w:afterAutospacing="0" w:line="360" w:lineRule="auto"/>
        <w:rPr>
          <w:rFonts w:ascii="Arial" w:hAnsi="Arial" w:cs="Arial"/>
          <w:color w:val="000000"/>
          <w:sz w:val="22"/>
          <w:szCs w:val="22"/>
        </w:rPr>
      </w:pPr>
      <w:r>
        <w:rPr>
          <w:rFonts w:ascii="Arial" w:hAnsi="Arial"/>
          <w:color w:val="000000"/>
          <w:sz w:val="22"/>
        </w:rPr>
        <w:t>Met behulp van geavanceerde computeralgoritmen, een overvloed aan gegevens van Goodyears uitgebreide activiteiten op het gebied van banden en services voor bedrijfsvoertuigen en een duidelijke rapportering stellen de oplossingen fleetoperatoren in staat om bandgerelateerde problemen en potentiële veiligheidsrisico's te identificeren nog voor ze zich voordoen.</w:t>
      </w:r>
    </w:p>
    <w:p w:rsidR="00534F11" w:rsidRPr="004F73FF" w:rsidRDefault="00534F11" w:rsidP="004F73FF">
      <w:pPr>
        <w:pStyle w:val="NormalWeb"/>
        <w:spacing w:before="0" w:beforeAutospacing="0" w:after="120" w:afterAutospacing="0" w:line="360" w:lineRule="auto"/>
        <w:rPr>
          <w:rFonts w:ascii="Arial" w:hAnsi="Arial" w:cs="Arial"/>
          <w:color w:val="000000"/>
          <w:sz w:val="22"/>
          <w:szCs w:val="22"/>
        </w:rPr>
      </w:pPr>
      <w:r>
        <w:rPr>
          <w:rFonts w:ascii="Arial" w:hAnsi="Arial"/>
          <w:color w:val="000000"/>
          <w:sz w:val="22"/>
        </w:rPr>
        <w:t>Zo kunnen wagenparkbeheerders hun voertuigen en banden in realtime opvolgen en genieten ze een concurrentievoordeel terwijl ze tegelijk hun winst opdrijven en duurzamer werken in een snel veranderende omgeving.</w:t>
      </w:r>
      <w:r>
        <w:rPr>
          <w:rFonts w:ascii="Arial" w:hAnsi="Arial"/>
          <w:i/>
          <w:color w:val="000000"/>
          <w:sz w:val="22"/>
        </w:rPr>
        <w:t xml:space="preserve"> </w:t>
      </w:r>
    </w:p>
    <w:p w:rsidR="00534F11" w:rsidRPr="004F73FF" w:rsidRDefault="00534F11" w:rsidP="004F73FF">
      <w:pPr>
        <w:pStyle w:val="NormalWeb"/>
        <w:spacing w:before="0" w:beforeAutospacing="0" w:after="120" w:afterAutospacing="0" w:line="360" w:lineRule="auto"/>
        <w:rPr>
          <w:rFonts w:ascii="Arial" w:hAnsi="Arial" w:cs="Arial"/>
          <w:color w:val="000000"/>
          <w:sz w:val="22"/>
          <w:szCs w:val="22"/>
        </w:rPr>
      </w:pPr>
      <w:r>
        <w:rPr>
          <w:rFonts w:ascii="Arial" w:hAnsi="Arial"/>
          <w:color w:val="000000"/>
          <w:sz w:val="22"/>
        </w:rPr>
        <w:t xml:space="preserve">"We zien vandaag de dag grote veranderingen die de wereld van de bedrijfsvoertuigen snel veranderen. In een digitale economie verwachten klanten en ondernemingen snellere, goedkopere en flexibelere leveringen. Om daarop in te spelen wordt de industrie alsmaar meer geconnecteerd en geautomatiseerd. Goodyear Proactive Solutions biedt fleetbeheerders een complete, gebruiksvriendelijke oplossing om hun totale operationele kosten te drukken en de gebruikstijd, efficiëntie en duurzaamheid van hun wagenpark te verhogen," aldus Michel Rzonzef, Vice-President Commercial Business voor Goodyear Europa, Midden-Oosten en Afrika. </w:t>
      </w:r>
    </w:p>
    <w:p w:rsidR="00534F11" w:rsidRPr="004F73FF" w:rsidRDefault="00534F11" w:rsidP="004F73FF">
      <w:pPr>
        <w:pStyle w:val="NormalWeb"/>
        <w:spacing w:before="0" w:beforeAutospacing="0" w:after="120" w:afterAutospacing="0" w:line="360" w:lineRule="auto"/>
        <w:rPr>
          <w:rFonts w:ascii="Arial" w:hAnsi="Arial" w:cs="Arial"/>
          <w:color w:val="000000"/>
          <w:sz w:val="22"/>
          <w:szCs w:val="22"/>
        </w:rPr>
      </w:pPr>
      <w:r>
        <w:rPr>
          <w:rFonts w:ascii="Arial" w:hAnsi="Arial"/>
          <w:color w:val="000000"/>
          <w:sz w:val="22"/>
        </w:rPr>
        <w:t>De voorbije twee jaar heeft Goodyear zijn toonaangevende fleetbeheeroplossingen met succes ontworpen en ontwikkeld in samenwerking met commerciële fleetoperatoren. Dat resulteerde in:</w:t>
      </w:r>
    </w:p>
    <w:p w:rsidR="00534F11" w:rsidRPr="004F73FF" w:rsidRDefault="00534F11" w:rsidP="004F73FF">
      <w:pPr>
        <w:pStyle w:val="NormalWeb"/>
        <w:numPr>
          <w:ilvl w:val="0"/>
          <w:numId w:val="11"/>
        </w:numPr>
        <w:spacing w:before="0" w:beforeAutospacing="0" w:after="120" w:afterAutospacing="0" w:line="360" w:lineRule="auto"/>
        <w:rPr>
          <w:rFonts w:ascii="Arial" w:hAnsi="Arial" w:cs="Arial"/>
          <w:color w:val="000000"/>
          <w:sz w:val="22"/>
          <w:szCs w:val="22"/>
        </w:rPr>
      </w:pPr>
      <w:r>
        <w:rPr>
          <w:rFonts w:ascii="Arial" w:hAnsi="Arial"/>
          <w:color w:val="000000"/>
          <w:sz w:val="22"/>
        </w:rPr>
        <w:t>een efficiënter wagenpark doordat tot 75 procent van de bandgerelateerde pannes werden vermeden</w:t>
      </w:r>
    </w:p>
    <w:p w:rsidR="00534F11" w:rsidRPr="004F73FF" w:rsidRDefault="00534F11" w:rsidP="004F73FF">
      <w:pPr>
        <w:pStyle w:val="NormalWeb"/>
        <w:numPr>
          <w:ilvl w:val="0"/>
          <w:numId w:val="11"/>
        </w:numPr>
        <w:spacing w:before="0" w:beforeAutospacing="0" w:after="120" w:afterAutospacing="0" w:line="360" w:lineRule="auto"/>
        <w:rPr>
          <w:rFonts w:ascii="Arial" w:hAnsi="Arial" w:cs="Arial"/>
          <w:color w:val="000000"/>
          <w:sz w:val="22"/>
          <w:szCs w:val="22"/>
        </w:rPr>
      </w:pPr>
      <w:r>
        <w:rPr>
          <w:rFonts w:ascii="Arial" w:hAnsi="Arial"/>
          <w:color w:val="000000"/>
          <w:sz w:val="22"/>
        </w:rPr>
        <w:t>een lagere totale kostprijs door de brandstofkosten met 300 euro per maand te reduceren en de onderhoudskosten voor banden met 70 procent terug te dringen</w:t>
      </w:r>
    </w:p>
    <w:p w:rsidR="00534F11" w:rsidRDefault="004F73FF" w:rsidP="004F73FF">
      <w:pPr>
        <w:pStyle w:val="NormalWeb"/>
        <w:numPr>
          <w:ilvl w:val="0"/>
          <w:numId w:val="11"/>
        </w:numPr>
        <w:spacing w:before="0" w:beforeAutospacing="0" w:after="120" w:afterAutospacing="0" w:line="360" w:lineRule="auto"/>
        <w:rPr>
          <w:rFonts w:ascii="Arial" w:hAnsi="Arial" w:cs="Arial"/>
          <w:color w:val="000000"/>
          <w:sz w:val="22"/>
          <w:szCs w:val="22"/>
        </w:rPr>
      </w:pPr>
      <w:r>
        <w:rPr>
          <w:rFonts w:ascii="Arial" w:hAnsi="Arial"/>
          <w:color w:val="000000"/>
          <w:sz w:val="22"/>
        </w:rPr>
        <w:t>een lagere koolstofvoetafdruk door een verbruikswinst van ongeveer 10 procent</w:t>
      </w:r>
    </w:p>
    <w:p w:rsidR="004F73FF" w:rsidRDefault="004F73FF" w:rsidP="004F73FF">
      <w:pPr>
        <w:pStyle w:val="NormalWeb"/>
        <w:spacing w:before="0" w:beforeAutospacing="0" w:after="120" w:afterAutospacing="0" w:line="360" w:lineRule="auto"/>
        <w:rPr>
          <w:rFonts w:ascii="Arial" w:hAnsi="Arial" w:cs="Arial"/>
          <w:color w:val="000000"/>
          <w:sz w:val="22"/>
          <w:szCs w:val="22"/>
        </w:rPr>
      </w:pPr>
    </w:p>
    <w:p w:rsidR="004F73FF" w:rsidRDefault="004F73FF" w:rsidP="004F73FF">
      <w:pPr>
        <w:pStyle w:val="NormalWeb"/>
        <w:spacing w:before="0" w:beforeAutospacing="0" w:after="120" w:afterAutospacing="0" w:line="360" w:lineRule="auto"/>
        <w:rPr>
          <w:rFonts w:ascii="Arial" w:hAnsi="Arial" w:cs="Arial"/>
          <w:color w:val="000000"/>
          <w:sz w:val="22"/>
          <w:szCs w:val="22"/>
        </w:rPr>
      </w:pPr>
    </w:p>
    <w:p w:rsidR="004F73FF" w:rsidRPr="004F73FF" w:rsidRDefault="004F73FF" w:rsidP="004F73FF">
      <w:pPr>
        <w:pStyle w:val="NormalWeb"/>
        <w:spacing w:before="0" w:beforeAutospacing="0" w:after="120" w:afterAutospacing="0" w:line="360" w:lineRule="auto"/>
        <w:rPr>
          <w:rFonts w:ascii="Arial" w:hAnsi="Arial" w:cs="Arial"/>
          <w:color w:val="000000"/>
          <w:sz w:val="22"/>
          <w:szCs w:val="22"/>
        </w:rPr>
      </w:pPr>
    </w:p>
    <w:p w:rsidR="00534F11" w:rsidRPr="004F73FF" w:rsidRDefault="00534F11" w:rsidP="004F73FF">
      <w:pPr>
        <w:pStyle w:val="NormalWeb"/>
        <w:spacing w:before="0" w:beforeAutospacing="0" w:after="120" w:afterAutospacing="0" w:line="360" w:lineRule="auto"/>
        <w:rPr>
          <w:rFonts w:ascii="Arial" w:hAnsi="Arial" w:cs="Arial"/>
          <w:color w:val="000000"/>
          <w:sz w:val="22"/>
          <w:szCs w:val="22"/>
        </w:rPr>
      </w:pPr>
      <w:r>
        <w:rPr>
          <w:rFonts w:ascii="Arial" w:hAnsi="Arial"/>
          <w:color w:val="000000"/>
          <w:sz w:val="22"/>
        </w:rPr>
        <w:t>De afdeling biedt twee families van diensten aan voor een intelligente, veilige en duurzame mobiliteit:</w:t>
      </w:r>
    </w:p>
    <w:p w:rsidR="00534F11" w:rsidRPr="004F73FF" w:rsidRDefault="00534F11" w:rsidP="004F73FF">
      <w:pPr>
        <w:pStyle w:val="NormalWeb"/>
        <w:numPr>
          <w:ilvl w:val="0"/>
          <w:numId w:val="12"/>
        </w:numPr>
        <w:spacing w:before="0" w:beforeAutospacing="0" w:after="120" w:afterAutospacing="0" w:line="360" w:lineRule="auto"/>
        <w:rPr>
          <w:rFonts w:ascii="Arial" w:hAnsi="Arial" w:cs="Arial"/>
          <w:color w:val="000000"/>
          <w:sz w:val="22"/>
          <w:szCs w:val="22"/>
        </w:rPr>
      </w:pPr>
      <w:r>
        <w:rPr>
          <w:rFonts w:ascii="Arial" w:hAnsi="Arial"/>
          <w:b/>
          <w:color w:val="000000"/>
          <w:sz w:val="22"/>
        </w:rPr>
        <w:t>Proactive Tire</w:t>
      </w:r>
      <w:r>
        <w:rPr>
          <w:rFonts w:ascii="Arial" w:hAnsi="Arial"/>
          <w:color w:val="000000"/>
          <w:sz w:val="22"/>
        </w:rPr>
        <w:t xml:space="preserve"> verenigt een brede waaier aan diensten, zoals de opvolging van de spanning, temperatuur en profieldiepte van banden. Deze geconnecteerde en volautomatische oplossingen helpen voertuigenparken om de prestaties van hun banden te maximaliseren en het onderhoud proactief te plannen.</w:t>
      </w:r>
    </w:p>
    <w:p w:rsidR="00534F11" w:rsidRPr="004F73FF" w:rsidRDefault="00534F11" w:rsidP="004F73FF">
      <w:pPr>
        <w:pStyle w:val="NormalWeb"/>
        <w:numPr>
          <w:ilvl w:val="0"/>
          <w:numId w:val="12"/>
        </w:numPr>
        <w:spacing w:before="0" w:beforeAutospacing="0" w:after="120" w:afterAutospacing="0" w:line="360" w:lineRule="auto"/>
        <w:rPr>
          <w:rFonts w:ascii="Arial" w:hAnsi="Arial" w:cs="Arial"/>
          <w:color w:val="000000"/>
          <w:sz w:val="22"/>
          <w:szCs w:val="22"/>
        </w:rPr>
      </w:pPr>
      <w:r>
        <w:rPr>
          <w:rFonts w:ascii="Arial" w:hAnsi="Arial"/>
          <w:b/>
          <w:color w:val="000000"/>
          <w:sz w:val="22"/>
        </w:rPr>
        <w:t>Proactive Fleet</w:t>
      </w:r>
      <w:r>
        <w:rPr>
          <w:rFonts w:ascii="Arial" w:hAnsi="Arial"/>
          <w:color w:val="000000"/>
          <w:sz w:val="22"/>
        </w:rPr>
        <w:t xml:space="preserve"> omvat twee opties, Driver Behavior en Track &amp; Trace. Allebei helpen ze voertuigenparken om hun brandstofverbruik en rijtijden terug te dringen en tegelijk de veiligheid te verhogen.</w:t>
      </w:r>
    </w:p>
    <w:p w:rsidR="00534F11" w:rsidRPr="004F73FF" w:rsidRDefault="00534F11" w:rsidP="004F73FF">
      <w:pPr>
        <w:pStyle w:val="NormalWeb"/>
        <w:spacing w:before="0" w:beforeAutospacing="0" w:after="120" w:afterAutospacing="0" w:line="360" w:lineRule="auto"/>
        <w:rPr>
          <w:rFonts w:ascii="Arial" w:hAnsi="Arial" w:cs="Arial"/>
          <w:color w:val="000000"/>
          <w:sz w:val="22"/>
          <w:szCs w:val="22"/>
        </w:rPr>
      </w:pPr>
      <w:r>
        <w:rPr>
          <w:rFonts w:ascii="Arial" w:hAnsi="Arial"/>
          <w:color w:val="000000"/>
          <w:sz w:val="22"/>
        </w:rPr>
        <w:t>“Goodyear Proactive Solutions versterkt onze rol als een centrale partner voor beheerders van bedrijfsvoertuigen door de jongste digitale technologieën en dataservices te combineren met onze bestaande fleetondersteuning en het toonaangevende TruckForce-servicenetwerk, dat het grootste aantal bedrijfsvoertuigen in Europa ondersteunt (meer dan 350.000 geregistreerde voertuigen) via meer dan 2.000 servicepartners over het hele continent. Onze innovatieve oplossingen zijn volledig compatibel met alle banden voor bedrijfsvoertuigen zodat elke fleeteigenaar de vruchten kan plukken van deze nieuwe, geconnecteerde beheeroplossingen," besloot André Weisz, Managing Director van Goodyear Proactive Solutions.</w:t>
      </w:r>
    </w:p>
    <w:p w:rsidR="005B06A7" w:rsidRDefault="00534F11" w:rsidP="004F73FF">
      <w:pPr>
        <w:pStyle w:val="NormalWeb"/>
        <w:spacing w:before="0" w:beforeAutospacing="0" w:after="120" w:afterAutospacing="0" w:line="360" w:lineRule="auto"/>
        <w:rPr>
          <w:rFonts w:ascii="Arial" w:hAnsi="Arial" w:cs="Arial"/>
          <w:color w:val="000000"/>
          <w:sz w:val="22"/>
          <w:szCs w:val="22"/>
        </w:rPr>
      </w:pPr>
      <w:r>
        <w:rPr>
          <w:rFonts w:ascii="Arial" w:hAnsi="Arial"/>
          <w:color w:val="000000"/>
          <w:sz w:val="22"/>
        </w:rPr>
        <w:t>Goodyear Proactive Solutions is vanaf nu beschikbaar in België, Duitsland, Frankrijk, Italië, Luxemburg, Nederland, Oostenrijk, Polen, Portugal, Spanje, het Verenigd Koninkrijk en Zwitserland. Bijkomende functies worden nog ontwikkeld en zullen in 2017 op de markt komen.</w:t>
      </w:r>
    </w:p>
    <w:p w:rsidR="004F73FF" w:rsidRPr="00DE18FE" w:rsidRDefault="004F73FF" w:rsidP="004F73FF">
      <w:pPr>
        <w:spacing w:after="120"/>
        <w:jc w:val="both"/>
        <w:rPr>
          <w:rFonts w:ascii="Arial" w:hAnsi="Arial" w:cs="Arial"/>
          <w:sz w:val="18"/>
          <w:szCs w:val="18"/>
        </w:rPr>
      </w:pPr>
      <w:r w:rsidRPr="00DE18FE">
        <w:rPr>
          <w:rFonts w:ascii="Arial" w:hAnsi="Arial"/>
          <w:b/>
          <w:sz w:val="18"/>
        </w:rPr>
        <w:t xml:space="preserve">Over Goodyear </w:t>
      </w:r>
    </w:p>
    <w:p w:rsidR="004F73FF" w:rsidRPr="004F73FF" w:rsidRDefault="004F73FF" w:rsidP="004F73FF">
      <w:pPr>
        <w:spacing w:after="120"/>
        <w:jc w:val="both"/>
        <w:rPr>
          <w:rFonts w:ascii="Arial" w:hAnsi="Arial" w:cs="Arial"/>
          <w:sz w:val="18"/>
          <w:szCs w:val="18"/>
        </w:rPr>
      </w:pPr>
      <w:r>
        <w:rPr>
          <w:rFonts w:ascii="Arial" w:hAnsi="Arial"/>
          <w:sz w:val="18"/>
        </w:rPr>
        <w:t>Goodyear is een van ’s werelds grootste bandenfabrikanten. Hij stelt ongeveer 66.000 mensen tewerk en maakt zijn producten in 49 vestigingen in 22 landen overal ter wereld. De twee ‘Innovation Centers’ van Goodyear in Akron (Ohio) en Colmar-Berg (Luxemburg) stellen alles in het werk om geavanceerde producten en diensten uit te werken die nieuwe technologie- en prestatienormen vestigen voor de sector.</w:t>
      </w:r>
    </w:p>
    <w:p w:rsidR="004F73FF" w:rsidRPr="004F73FF" w:rsidRDefault="004F73FF" w:rsidP="004F73FF">
      <w:pPr>
        <w:spacing w:after="120"/>
        <w:jc w:val="both"/>
        <w:rPr>
          <w:rFonts w:ascii="Arial" w:hAnsi="Arial" w:cs="Arial"/>
          <w:sz w:val="18"/>
          <w:szCs w:val="18"/>
        </w:rPr>
      </w:pPr>
      <w:r>
        <w:rPr>
          <w:rFonts w:ascii="Arial" w:hAnsi="Arial"/>
          <w:sz w:val="18"/>
        </w:rPr>
        <w:t>Het Europese gamma banden voor bedrijfsvoertuigen, bussen en touringcars van Goodyear Dunlop omvat meer dan 400 verschillende banden in meer dan 55 maten.  Veel toonaangevende constructeurs van bedrijfsvoertuigen monteren standaard Goodyear-banden, zo ook DAF, Iveco, MAN, Mercedes-Benz, Renault Trucks, Scania en Volvo Trucks.  Goodyear levert ook banden aan alle grote trailerconstructeurs. Met FleetFirst, dat het TruckForce-servicenetwerk omvat, evenals ServiceLine24h-pechverhelping de klok rond, het online beheersysteem FleetOnlineSolutions en loopvlakvernieuwing biedt Goodyear het breedste gamma aan efficiëntieverhogende diensten voor wagenparken.</w:t>
      </w:r>
    </w:p>
    <w:p w:rsidR="004F73FF" w:rsidRPr="004F73FF" w:rsidRDefault="004F73FF" w:rsidP="004F73FF">
      <w:pPr>
        <w:spacing w:after="120"/>
        <w:jc w:val="both"/>
        <w:rPr>
          <w:rFonts w:ascii="Arial" w:hAnsi="Arial" w:cs="Arial"/>
          <w:sz w:val="18"/>
          <w:szCs w:val="18"/>
        </w:rPr>
      </w:pPr>
    </w:p>
    <w:p w:rsidR="004F73FF" w:rsidRDefault="004F73FF" w:rsidP="004F73FF">
      <w:pPr>
        <w:spacing w:after="120"/>
        <w:jc w:val="both"/>
        <w:rPr>
          <w:rStyle w:val="Hyperlink"/>
          <w:rFonts w:ascii="Arial" w:hAnsi="Arial"/>
          <w:sz w:val="18"/>
        </w:rPr>
      </w:pPr>
      <w:r>
        <w:rPr>
          <w:rFonts w:ascii="Arial" w:hAnsi="Arial"/>
          <w:sz w:val="18"/>
        </w:rPr>
        <w:t xml:space="preserve">Voor meer informatie over Goodyear en zijn producten kunt u terecht op </w:t>
      </w:r>
      <w:hyperlink r:id="rId8">
        <w:r>
          <w:rPr>
            <w:rStyle w:val="Hyperlink"/>
            <w:rFonts w:ascii="Arial" w:hAnsi="Arial"/>
            <w:sz w:val="18"/>
          </w:rPr>
          <w:t>www.truck.goodyear.eu</w:t>
        </w:r>
      </w:hyperlink>
      <w:r>
        <w:t xml:space="preserve">, </w:t>
      </w:r>
      <w:r>
        <w:rPr>
          <w:rFonts w:ascii="Arial" w:hAnsi="Arial"/>
          <w:sz w:val="18"/>
        </w:rPr>
        <w:t>voor meer informatie over Goodyear Proactive Solutions, op</w:t>
      </w:r>
      <w:r>
        <w:t xml:space="preserve"> </w:t>
      </w:r>
      <w:hyperlink r:id="rId9">
        <w:r>
          <w:rPr>
            <w:rStyle w:val="Hyperlink"/>
            <w:rFonts w:ascii="Arial" w:hAnsi="Arial"/>
            <w:sz w:val="18"/>
          </w:rPr>
          <w:t>www.proactive.goodyear.com</w:t>
        </w:r>
      </w:hyperlink>
      <w:r>
        <w:rPr>
          <w:rStyle w:val="Hyperlink"/>
          <w:rFonts w:ascii="Arial" w:hAnsi="Arial"/>
          <w:sz w:val="18"/>
        </w:rPr>
        <w:t>.</w:t>
      </w:r>
    </w:p>
    <w:p w:rsidR="00DE18FE" w:rsidRDefault="00DE18FE" w:rsidP="00DE18FE">
      <w:pPr>
        <w:spacing w:after="0" w:line="240" w:lineRule="auto"/>
        <w:rPr>
          <w:rFonts w:ascii="Arial" w:hAnsi="Arial" w:cs="Arial"/>
          <w:b/>
          <w:color w:val="000000"/>
          <w:lang w:val="en-US"/>
        </w:rPr>
      </w:pPr>
    </w:p>
    <w:p w:rsidR="00DE18FE" w:rsidRPr="00871691" w:rsidRDefault="00DE18FE" w:rsidP="00DE18FE">
      <w:pPr>
        <w:spacing w:after="0" w:line="240" w:lineRule="auto"/>
        <w:rPr>
          <w:rFonts w:ascii="Arial" w:hAnsi="Arial" w:cs="Arial"/>
          <w:b/>
          <w:color w:val="000000"/>
          <w:lang w:val="en-US"/>
        </w:rPr>
      </w:pPr>
      <w:r w:rsidRPr="00871691">
        <w:rPr>
          <w:rFonts w:ascii="Arial" w:hAnsi="Arial" w:cs="Arial"/>
          <w:b/>
          <w:color w:val="000000"/>
          <w:lang w:val="en-US"/>
        </w:rPr>
        <w:lastRenderedPageBreak/>
        <w:t>Contact</w:t>
      </w:r>
    </w:p>
    <w:p w:rsidR="00DE18FE" w:rsidRPr="00871691" w:rsidRDefault="00DE18FE" w:rsidP="00DE18FE">
      <w:pPr>
        <w:spacing w:after="0" w:line="240" w:lineRule="auto"/>
        <w:rPr>
          <w:rFonts w:ascii="Arial" w:hAnsi="Arial" w:cs="Arial"/>
          <w:color w:val="000000"/>
          <w:lang w:val="en-US"/>
        </w:rPr>
      </w:pPr>
      <w:r w:rsidRPr="00871691">
        <w:rPr>
          <w:rFonts w:ascii="Arial" w:hAnsi="Arial" w:cs="Arial"/>
          <w:color w:val="000000"/>
          <w:lang w:val="en-US"/>
        </w:rPr>
        <w:t>Ine Deknock</w:t>
      </w:r>
    </w:p>
    <w:p w:rsidR="00DE18FE" w:rsidRPr="00871691" w:rsidRDefault="00DE18FE" w:rsidP="00DE18FE">
      <w:pPr>
        <w:spacing w:after="0" w:line="240" w:lineRule="auto"/>
        <w:rPr>
          <w:rFonts w:ascii="Arial" w:hAnsi="Arial" w:cs="Arial"/>
          <w:color w:val="000000"/>
          <w:lang w:val="en-US"/>
        </w:rPr>
      </w:pPr>
      <w:r w:rsidRPr="00871691">
        <w:rPr>
          <w:rFonts w:ascii="Arial" w:hAnsi="Arial" w:cs="Arial"/>
          <w:color w:val="000000"/>
          <w:lang w:val="en-US"/>
        </w:rPr>
        <w:t xml:space="preserve">Public Relations &amp; Public Affairs Manager </w:t>
      </w:r>
      <w:proofErr w:type="spellStart"/>
      <w:r w:rsidRPr="00871691">
        <w:rPr>
          <w:rFonts w:ascii="Arial" w:hAnsi="Arial" w:cs="Arial"/>
          <w:color w:val="000000"/>
          <w:lang w:val="en-US"/>
        </w:rPr>
        <w:t>BeNe</w:t>
      </w:r>
      <w:proofErr w:type="spellEnd"/>
    </w:p>
    <w:p w:rsidR="00DE18FE" w:rsidRPr="00871691" w:rsidRDefault="00DE18FE" w:rsidP="00DE18FE">
      <w:pPr>
        <w:spacing w:after="0" w:line="240" w:lineRule="auto"/>
        <w:rPr>
          <w:rFonts w:ascii="Arial" w:hAnsi="Arial" w:cs="Arial"/>
          <w:color w:val="000000"/>
          <w:lang w:val="en-US"/>
        </w:rPr>
      </w:pPr>
      <w:r w:rsidRPr="00871691">
        <w:rPr>
          <w:rFonts w:ascii="Arial" w:hAnsi="Arial" w:cs="Arial"/>
          <w:color w:val="000000"/>
          <w:lang w:val="en-US"/>
        </w:rPr>
        <w:t>Goodyear Dunlop Tires Belgium</w:t>
      </w:r>
    </w:p>
    <w:p w:rsidR="00DE18FE" w:rsidRPr="00871691" w:rsidRDefault="00DE18FE" w:rsidP="00DE18FE">
      <w:pPr>
        <w:spacing w:after="0" w:line="240" w:lineRule="auto"/>
        <w:rPr>
          <w:rFonts w:ascii="Arial" w:hAnsi="Arial" w:cs="Arial"/>
          <w:color w:val="000000"/>
          <w:lang w:val="en-US"/>
        </w:rPr>
      </w:pPr>
      <w:r w:rsidRPr="00871691">
        <w:rPr>
          <w:rFonts w:ascii="Arial" w:hAnsi="Arial" w:cs="Arial"/>
          <w:color w:val="000000"/>
          <w:lang w:val="en-US"/>
        </w:rPr>
        <w:t>+32 3 820 32 64</w:t>
      </w:r>
    </w:p>
    <w:p w:rsidR="00DE18FE" w:rsidRPr="00871691" w:rsidRDefault="00DE18FE" w:rsidP="00DE18FE">
      <w:pPr>
        <w:spacing w:after="0" w:line="240" w:lineRule="auto"/>
        <w:rPr>
          <w:rFonts w:ascii="Arial" w:hAnsi="Arial" w:cs="Arial"/>
          <w:color w:val="000000"/>
          <w:lang w:val="en-US"/>
        </w:rPr>
      </w:pPr>
      <w:r w:rsidRPr="00871691">
        <w:rPr>
          <w:rFonts w:ascii="Arial" w:hAnsi="Arial" w:cs="Arial"/>
          <w:color w:val="000000"/>
          <w:lang w:val="en-US"/>
        </w:rPr>
        <w:t>+32 474 97 43 01</w:t>
      </w:r>
    </w:p>
    <w:p w:rsidR="00DE18FE" w:rsidRPr="00871691" w:rsidRDefault="00DE18FE" w:rsidP="00DE18FE">
      <w:pPr>
        <w:spacing w:after="0" w:line="240" w:lineRule="auto"/>
        <w:rPr>
          <w:rFonts w:ascii="Arial" w:hAnsi="Arial" w:cs="Arial"/>
          <w:lang w:val="en-GB"/>
        </w:rPr>
      </w:pPr>
      <w:hyperlink r:id="rId10" w:history="1">
        <w:r w:rsidRPr="00871691">
          <w:rPr>
            <w:rStyle w:val="Hyperlink"/>
            <w:rFonts w:ascii="Arial" w:hAnsi="Arial" w:cs="Arial"/>
            <w:lang w:val="en-US"/>
          </w:rPr>
          <w:t>Ine_deknock@goodyear.com</w:t>
        </w:r>
      </w:hyperlink>
    </w:p>
    <w:p w:rsidR="00DE18FE" w:rsidRPr="004F73FF" w:rsidRDefault="00DE18FE" w:rsidP="004F73FF">
      <w:pPr>
        <w:spacing w:after="120"/>
        <w:jc w:val="both"/>
        <w:rPr>
          <w:rFonts w:ascii="Arial" w:hAnsi="Arial" w:cs="Arial"/>
          <w:sz w:val="18"/>
          <w:szCs w:val="18"/>
        </w:rPr>
      </w:pPr>
    </w:p>
    <w:sectPr w:rsidR="00DE18FE" w:rsidRPr="004F73FF" w:rsidSect="00B50485">
      <w:headerReference w:type="default" r:id="rId11"/>
      <w:pgSz w:w="11906" w:h="16838"/>
      <w:pgMar w:top="1191" w:right="1077" w:bottom="119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413" w:rsidRDefault="000C6413" w:rsidP="00670D9D">
      <w:pPr>
        <w:spacing w:after="0" w:line="240" w:lineRule="auto"/>
      </w:pPr>
      <w:r>
        <w:separator/>
      </w:r>
    </w:p>
  </w:endnote>
  <w:endnote w:type="continuationSeparator" w:id="0">
    <w:p w:rsidR="000C6413" w:rsidRDefault="000C6413" w:rsidP="00670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413" w:rsidRDefault="000C6413" w:rsidP="00670D9D">
      <w:pPr>
        <w:spacing w:after="0" w:line="240" w:lineRule="auto"/>
      </w:pPr>
      <w:r>
        <w:separator/>
      </w:r>
    </w:p>
  </w:footnote>
  <w:footnote w:type="continuationSeparator" w:id="0">
    <w:p w:rsidR="000C6413" w:rsidRDefault="000C6413" w:rsidP="00670D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2E2" w:rsidRDefault="00D142E2" w:rsidP="00670D9D">
    <w:pPr>
      <w:pStyle w:val="Header"/>
      <w:jc w:val="right"/>
    </w:pPr>
    <w:r>
      <w:rPr>
        <w:noProof/>
        <w:lang w:val="en-US" w:eastAsia="en-US" w:bidi="ar-SA"/>
      </w:rPr>
      <w:drawing>
        <wp:inline distT="0" distB="0" distL="0" distR="0">
          <wp:extent cx="1873250" cy="792154"/>
          <wp:effectExtent l="19050" t="0" r="0" b="0"/>
          <wp:docPr id="2" name="Picture 0" descr="Goodyear_proactive-solu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year_proactive-solutions.png"/>
                  <pic:cNvPicPr/>
                </pic:nvPicPr>
                <pic:blipFill>
                  <a:blip r:embed="rId1"/>
                  <a:stretch>
                    <a:fillRect/>
                  </a:stretch>
                </pic:blipFill>
                <pic:spPr>
                  <a:xfrm>
                    <a:off x="0" y="0"/>
                    <a:ext cx="1873250" cy="7921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2A0F"/>
    <w:multiLevelType w:val="hybridMultilevel"/>
    <w:tmpl w:val="EF66B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51B6B"/>
    <w:multiLevelType w:val="hybridMultilevel"/>
    <w:tmpl w:val="9D26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8446A"/>
    <w:multiLevelType w:val="hybridMultilevel"/>
    <w:tmpl w:val="8F1A3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B5F14"/>
    <w:multiLevelType w:val="hybridMultilevel"/>
    <w:tmpl w:val="85DA7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8537A56"/>
    <w:multiLevelType w:val="hybridMultilevel"/>
    <w:tmpl w:val="10169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8B550B"/>
    <w:multiLevelType w:val="hybridMultilevel"/>
    <w:tmpl w:val="BBC4DF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CA33E8"/>
    <w:multiLevelType w:val="hybridMultilevel"/>
    <w:tmpl w:val="C17A1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4556E1"/>
    <w:multiLevelType w:val="hybridMultilevel"/>
    <w:tmpl w:val="A04C0B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5D1620"/>
    <w:multiLevelType w:val="multilevel"/>
    <w:tmpl w:val="0C2425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667845"/>
    <w:multiLevelType w:val="hybridMultilevel"/>
    <w:tmpl w:val="62746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DC12FE"/>
    <w:multiLevelType w:val="hybridMultilevel"/>
    <w:tmpl w:val="AAAC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420413"/>
    <w:multiLevelType w:val="multilevel"/>
    <w:tmpl w:val="EF9611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6"/>
  </w:num>
  <w:num w:numId="5">
    <w:abstractNumId w:val="1"/>
  </w:num>
  <w:num w:numId="6">
    <w:abstractNumId w:val="10"/>
  </w:num>
  <w:num w:numId="7">
    <w:abstractNumId w:val="3"/>
  </w:num>
  <w:num w:numId="8">
    <w:abstractNumId w:val="5"/>
  </w:num>
  <w:num w:numId="9">
    <w:abstractNumId w:val="11"/>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B3"/>
    <w:rsid w:val="00012DF8"/>
    <w:rsid w:val="00061B32"/>
    <w:rsid w:val="00062396"/>
    <w:rsid w:val="0008367B"/>
    <w:rsid w:val="000A0D91"/>
    <w:rsid w:val="000C23FF"/>
    <w:rsid w:val="000C6413"/>
    <w:rsid w:val="000D227F"/>
    <w:rsid w:val="000E3EC3"/>
    <w:rsid w:val="001110E7"/>
    <w:rsid w:val="001176B6"/>
    <w:rsid w:val="001306CD"/>
    <w:rsid w:val="00135EC2"/>
    <w:rsid w:val="00160DBB"/>
    <w:rsid w:val="00161A74"/>
    <w:rsid w:val="00173A59"/>
    <w:rsid w:val="00177041"/>
    <w:rsid w:val="0019362B"/>
    <w:rsid w:val="001A0052"/>
    <w:rsid w:val="001B53A5"/>
    <w:rsid w:val="001C7463"/>
    <w:rsid w:val="001D5AD9"/>
    <w:rsid w:val="001E12E6"/>
    <w:rsid w:val="001E5D19"/>
    <w:rsid w:val="001F1973"/>
    <w:rsid w:val="002231EF"/>
    <w:rsid w:val="00262033"/>
    <w:rsid w:val="0026704A"/>
    <w:rsid w:val="00267940"/>
    <w:rsid w:val="002741FD"/>
    <w:rsid w:val="0028489C"/>
    <w:rsid w:val="002A3FFD"/>
    <w:rsid w:val="002C3554"/>
    <w:rsid w:val="002D560A"/>
    <w:rsid w:val="002F7657"/>
    <w:rsid w:val="0033046F"/>
    <w:rsid w:val="00340C5F"/>
    <w:rsid w:val="00343209"/>
    <w:rsid w:val="00347BDF"/>
    <w:rsid w:val="00351BF9"/>
    <w:rsid w:val="003961DB"/>
    <w:rsid w:val="003B3013"/>
    <w:rsid w:val="003C06E0"/>
    <w:rsid w:val="003C7C5C"/>
    <w:rsid w:val="003D2055"/>
    <w:rsid w:val="004244BC"/>
    <w:rsid w:val="0042757F"/>
    <w:rsid w:val="0044306C"/>
    <w:rsid w:val="00455D92"/>
    <w:rsid w:val="00466F0B"/>
    <w:rsid w:val="004A35E8"/>
    <w:rsid w:val="004B09C3"/>
    <w:rsid w:val="004B5E6C"/>
    <w:rsid w:val="004C10D2"/>
    <w:rsid w:val="004C2679"/>
    <w:rsid w:val="004E2A3D"/>
    <w:rsid w:val="004F0766"/>
    <w:rsid w:val="004F73FF"/>
    <w:rsid w:val="00511A4F"/>
    <w:rsid w:val="00521D97"/>
    <w:rsid w:val="00534F11"/>
    <w:rsid w:val="00545F60"/>
    <w:rsid w:val="00546ECC"/>
    <w:rsid w:val="005679DA"/>
    <w:rsid w:val="0057472C"/>
    <w:rsid w:val="00586B7D"/>
    <w:rsid w:val="005A24CE"/>
    <w:rsid w:val="005A2944"/>
    <w:rsid w:val="005A6643"/>
    <w:rsid w:val="005B06A7"/>
    <w:rsid w:val="005B597A"/>
    <w:rsid w:val="005B76BE"/>
    <w:rsid w:val="005C2114"/>
    <w:rsid w:val="005C740C"/>
    <w:rsid w:val="005D196A"/>
    <w:rsid w:val="005F20B0"/>
    <w:rsid w:val="005F724B"/>
    <w:rsid w:val="006134B2"/>
    <w:rsid w:val="00624365"/>
    <w:rsid w:val="00663420"/>
    <w:rsid w:val="00670D9D"/>
    <w:rsid w:val="006714A9"/>
    <w:rsid w:val="00682CC1"/>
    <w:rsid w:val="006C1368"/>
    <w:rsid w:val="006D1924"/>
    <w:rsid w:val="006D2133"/>
    <w:rsid w:val="006E69C7"/>
    <w:rsid w:val="0071318C"/>
    <w:rsid w:val="007170D9"/>
    <w:rsid w:val="007506E2"/>
    <w:rsid w:val="00757533"/>
    <w:rsid w:val="007821DA"/>
    <w:rsid w:val="007E0D3C"/>
    <w:rsid w:val="00804A2A"/>
    <w:rsid w:val="008074D1"/>
    <w:rsid w:val="00812075"/>
    <w:rsid w:val="00812D20"/>
    <w:rsid w:val="008342C9"/>
    <w:rsid w:val="00846AF6"/>
    <w:rsid w:val="00846DE8"/>
    <w:rsid w:val="00850F53"/>
    <w:rsid w:val="00860B46"/>
    <w:rsid w:val="00866D6C"/>
    <w:rsid w:val="00867B37"/>
    <w:rsid w:val="00871691"/>
    <w:rsid w:val="00873543"/>
    <w:rsid w:val="00884C50"/>
    <w:rsid w:val="008915FC"/>
    <w:rsid w:val="008940A9"/>
    <w:rsid w:val="008A0B89"/>
    <w:rsid w:val="008A2F12"/>
    <w:rsid w:val="008C6175"/>
    <w:rsid w:val="00944B8A"/>
    <w:rsid w:val="0095169F"/>
    <w:rsid w:val="009644AC"/>
    <w:rsid w:val="0097488E"/>
    <w:rsid w:val="009838C1"/>
    <w:rsid w:val="009D161C"/>
    <w:rsid w:val="009D5F9A"/>
    <w:rsid w:val="009E2A0E"/>
    <w:rsid w:val="009E3BE6"/>
    <w:rsid w:val="00A10B54"/>
    <w:rsid w:val="00A1303F"/>
    <w:rsid w:val="00A35EBC"/>
    <w:rsid w:val="00A43722"/>
    <w:rsid w:val="00A57D4F"/>
    <w:rsid w:val="00A60E46"/>
    <w:rsid w:val="00A62893"/>
    <w:rsid w:val="00A67187"/>
    <w:rsid w:val="00A72DD7"/>
    <w:rsid w:val="00A750F7"/>
    <w:rsid w:val="00AB09C1"/>
    <w:rsid w:val="00AC0848"/>
    <w:rsid w:val="00B236C2"/>
    <w:rsid w:val="00B50485"/>
    <w:rsid w:val="00B64EE3"/>
    <w:rsid w:val="00B90660"/>
    <w:rsid w:val="00B949E5"/>
    <w:rsid w:val="00B95F1F"/>
    <w:rsid w:val="00BB661D"/>
    <w:rsid w:val="00BD79CF"/>
    <w:rsid w:val="00BE33A8"/>
    <w:rsid w:val="00BF18B3"/>
    <w:rsid w:val="00C001DD"/>
    <w:rsid w:val="00C129D8"/>
    <w:rsid w:val="00C223CE"/>
    <w:rsid w:val="00C336E4"/>
    <w:rsid w:val="00C37772"/>
    <w:rsid w:val="00C42EF4"/>
    <w:rsid w:val="00C5647C"/>
    <w:rsid w:val="00C6690A"/>
    <w:rsid w:val="00C70E07"/>
    <w:rsid w:val="00C944BA"/>
    <w:rsid w:val="00C94A45"/>
    <w:rsid w:val="00CA7EB7"/>
    <w:rsid w:val="00CB0E44"/>
    <w:rsid w:val="00CB1FA2"/>
    <w:rsid w:val="00CD2DE7"/>
    <w:rsid w:val="00CE0A15"/>
    <w:rsid w:val="00D026D3"/>
    <w:rsid w:val="00D10202"/>
    <w:rsid w:val="00D142E2"/>
    <w:rsid w:val="00D21165"/>
    <w:rsid w:val="00D2210D"/>
    <w:rsid w:val="00D26B5B"/>
    <w:rsid w:val="00D454DD"/>
    <w:rsid w:val="00D464A1"/>
    <w:rsid w:val="00D50382"/>
    <w:rsid w:val="00D57E8C"/>
    <w:rsid w:val="00D774B5"/>
    <w:rsid w:val="00DB23BA"/>
    <w:rsid w:val="00DC5E42"/>
    <w:rsid w:val="00DD57CE"/>
    <w:rsid w:val="00DE18FE"/>
    <w:rsid w:val="00DF7745"/>
    <w:rsid w:val="00E103CE"/>
    <w:rsid w:val="00E27900"/>
    <w:rsid w:val="00E37B62"/>
    <w:rsid w:val="00E4438C"/>
    <w:rsid w:val="00E474A5"/>
    <w:rsid w:val="00E6632D"/>
    <w:rsid w:val="00EA144C"/>
    <w:rsid w:val="00EB0DB7"/>
    <w:rsid w:val="00ED5F37"/>
    <w:rsid w:val="00EE1D35"/>
    <w:rsid w:val="00EE487E"/>
    <w:rsid w:val="00F23288"/>
    <w:rsid w:val="00F2786F"/>
    <w:rsid w:val="00F326B8"/>
    <w:rsid w:val="00F34A82"/>
    <w:rsid w:val="00F41348"/>
    <w:rsid w:val="00F42063"/>
    <w:rsid w:val="00F7140B"/>
    <w:rsid w:val="00F92329"/>
    <w:rsid w:val="00F96B85"/>
    <w:rsid w:val="00FA0F22"/>
    <w:rsid w:val="00FB5A27"/>
    <w:rsid w:val="00FC148A"/>
    <w:rsid w:val="00FC4925"/>
    <w:rsid w:val="00FC60A5"/>
    <w:rsid w:val="00FD3EB9"/>
    <w:rsid w:val="00FF0DD6"/>
    <w:rsid w:val="00FF1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F90ED-9444-44AB-8903-D020D56F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nl-BE" w:bidi="nl-B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86F"/>
  </w:style>
  <w:style w:type="paragraph" w:styleId="Heading1">
    <w:name w:val="heading 1"/>
    <w:basedOn w:val="Normal"/>
    <w:next w:val="Normal"/>
    <w:link w:val="Heading1Char"/>
    <w:uiPriority w:val="9"/>
    <w:qFormat/>
    <w:rsid w:val="004F73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8B3"/>
    <w:pPr>
      <w:spacing w:after="0" w:line="240" w:lineRule="auto"/>
      <w:ind w:left="720"/>
      <w:contextualSpacing/>
    </w:pPr>
  </w:style>
  <w:style w:type="paragraph" w:styleId="Title">
    <w:name w:val="Title"/>
    <w:basedOn w:val="Normal"/>
    <w:link w:val="TitleChar"/>
    <w:uiPriority w:val="99"/>
    <w:qFormat/>
    <w:rsid w:val="00FA0F22"/>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uiPriority w:val="99"/>
    <w:rsid w:val="00FA0F22"/>
    <w:rPr>
      <w:rFonts w:ascii="Arial" w:eastAsia="Times New Roman" w:hAnsi="Arial" w:cs="Arial"/>
      <w:b/>
      <w:bCs/>
      <w:sz w:val="24"/>
      <w:szCs w:val="24"/>
    </w:rPr>
  </w:style>
  <w:style w:type="character" w:styleId="Hyperlink">
    <w:name w:val="Hyperlink"/>
    <w:basedOn w:val="DefaultParagraphFont"/>
    <w:uiPriority w:val="99"/>
    <w:unhideWhenUsed/>
    <w:rsid w:val="003961DB"/>
    <w:rPr>
      <w:color w:val="0000FF" w:themeColor="hyperlink"/>
      <w:u w:val="single"/>
    </w:rPr>
  </w:style>
  <w:style w:type="paragraph" w:customStyle="1" w:styleId="xmsonormal">
    <w:name w:val="x_msonormal"/>
    <w:basedOn w:val="Normal"/>
    <w:rsid w:val="003961DB"/>
    <w:pPr>
      <w:spacing w:after="0" w:line="240" w:lineRule="auto"/>
    </w:pPr>
    <w:rPr>
      <w:rFonts w:ascii="Times New Roman" w:hAnsi="Times New Roman" w:cs="Times New Roman"/>
      <w:sz w:val="24"/>
      <w:szCs w:val="24"/>
    </w:rPr>
  </w:style>
  <w:style w:type="table" w:styleId="TableGrid">
    <w:name w:val="Table Grid"/>
    <w:basedOn w:val="TableNormal"/>
    <w:uiPriority w:val="39"/>
    <w:rsid w:val="00E37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7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B62"/>
    <w:rPr>
      <w:rFonts w:ascii="Tahoma" w:hAnsi="Tahoma" w:cs="Tahoma"/>
      <w:sz w:val="16"/>
      <w:szCs w:val="16"/>
    </w:rPr>
  </w:style>
  <w:style w:type="paragraph" w:styleId="Header">
    <w:name w:val="header"/>
    <w:basedOn w:val="Normal"/>
    <w:link w:val="HeaderChar"/>
    <w:uiPriority w:val="99"/>
    <w:unhideWhenUsed/>
    <w:rsid w:val="00670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D9D"/>
  </w:style>
  <w:style w:type="paragraph" w:styleId="Footer">
    <w:name w:val="footer"/>
    <w:basedOn w:val="Normal"/>
    <w:link w:val="FooterChar"/>
    <w:uiPriority w:val="99"/>
    <w:semiHidden/>
    <w:unhideWhenUsed/>
    <w:rsid w:val="00670D9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70D9D"/>
  </w:style>
  <w:style w:type="paragraph" w:customStyle="1" w:styleId="Default">
    <w:name w:val="Default"/>
    <w:rsid w:val="0081207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A66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4F11"/>
    <w:rPr>
      <w:b/>
      <w:bCs/>
    </w:rPr>
  </w:style>
  <w:style w:type="paragraph" w:customStyle="1" w:styleId="PressRelease">
    <w:name w:val="Press Release"/>
    <w:basedOn w:val="Heading1"/>
    <w:uiPriority w:val="99"/>
    <w:rsid w:val="004F73FF"/>
    <w:pPr>
      <w:keepLines w:val="0"/>
      <w:spacing w:after="60" w:line="240" w:lineRule="auto"/>
    </w:pPr>
    <w:rPr>
      <w:rFonts w:ascii="Arial" w:eastAsia="Times New Roman" w:hAnsi="Arial" w:cs="Arial"/>
      <w:b/>
      <w:bCs/>
      <w:color w:val="auto"/>
      <w:kern w:val="32"/>
      <w:sz w:val="36"/>
    </w:rPr>
  </w:style>
  <w:style w:type="paragraph" w:customStyle="1" w:styleId="Contact">
    <w:name w:val="Contact"/>
    <w:basedOn w:val="Normal"/>
    <w:uiPriority w:val="99"/>
    <w:rsid w:val="004F73FF"/>
    <w:pPr>
      <w:spacing w:after="0" w:line="240" w:lineRule="auto"/>
      <w:ind w:left="5580"/>
    </w:pPr>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4F73FF"/>
    <w:rPr>
      <w:rFonts w:asciiTheme="majorHAnsi" w:eastAsiaTheme="majorEastAsia" w:hAnsiTheme="majorHAnsi" w:cstheme="majorBidi"/>
      <w:color w:val="365F91" w:themeColor="accent1" w:themeShade="BF"/>
      <w:sz w:val="32"/>
      <w:szCs w:val="32"/>
    </w:rPr>
  </w:style>
  <w:style w:type="paragraph" w:styleId="CommentText">
    <w:name w:val="annotation text"/>
    <w:uiPriority w:val="99"/>
    <w:semiHidden/>
    <w:unhideWhenUsed/>
    <w:pPr>
      <w:spacing w:line="240" w:lineRule="auto"/>
    </w:pPr>
    <w:rPr>
      <w:sz w:val="20"/>
      <w:szCs w:val="20"/>
    </w:rPr>
  </w:style>
  <w:style w:type="character" w:styleId="CommentReferenc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610648">
      <w:bodyDiv w:val="1"/>
      <w:marLeft w:val="0"/>
      <w:marRight w:val="0"/>
      <w:marTop w:val="0"/>
      <w:marBottom w:val="0"/>
      <w:divBdr>
        <w:top w:val="none" w:sz="0" w:space="0" w:color="auto"/>
        <w:left w:val="none" w:sz="0" w:space="0" w:color="auto"/>
        <w:bottom w:val="none" w:sz="0" w:space="0" w:color="auto"/>
        <w:right w:val="none" w:sz="0" w:space="0" w:color="auto"/>
      </w:divBdr>
    </w:div>
    <w:div w:id="361326071">
      <w:bodyDiv w:val="1"/>
      <w:marLeft w:val="0"/>
      <w:marRight w:val="0"/>
      <w:marTop w:val="0"/>
      <w:marBottom w:val="0"/>
      <w:divBdr>
        <w:top w:val="none" w:sz="0" w:space="0" w:color="auto"/>
        <w:left w:val="none" w:sz="0" w:space="0" w:color="auto"/>
        <w:bottom w:val="none" w:sz="0" w:space="0" w:color="auto"/>
        <w:right w:val="none" w:sz="0" w:space="0" w:color="auto"/>
      </w:divBdr>
    </w:div>
    <w:div w:id="640308856">
      <w:bodyDiv w:val="1"/>
      <w:marLeft w:val="0"/>
      <w:marRight w:val="0"/>
      <w:marTop w:val="0"/>
      <w:marBottom w:val="0"/>
      <w:divBdr>
        <w:top w:val="none" w:sz="0" w:space="0" w:color="auto"/>
        <w:left w:val="none" w:sz="0" w:space="0" w:color="auto"/>
        <w:bottom w:val="none" w:sz="0" w:space="0" w:color="auto"/>
        <w:right w:val="none" w:sz="0" w:space="0" w:color="auto"/>
      </w:divBdr>
    </w:div>
    <w:div w:id="821655836">
      <w:bodyDiv w:val="1"/>
      <w:marLeft w:val="0"/>
      <w:marRight w:val="0"/>
      <w:marTop w:val="0"/>
      <w:marBottom w:val="0"/>
      <w:divBdr>
        <w:top w:val="none" w:sz="0" w:space="0" w:color="auto"/>
        <w:left w:val="none" w:sz="0" w:space="0" w:color="auto"/>
        <w:bottom w:val="none" w:sz="0" w:space="0" w:color="auto"/>
        <w:right w:val="none" w:sz="0" w:space="0" w:color="auto"/>
      </w:divBdr>
    </w:div>
    <w:div w:id="861864042">
      <w:bodyDiv w:val="1"/>
      <w:marLeft w:val="0"/>
      <w:marRight w:val="0"/>
      <w:marTop w:val="0"/>
      <w:marBottom w:val="0"/>
      <w:divBdr>
        <w:top w:val="none" w:sz="0" w:space="0" w:color="auto"/>
        <w:left w:val="none" w:sz="0" w:space="0" w:color="auto"/>
        <w:bottom w:val="none" w:sz="0" w:space="0" w:color="auto"/>
        <w:right w:val="none" w:sz="0" w:space="0" w:color="auto"/>
      </w:divBdr>
    </w:div>
    <w:div w:id="1183974651">
      <w:bodyDiv w:val="1"/>
      <w:marLeft w:val="0"/>
      <w:marRight w:val="0"/>
      <w:marTop w:val="0"/>
      <w:marBottom w:val="0"/>
      <w:divBdr>
        <w:top w:val="none" w:sz="0" w:space="0" w:color="auto"/>
        <w:left w:val="none" w:sz="0" w:space="0" w:color="auto"/>
        <w:bottom w:val="none" w:sz="0" w:space="0" w:color="auto"/>
        <w:right w:val="none" w:sz="0" w:space="0" w:color="auto"/>
      </w:divBdr>
    </w:div>
    <w:div w:id="1255356962">
      <w:bodyDiv w:val="1"/>
      <w:marLeft w:val="0"/>
      <w:marRight w:val="0"/>
      <w:marTop w:val="0"/>
      <w:marBottom w:val="0"/>
      <w:divBdr>
        <w:top w:val="none" w:sz="0" w:space="0" w:color="auto"/>
        <w:left w:val="none" w:sz="0" w:space="0" w:color="auto"/>
        <w:bottom w:val="none" w:sz="0" w:space="0" w:color="auto"/>
        <w:right w:val="none" w:sz="0" w:space="0" w:color="auto"/>
      </w:divBdr>
    </w:div>
    <w:div w:id="1284576938">
      <w:bodyDiv w:val="1"/>
      <w:marLeft w:val="0"/>
      <w:marRight w:val="0"/>
      <w:marTop w:val="0"/>
      <w:marBottom w:val="0"/>
      <w:divBdr>
        <w:top w:val="none" w:sz="0" w:space="0" w:color="auto"/>
        <w:left w:val="none" w:sz="0" w:space="0" w:color="auto"/>
        <w:bottom w:val="none" w:sz="0" w:space="0" w:color="auto"/>
        <w:right w:val="none" w:sz="0" w:space="0" w:color="auto"/>
      </w:divBdr>
    </w:div>
    <w:div w:id="20592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ck.goodyear.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e_deknock@goodyear.com" TargetMode="External"/><Relationship Id="rId4" Type="http://schemas.openxmlformats.org/officeDocument/2006/relationships/settings" Target="settings.xml"/><Relationship Id="rId9" Type="http://schemas.openxmlformats.org/officeDocument/2006/relationships/hyperlink" Target="http://www.proactive.goodye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C1536-D0D5-4240-9B6E-38145A7D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797</Words>
  <Characters>4549</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Goodyear Dunlop</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AA86473</dc:creator>
  <cp:lastModifiedBy>Ine Deknock</cp:lastModifiedBy>
  <cp:revision>4</cp:revision>
  <cp:lastPrinted>2016-11-15T15:34:00Z</cp:lastPrinted>
  <dcterms:created xsi:type="dcterms:W3CDTF">2016-11-22T16:44:00Z</dcterms:created>
  <dcterms:modified xsi:type="dcterms:W3CDTF">2016-11-22T16:53:00Z</dcterms:modified>
</cp:coreProperties>
</file>