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53" w:rsidRPr="000B53A0" w:rsidRDefault="004A4253" w:rsidP="004A4253">
      <w:pPr>
        <w:ind w:left="5761" w:right="-539"/>
        <w:rPr>
          <w:rFonts w:ascii="Arial" w:hAnsi="Arial" w:cs="Arial"/>
          <w:szCs w:val="22"/>
          <w:u w:val="single"/>
        </w:rPr>
      </w:pPr>
      <w:r>
        <w:rPr>
          <w:rFonts w:ascii="Arial" w:hAnsi="Arial"/>
          <w:sz w:val="20"/>
          <w:u w:val="single"/>
        </w:rPr>
        <w:t>Kapcsolat:</w:t>
      </w:r>
    </w:p>
    <w:p w:rsidR="004A4253" w:rsidRPr="000B53A0" w:rsidRDefault="004A4253" w:rsidP="004A4253">
      <w:pPr>
        <w:tabs>
          <w:tab w:val="left" w:pos="8743"/>
        </w:tabs>
        <w:ind w:left="5761" w:right="-539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Mirko Kraus</w:t>
      </w:r>
    </w:p>
    <w:p w:rsidR="004A4253" w:rsidRPr="000B53A0" w:rsidRDefault="004A4253" w:rsidP="004A4253">
      <w:pPr>
        <w:ind w:left="5761" w:right="-539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Kommunikációs igazgató, EMEA</w:t>
      </w:r>
    </w:p>
    <w:p w:rsidR="004A4253" w:rsidRPr="000B53A0" w:rsidRDefault="004A4253" w:rsidP="004A4253">
      <w:pPr>
        <w:ind w:left="5761" w:right="-539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+</w:t>
      </w:r>
      <w:r>
        <w:rPr>
          <w:rFonts w:ascii="Arial" w:hAnsi="Arial"/>
          <w:color w:val="000000"/>
          <w:sz w:val="20"/>
        </w:rPr>
        <w:t>49 (0) 6181 68 1521</w:t>
      </w:r>
      <w:r>
        <w:rPr>
          <w:rFonts w:ascii="Arial" w:hAnsi="Arial" w:cs="Arial"/>
          <w:sz w:val="20"/>
        </w:rPr>
        <w:br/>
      </w:r>
      <w:r>
        <w:rPr>
          <w:rFonts w:ascii="Arial" w:hAnsi="Arial"/>
          <w:sz w:val="20"/>
        </w:rPr>
        <w:t>mirko.kraus@goodyear-dunlop.com</w:t>
      </w:r>
    </w:p>
    <w:p w:rsidR="004A4253" w:rsidRPr="002A7F70" w:rsidRDefault="004A4253" w:rsidP="004A4253">
      <w:pPr>
        <w:pStyle w:val="PressRelease"/>
        <w:spacing w:before="0" w:after="120" w:line="360" w:lineRule="auto"/>
        <w:rPr>
          <w:rFonts w:ascii="Arial" w:hAnsi="Arial"/>
        </w:rPr>
      </w:pPr>
      <w:r>
        <w:rPr>
          <w:rFonts w:ascii="Arial" w:hAnsi="Arial"/>
        </w:rPr>
        <w:t>SAJTÓKÖZLEMÉNY</w:t>
      </w:r>
    </w:p>
    <w:p w:rsidR="004F18F2" w:rsidRPr="002A7F70" w:rsidRDefault="004F18F2" w:rsidP="004F18F2">
      <w:pPr>
        <w:pStyle w:val="Cm"/>
        <w:spacing w:after="240"/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</w:rPr>
        <w:t>Minden kihívásra készen áll</w:t>
      </w:r>
    </w:p>
    <w:p w:rsidR="004A4253" w:rsidRPr="00DD0A58" w:rsidRDefault="00DD0A58" w:rsidP="00CB333B">
      <w:pPr>
        <w:spacing w:after="120"/>
        <w:jc w:val="center"/>
        <w:rPr>
          <w:rFonts w:ascii="Arial" w:hAnsi="Arial"/>
          <w:sz w:val="32"/>
          <w:szCs w:val="36"/>
        </w:rPr>
      </w:pPr>
      <w:r>
        <w:rPr>
          <w:rFonts w:ascii="Arial" w:hAnsi="Arial"/>
          <w:b/>
          <w:sz w:val="32"/>
        </w:rPr>
        <w:t>A Dunlop bemutatja a közúti tehergépkocsi-abroncsok újrafutózott verzióit</w:t>
      </w:r>
    </w:p>
    <w:p w:rsidR="004A4253" w:rsidRPr="002A7F70" w:rsidRDefault="00C40788" w:rsidP="005A3F97">
      <w:pPr>
        <w:pStyle w:val="Cm"/>
        <w:spacing w:after="240"/>
        <w:rPr>
          <w:rFonts w:ascii="Arial" w:hAnsi="Arial"/>
          <w:b w:val="0"/>
          <w:i/>
          <w:sz w:val="28"/>
          <w:szCs w:val="36"/>
        </w:rPr>
      </w:pPr>
      <w:r>
        <w:rPr>
          <w:rFonts w:ascii="Arial" w:hAnsi="Arial"/>
          <w:b w:val="0"/>
          <w:i/>
          <w:sz w:val="28"/>
        </w:rPr>
        <w:t xml:space="preserve">A Dunlop TreadMax újrafutózott abroncsai ugyanolyan gazdaságosak, mint az új és a korábbi generáció abroncsai </w:t>
      </w:r>
    </w:p>
    <w:p w:rsidR="000B53A0" w:rsidRPr="00A6490D" w:rsidRDefault="004F18F2" w:rsidP="00C76693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Luxembourg, 2016. május 11.</w:t>
      </w:r>
      <w:r>
        <w:rPr>
          <w:rFonts w:ascii="Arial" w:hAnsi="Arial"/>
          <w:sz w:val="22"/>
        </w:rPr>
        <w:t xml:space="preserve"> – A Dunlop a téli és nyári, illetve távolsági és hel</w:t>
      </w:r>
      <w:r w:rsidR="008B14C0">
        <w:rPr>
          <w:rFonts w:ascii="Arial" w:hAnsi="Arial"/>
          <w:sz w:val="22"/>
        </w:rPr>
        <w:t xml:space="preserve">yközi felhasználásra szánt, új </w:t>
      </w:r>
      <w:r>
        <w:rPr>
          <w:rFonts w:ascii="Arial" w:hAnsi="Arial"/>
          <w:sz w:val="22"/>
        </w:rPr>
        <w:t>közúti tehergépkocsi-abroncsainak piaci bevezetésével egy időben bemutatja az új Dunlop SP446 húzó abroncs TreadMax prémium</w:t>
      </w:r>
      <w:r w:rsidR="00295327">
        <w:rPr>
          <w:rFonts w:ascii="Arial" w:hAnsi="Arial"/>
          <w:sz w:val="22"/>
        </w:rPr>
        <w:t xml:space="preserve"> melegen újrafutózott verzióit.</w:t>
      </w:r>
      <w:r>
        <w:rPr>
          <w:rFonts w:ascii="Arial" w:hAnsi="Arial"/>
          <w:sz w:val="22"/>
        </w:rPr>
        <w:t xml:space="preserve"> Csakúgy, mint az új SP346 és SP446 abroncsok karkasza, az előző generációs Dunlop SP344, SP444 abroncsok karkasza is </w:t>
      </w:r>
      <w:proofErr w:type="gramStart"/>
      <w:r>
        <w:rPr>
          <w:rFonts w:ascii="Arial" w:hAnsi="Arial"/>
          <w:sz w:val="22"/>
        </w:rPr>
        <w:t>feldolgozható</w:t>
      </w:r>
      <w:proofErr w:type="gramEnd"/>
      <w:r>
        <w:rPr>
          <w:rFonts w:ascii="Arial" w:hAnsi="Arial"/>
          <w:sz w:val="22"/>
        </w:rPr>
        <w:t xml:space="preserve"> mint Dunlop TreadM</w:t>
      </w:r>
      <w:r w:rsidR="00295327">
        <w:rPr>
          <w:rFonts w:ascii="Arial" w:hAnsi="Arial"/>
          <w:sz w:val="22"/>
        </w:rPr>
        <w:t xml:space="preserve">ax SP446 újrafutózott abroncs. </w:t>
      </w:r>
      <w:r>
        <w:rPr>
          <w:rFonts w:ascii="Arial" w:hAnsi="Arial"/>
          <w:sz w:val="22"/>
        </w:rPr>
        <w:t>Ez azt jelenti, hogy a Dunlop tehergépkocsi-abroncsokat használó új és már meglévő ügyfelek egyaránt élvezhetik a Dunlop új közúti termékcs</w:t>
      </w:r>
      <w:r w:rsidR="00295327">
        <w:rPr>
          <w:rFonts w:ascii="Arial" w:hAnsi="Arial"/>
          <w:sz w:val="22"/>
        </w:rPr>
        <w:t xml:space="preserve">aládja által kínált előnyöket. </w:t>
      </w:r>
      <w:r>
        <w:rPr>
          <w:rFonts w:ascii="Arial" w:hAnsi="Arial"/>
          <w:sz w:val="22"/>
        </w:rPr>
        <w:t>Ezek az előnyök pedig az alábbiak: nagyobb futásteljesítmény, alacsonyabb üzemanyag-fogyasztás, illetve téli útviszonyok között is megfelelő működés távolsági és helyközi felhasználás során egyaránt, az M+S és 3-Peak-Mountain-Snowflake (3PMSF - 3 Hegycsúcs-Hópihe) minősítésnek megfelelően.</w:t>
      </w:r>
    </w:p>
    <w:p w:rsidR="00DD0A58" w:rsidRPr="00A6490D" w:rsidRDefault="00C3348B" w:rsidP="00BF54A1">
      <w:pPr>
        <w:shd w:val="clear" w:color="auto" w:fill="FFFFFF"/>
        <w:spacing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</w:rPr>
        <w:t>„</w:t>
      </w:r>
      <w:r w:rsidR="0015655C">
        <w:rPr>
          <w:rFonts w:ascii="Arial" w:hAnsi="Arial"/>
          <w:i/>
          <w:sz w:val="22"/>
        </w:rPr>
        <w:t>Jelentős lépés számunkra, hogy az új Dunlop abroncsokkal együtt mutatjuk be a melegen futózott verziókat is</w:t>
      </w:r>
      <w:r w:rsidR="0015655C">
        <w:rPr>
          <w:rFonts w:ascii="Arial" w:hAnsi="Arial"/>
          <w:sz w:val="22"/>
        </w:rPr>
        <w:t>”</w:t>
      </w:r>
      <w:r w:rsidR="009B7EC4">
        <w:rPr>
          <w:rFonts w:ascii="Arial" w:hAnsi="Arial"/>
          <w:sz w:val="22"/>
        </w:rPr>
        <w:t xml:space="preserve"> -</w:t>
      </w:r>
      <w:bookmarkStart w:id="0" w:name="_GoBack"/>
      <w:bookmarkEnd w:id="0"/>
      <w:r w:rsidR="0015655C">
        <w:rPr>
          <w:rFonts w:ascii="Arial" w:hAnsi="Arial"/>
          <w:sz w:val="22"/>
        </w:rPr>
        <w:t xml:space="preserve"> mondja Grégory Boucharlat, a Goodyear Dunlop EMEA régió abroncsainak </w:t>
      </w:r>
      <w:proofErr w:type="spellStart"/>
      <w:r w:rsidR="0015655C">
        <w:rPr>
          <w:rFonts w:ascii="Arial" w:hAnsi="Arial"/>
          <w:sz w:val="22"/>
        </w:rPr>
        <w:t>újra</w:t>
      </w:r>
      <w:r w:rsidR="00295327">
        <w:rPr>
          <w:rFonts w:ascii="Arial" w:hAnsi="Arial"/>
          <w:sz w:val="22"/>
        </w:rPr>
        <w:t>futózásáért</w:t>
      </w:r>
      <w:proofErr w:type="spellEnd"/>
      <w:r w:rsidR="00295327">
        <w:rPr>
          <w:rFonts w:ascii="Arial" w:hAnsi="Arial"/>
          <w:sz w:val="22"/>
        </w:rPr>
        <w:t xml:space="preserve"> felelős igazgatója.</w:t>
      </w:r>
      <w:r w:rsidR="0015655C">
        <w:rPr>
          <w:rFonts w:ascii="Arial" w:hAnsi="Arial"/>
          <w:sz w:val="22"/>
        </w:rPr>
        <w:t xml:space="preserve"> </w:t>
      </w:r>
      <w:r w:rsidR="00295327">
        <w:rPr>
          <w:rFonts w:ascii="Arial" w:hAnsi="Arial" w:cs="Arial"/>
          <w:sz w:val="22"/>
        </w:rPr>
        <w:t>„</w:t>
      </w:r>
      <w:r w:rsidR="0015655C">
        <w:rPr>
          <w:rFonts w:ascii="Arial" w:hAnsi="Arial"/>
          <w:i/>
          <w:sz w:val="22"/>
        </w:rPr>
        <w:t>Az abroncsok kezelésével kapcsolatos álláspontunk alapján nem teszünk különbséget az újrafutózott és az új tehergépkocsi-abroncsok között.</w:t>
      </w:r>
      <w:r w:rsidR="0015655C">
        <w:rPr>
          <w:rFonts w:ascii="Arial" w:hAnsi="Arial"/>
          <w:sz w:val="22"/>
        </w:rPr>
        <w:t xml:space="preserve"> </w:t>
      </w:r>
      <w:r w:rsidR="0015655C">
        <w:rPr>
          <w:rFonts w:ascii="Arial" w:hAnsi="Arial"/>
          <w:i/>
          <w:sz w:val="22"/>
        </w:rPr>
        <w:t xml:space="preserve">Az </w:t>
      </w:r>
      <w:proofErr w:type="spellStart"/>
      <w:r w:rsidR="0015655C">
        <w:rPr>
          <w:rFonts w:ascii="Arial" w:hAnsi="Arial"/>
          <w:i/>
          <w:sz w:val="22"/>
        </w:rPr>
        <w:t>újrafutózás</w:t>
      </w:r>
      <w:proofErr w:type="spellEnd"/>
      <w:r w:rsidR="0015655C">
        <w:rPr>
          <w:rFonts w:ascii="Arial" w:hAnsi="Arial"/>
          <w:i/>
          <w:sz w:val="22"/>
        </w:rPr>
        <w:t xml:space="preserve"> kulcsfontosságú a flottaüzemeltetők számára a teljes életút költség optimalizálásában, valamint ez a szolgáltatás a professzionális abroncskezelés </w:t>
      </w:r>
      <w:r w:rsidR="001353C7">
        <w:rPr>
          <w:rFonts w:ascii="Arial" w:hAnsi="Arial"/>
          <w:i/>
          <w:sz w:val="22"/>
        </w:rPr>
        <w:t>szerves</w:t>
      </w:r>
      <w:r w:rsidR="0015655C">
        <w:rPr>
          <w:rFonts w:ascii="Arial" w:hAnsi="Arial"/>
          <w:i/>
          <w:sz w:val="22"/>
        </w:rPr>
        <w:t xml:space="preserve"> része, amely által csökkenthe</w:t>
      </w:r>
      <w:r w:rsidR="00354301">
        <w:rPr>
          <w:rFonts w:ascii="Arial" w:hAnsi="Arial"/>
          <w:i/>
          <w:sz w:val="22"/>
        </w:rPr>
        <w:t xml:space="preserve">tők az üzemeltetési költségek. </w:t>
      </w:r>
      <w:r w:rsidR="0015655C">
        <w:rPr>
          <w:rFonts w:ascii="Arial" w:hAnsi="Arial"/>
          <w:i/>
          <w:sz w:val="22"/>
        </w:rPr>
        <w:t>A Dunlop TreadMax SP446 bemutatásával nemcsak felhasználjuk az előző generációs karkaszokat, hanem egyértelmű előnyöket is kínálunk azoknak, akik a minőségi újr</w:t>
      </w:r>
      <w:r w:rsidR="00354301">
        <w:rPr>
          <w:rFonts w:ascii="Arial" w:hAnsi="Arial"/>
          <w:i/>
          <w:sz w:val="22"/>
        </w:rPr>
        <w:t xml:space="preserve">afutózott abroncsokat keresik. </w:t>
      </w:r>
      <w:r w:rsidR="0015655C">
        <w:rPr>
          <w:rFonts w:ascii="Arial" w:hAnsi="Arial"/>
          <w:i/>
          <w:sz w:val="22"/>
        </w:rPr>
        <w:t>Mivel ugyanazt a futófelület-mintázatot és futókeveréket használjuk, mint a Dunlop SP446 esetében, vevőink hatékonyan frissíthetik fel régi abroncsaikat és élvezhetik az új abroncsok által nyújtott teljesítményt</w:t>
      </w:r>
      <w:r w:rsidR="0015655C">
        <w:rPr>
          <w:rFonts w:ascii="Arial" w:hAnsi="Arial"/>
          <w:sz w:val="22"/>
        </w:rPr>
        <w:t>.”</w:t>
      </w:r>
    </w:p>
    <w:p w:rsidR="002732B7" w:rsidRPr="00A6490D" w:rsidRDefault="002732B7" w:rsidP="00CB333B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Az újrafutózás elengedhetetlen egy flotta lehető leg</w:t>
      </w:r>
      <w:r w:rsidR="00354301">
        <w:rPr>
          <w:rFonts w:ascii="Arial" w:hAnsi="Arial"/>
          <w:sz w:val="22"/>
        </w:rPr>
        <w:t xml:space="preserve">gazdaságosabb üzemeltetéséhez. </w:t>
      </w:r>
      <w:r>
        <w:rPr>
          <w:rFonts w:ascii="Arial" w:hAnsi="Arial"/>
          <w:sz w:val="22"/>
        </w:rPr>
        <w:t xml:space="preserve">A Goodyear professzionális, újravágást és újrafutózást is magában foglaló Multiple Life Concept („többszörös élettartam”) programja lehetővé teszi a flottaüzemeltetők számára, hogy növeljék nyereségességüket annak köszönhetően, hogy akár 25%-kal több kilométert is megtehetnek a </w:t>
      </w:r>
      <w:r>
        <w:rPr>
          <w:rFonts w:ascii="Arial" w:hAnsi="Arial"/>
          <w:sz w:val="22"/>
        </w:rPr>
        <w:lastRenderedPageBreak/>
        <w:t>két új garnitúra áránál 10%-kal alacsonyabb költségért</w:t>
      </w:r>
      <w:r>
        <w:rPr>
          <w:rStyle w:val="Lbjegyzet-hivatkozs"/>
          <w:rFonts w:ascii="Arial" w:hAnsi="Arial"/>
          <w:sz w:val="22"/>
        </w:rPr>
        <w:footnoteReference w:id="1"/>
      </w:r>
      <w:r w:rsidR="00354301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Ezen felül az újrafutózáshoz kevesebb erőforrás és anyagfelhasználás szükséges, mint új abroncsok gyártásához, ezért a környezetet is kíméli.</w:t>
      </w:r>
    </w:p>
    <w:p w:rsidR="00BF54A1" w:rsidRPr="00A6490D" w:rsidRDefault="00BF54A1" w:rsidP="00BF54A1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 Dunlop TreadMax prémium, melegen futózott abroncsai a Goodyear Dunlop újrafutózást végző üzemeiben készülnek Riomban (Franciaország) és Wittlichben (Németország) ugyanolyan technológiával és an</w:t>
      </w:r>
      <w:r w:rsidR="00354301">
        <w:rPr>
          <w:rFonts w:ascii="Arial" w:hAnsi="Arial"/>
          <w:sz w:val="22"/>
        </w:rPr>
        <w:t>yagokkal, mint az új abroncsok.</w:t>
      </w:r>
      <w:r>
        <w:rPr>
          <w:rFonts w:ascii="Arial" w:hAnsi="Arial"/>
          <w:sz w:val="22"/>
        </w:rPr>
        <w:t xml:space="preserve"> Ez garantálja, hogy a termék által biztosított előnyök és a termékminőség ugyanolyan, mint az új abroncsok esetében.</w:t>
      </w:r>
    </w:p>
    <w:p w:rsidR="002A7F70" w:rsidRPr="00A6490D" w:rsidRDefault="002A7F70" w:rsidP="002A7F70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 Dunlop TreadMax SP446 újrafutózott abroncsok először a 315/70R22.5 és 315/80R22.5 méretben érhetők el.  A 295/60R22.5 méret már 2016-ban, míg a 315/60R22.5 méret 2017-ben lesz elérhető. A Dunlop TreadMax SP246 újrafutózott pótkocsiabroncs még ebben az évben kapható lesz.</w:t>
      </w:r>
    </w:p>
    <w:p w:rsidR="00D63EE7" w:rsidRPr="00A6490D" w:rsidRDefault="00711206" w:rsidP="00CB333B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Az új Dunlop TreadMax SP446 prémium melegen újrafutózott abroncsokkal a flottakezelők nemcsak meghosszabbíthatják az új Dunlop SP346 és SP446 abroncsok élettartamát, hanem az előző generációs Dunlop karakaszok újrafutózásával közvetlenül élvezhetik is azokat az előnyöket, amelyeket az új Du</w:t>
      </w:r>
      <w:r w:rsidR="00450C5B">
        <w:rPr>
          <w:rFonts w:ascii="Arial" w:hAnsi="Arial"/>
          <w:sz w:val="22"/>
        </w:rPr>
        <w:t xml:space="preserve">nlop SP446 húzó abroncs kínál. </w:t>
      </w:r>
      <w:r>
        <w:rPr>
          <w:rFonts w:ascii="Arial" w:hAnsi="Arial"/>
          <w:sz w:val="22"/>
        </w:rPr>
        <w:t>A Dunlop TreadMax SP446 újrafutózott abroncsokkal a flották készen állnak az előttük álló kihívásokra.</w:t>
      </w:r>
    </w:p>
    <w:p w:rsidR="00D63EE7" w:rsidRPr="00A6490D" w:rsidRDefault="00D63EE7" w:rsidP="00D63EE7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6B4" w:rsidRPr="00A6490D" w:rsidRDefault="00DD46B4" w:rsidP="0021728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A Dunlop:</w:t>
      </w:r>
    </w:p>
    <w:p w:rsidR="00DD46B4" w:rsidRPr="00A6490D" w:rsidRDefault="00DD46B4" w:rsidP="00DC7F35">
      <w:pPr>
        <w:spacing w:line="360" w:lineRule="auto"/>
        <w:ind w:right="39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>A Dunlop a világ egyik vezető abroncsgyártója, amely személygépjárművekre, haszonjárművekre és motorkerékpárokra, illetve terepre és ipari felhasználásra szánt járművekre is fejleszt, gyárt és értékesít abroncsokat.</w:t>
      </w:r>
    </w:p>
    <w:p w:rsidR="00DD46B4" w:rsidRPr="00DF4E68" w:rsidRDefault="00DD46B4" w:rsidP="00743D48">
      <w:pPr>
        <w:spacing w:line="360" w:lineRule="auto"/>
        <w:ind w:right="398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sz w:val="16"/>
        </w:rPr>
        <w:t>További információk a Dunlopról: www.dunlop-tires.com.</w:t>
      </w:r>
    </w:p>
    <w:sectPr w:rsidR="00DD46B4" w:rsidRPr="00DF4E68" w:rsidSect="00AF208D">
      <w:headerReference w:type="default" r:id="rId8"/>
      <w:pgSz w:w="11907" w:h="16840" w:code="9"/>
      <w:pgMar w:top="1418" w:right="927" w:bottom="539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AEC" w:rsidRDefault="00083AEC">
      <w:r>
        <w:separator/>
      </w:r>
    </w:p>
  </w:endnote>
  <w:endnote w:type="continuationSeparator" w:id="0">
    <w:p w:rsidR="00083AEC" w:rsidRDefault="0008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AEC" w:rsidRDefault="00083AEC">
      <w:r>
        <w:separator/>
      </w:r>
    </w:p>
  </w:footnote>
  <w:footnote w:type="continuationSeparator" w:id="0">
    <w:p w:rsidR="00083AEC" w:rsidRDefault="00083AEC">
      <w:r>
        <w:continuationSeparator/>
      </w:r>
    </w:p>
  </w:footnote>
  <w:footnote w:id="1">
    <w:p w:rsidR="00B97373" w:rsidRPr="00B97373" w:rsidRDefault="00B97373">
      <w:pPr>
        <w:pStyle w:val="Lbjegyzetszveg"/>
        <w:rPr>
          <w:lang w:val="en-US"/>
        </w:rPr>
      </w:pPr>
      <w:r>
        <w:rPr>
          <w:rStyle w:val="Lbjegyzet-hivatkozs"/>
        </w:rPr>
        <w:footnoteRef/>
      </w:r>
      <w:r>
        <w:rPr>
          <w:rStyle w:val="Lbjegyzet-hivatkozs"/>
        </w:rPr>
        <w:t xml:space="preserve"> </w:t>
      </w:r>
      <w:r>
        <w:rPr>
          <w:rFonts w:ascii="Arial" w:eastAsiaTheme="minorEastAsia" w:hAnsi="Arial"/>
          <w:color w:val="000000" w:themeColor="text1"/>
          <w:kern w:val="24"/>
          <w:sz w:val="16"/>
        </w:rPr>
        <w:t>Belső elemzés alapján, ahol két új Dunlop tehergépkocsi-abroncs, illetve egy Dunlop újrafutózott és újravágott abroncs felhasználása került összehasonlításra.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EA0" w:rsidRDefault="00544436">
    <w:pPr>
      <w:pStyle w:val="lfej"/>
    </w:pPr>
    <w:r>
      <w:rPr>
        <w:noProof/>
        <w:lang w:bidi="ar-SA"/>
      </w:rPr>
      <w:drawing>
        <wp:inline distT="0" distB="0" distL="0" distR="0" wp14:anchorId="5B6DA8A4" wp14:editId="18EB8455">
          <wp:extent cx="2228850" cy="371475"/>
          <wp:effectExtent l="19050" t="0" r="0" b="0"/>
          <wp:docPr id="1" name="Picture 1" descr="Dunlop freigestel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nlop freigestel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BC5A76C4"/>
    <w:lvl w:ilvl="0">
      <w:numFmt w:val="decimal"/>
      <w:lvlText w:val="*"/>
      <w:lvlJc w:val="left"/>
    </w:lvl>
  </w:abstractNum>
  <w:abstractNum w:abstractNumId="1" w15:restartNumberingAfterBreak="0">
    <w:nsid w:val="0CF24A1B"/>
    <w:multiLevelType w:val="hybridMultilevel"/>
    <w:tmpl w:val="83A037D0"/>
    <w:lvl w:ilvl="0" w:tplc="88443D2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4E960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E23616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6E47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42F58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21E98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0F5A6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28F6E0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0A6970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7E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B611EA"/>
    <w:multiLevelType w:val="hybridMultilevel"/>
    <w:tmpl w:val="DCF4FF94"/>
    <w:lvl w:ilvl="0" w:tplc="70807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26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0A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C1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63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EF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C3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45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693CD1"/>
    <w:multiLevelType w:val="hybridMultilevel"/>
    <w:tmpl w:val="5EFED0C4"/>
    <w:lvl w:ilvl="0" w:tplc="79C87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2604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46F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E9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C5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AB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648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E3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B07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432E8"/>
    <w:multiLevelType w:val="hybridMultilevel"/>
    <w:tmpl w:val="5B8A1572"/>
    <w:lvl w:ilvl="0" w:tplc="1D268E7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4E5B6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8A9EA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EA54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87B96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ED19E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6C9AA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EE6FC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0ECCA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B2B02"/>
    <w:multiLevelType w:val="hybridMultilevel"/>
    <w:tmpl w:val="484A9410"/>
    <w:lvl w:ilvl="0" w:tplc="AD146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A9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E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67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67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09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45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02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A1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DB36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7A5A16"/>
    <w:multiLevelType w:val="hybridMultilevel"/>
    <w:tmpl w:val="84A41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305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7E7154"/>
    <w:multiLevelType w:val="hybridMultilevel"/>
    <w:tmpl w:val="0C1C11C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3E0177"/>
    <w:multiLevelType w:val="hybridMultilevel"/>
    <w:tmpl w:val="BA524B3E"/>
    <w:lvl w:ilvl="0" w:tplc="17FA427E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A6560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0F106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ED0E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1CF4B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B0EFCE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4435C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E7382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70F7CE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14B01"/>
    <w:multiLevelType w:val="hybridMultilevel"/>
    <w:tmpl w:val="5D98249E"/>
    <w:lvl w:ilvl="0" w:tplc="160C3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6D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01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CB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27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0A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8C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A5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AD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310E95"/>
    <w:multiLevelType w:val="hybridMultilevel"/>
    <w:tmpl w:val="550E95DC"/>
    <w:lvl w:ilvl="0" w:tplc="98A0A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6A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E6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89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AD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00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6C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68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AA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C264FD"/>
    <w:multiLevelType w:val="hybridMultilevel"/>
    <w:tmpl w:val="3AF2AF1C"/>
    <w:lvl w:ilvl="0" w:tplc="6230280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69EA2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8979E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069B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E1AF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E6798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04CD0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6BE08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0A86E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B7EB2"/>
    <w:multiLevelType w:val="hybridMultilevel"/>
    <w:tmpl w:val="78C80D3A"/>
    <w:lvl w:ilvl="0" w:tplc="1B308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92A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CE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25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A0D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03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8A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4D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CAF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5816AA"/>
    <w:multiLevelType w:val="hybridMultilevel"/>
    <w:tmpl w:val="531A6F60"/>
    <w:lvl w:ilvl="0" w:tplc="24565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80A9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7E12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D686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B45C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869E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A67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CE5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629F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6B459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BE87321"/>
    <w:multiLevelType w:val="hybridMultilevel"/>
    <w:tmpl w:val="1B6C5C04"/>
    <w:lvl w:ilvl="0" w:tplc="6B8C6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E7AC6">
      <w:start w:val="3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E1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45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21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A1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C2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8C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89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713E04"/>
    <w:multiLevelType w:val="hybridMultilevel"/>
    <w:tmpl w:val="A69669E2"/>
    <w:lvl w:ilvl="0" w:tplc="7EDC3D1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AE2FE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C80654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C3000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AB25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2C412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63CDC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CC29C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C9E1E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376A0"/>
    <w:multiLevelType w:val="hybridMultilevel"/>
    <w:tmpl w:val="3A3C70F0"/>
    <w:lvl w:ilvl="0" w:tplc="0DDE5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83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4E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C3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21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C7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8C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04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80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843735D"/>
    <w:multiLevelType w:val="hybridMultilevel"/>
    <w:tmpl w:val="0234F184"/>
    <w:lvl w:ilvl="0" w:tplc="0548E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A7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05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6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62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0C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C9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CC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E0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F0A66B7"/>
    <w:multiLevelType w:val="hybridMultilevel"/>
    <w:tmpl w:val="AAFC0A0E"/>
    <w:lvl w:ilvl="0" w:tplc="19985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451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24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41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44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86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4C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2E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00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2E6AB2"/>
    <w:multiLevelType w:val="hybridMultilevel"/>
    <w:tmpl w:val="EB861B42"/>
    <w:lvl w:ilvl="0" w:tplc="FB405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6A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05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AD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8D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81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85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EC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05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CB7E40"/>
    <w:multiLevelType w:val="hybridMultilevel"/>
    <w:tmpl w:val="5D04EE46"/>
    <w:lvl w:ilvl="0" w:tplc="B372A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103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E62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CC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2C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FE6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2A1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840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06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4D07B18"/>
    <w:multiLevelType w:val="hybridMultilevel"/>
    <w:tmpl w:val="4ECEBD2E"/>
    <w:lvl w:ilvl="0" w:tplc="1278F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AD3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A0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C9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E0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6B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49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A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D361EB"/>
    <w:multiLevelType w:val="hybridMultilevel"/>
    <w:tmpl w:val="9C26E92E"/>
    <w:lvl w:ilvl="0" w:tplc="BAD04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1A49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EDA6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CD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65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C946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CA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5AE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208D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A79"/>
    <w:multiLevelType w:val="multilevel"/>
    <w:tmpl w:val="B04A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1D44EB3"/>
    <w:multiLevelType w:val="hybridMultilevel"/>
    <w:tmpl w:val="D8C80AB0"/>
    <w:lvl w:ilvl="0" w:tplc="6F22E7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449AD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FC08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E8E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E97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F2E2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0EF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BEB3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606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929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EA57382"/>
    <w:multiLevelType w:val="hybridMultilevel"/>
    <w:tmpl w:val="13586754"/>
    <w:lvl w:ilvl="0" w:tplc="05167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EC3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609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E0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829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14F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14B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508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05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1E35018"/>
    <w:multiLevelType w:val="hybridMultilevel"/>
    <w:tmpl w:val="FB26A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F67DF"/>
    <w:multiLevelType w:val="hybridMultilevel"/>
    <w:tmpl w:val="58DC4556"/>
    <w:lvl w:ilvl="0" w:tplc="62780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84E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A4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AC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2A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20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8E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EE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8A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3C8016E"/>
    <w:multiLevelType w:val="hybridMultilevel"/>
    <w:tmpl w:val="2E12D7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CE3BA9"/>
    <w:multiLevelType w:val="hybridMultilevel"/>
    <w:tmpl w:val="026E8308"/>
    <w:lvl w:ilvl="0" w:tplc="6BF28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68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A0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69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4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A6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8A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4E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01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48"/>
        </w:rPr>
      </w:lvl>
    </w:lvlOverride>
  </w:num>
  <w:num w:numId="2">
    <w:abstractNumId w:val="7"/>
  </w:num>
  <w:num w:numId="3">
    <w:abstractNumId w:val="29"/>
  </w:num>
  <w:num w:numId="4">
    <w:abstractNumId w:val="17"/>
  </w:num>
  <w:num w:numId="5">
    <w:abstractNumId w:val="9"/>
  </w:num>
  <w:num w:numId="6">
    <w:abstractNumId w:val="2"/>
  </w:num>
  <w:num w:numId="7">
    <w:abstractNumId w:val="15"/>
  </w:num>
  <w:num w:numId="8">
    <w:abstractNumId w:val="4"/>
  </w:num>
  <w:num w:numId="9">
    <w:abstractNumId w:val="30"/>
  </w:num>
  <w:num w:numId="10">
    <w:abstractNumId w:val="27"/>
  </w:num>
  <w:num w:numId="11">
    <w:abstractNumId w:val="26"/>
  </w:num>
  <w:num w:numId="12">
    <w:abstractNumId w:val="19"/>
  </w:num>
  <w:num w:numId="13">
    <w:abstractNumId w:val="33"/>
  </w:num>
  <w:num w:numId="14">
    <w:abstractNumId w:val="10"/>
  </w:num>
  <w:num w:numId="15">
    <w:abstractNumId w:val="11"/>
  </w:num>
  <w:num w:numId="16">
    <w:abstractNumId w:val="5"/>
  </w:num>
  <w:num w:numId="17">
    <w:abstractNumId w:val="14"/>
  </w:num>
  <w:num w:numId="18">
    <w:abstractNumId w:val="1"/>
  </w:num>
  <w:num w:numId="19">
    <w:abstractNumId w:val="31"/>
  </w:num>
  <w:num w:numId="20">
    <w:abstractNumId w:val="8"/>
  </w:num>
  <w:num w:numId="21">
    <w:abstractNumId w:val="16"/>
  </w:num>
  <w:num w:numId="22">
    <w:abstractNumId w:val="24"/>
  </w:num>
  <w:num w:numId="23">
    <w:abstractNumId w:val="20"/>
  </w:num>
  <w:num w:numId="24">
    <w:abstractNumId w:val="34"/>
  </w:num>
  <w:num w:numId="25">
    <w:abstractNumId w:val="3"/>
  </w:num>
  <w:num w:numId="26">
    <w:abstractNumId w:val="32"/>
  </w:num>
  <w:num w:numId="27">
    <w:abstractNumId w:val="23"/>
  </w:num>
  <w:num w:numId="28">
    <w:abstractNumId w:val="13"/>
  </w:num>
  <w:num w:numId="29">
    <w:abstractNumId w:val="25"/>
  </w:num>
  <w:num w:numId="30">
    <w:abstractNumId w:val="18"/>
  </w:num>
  <w:num w:numId="31">
    <w:abstractNumId w:val="22"/>
  </w:num>
  <w:num w:numId="32">
    <w:abstractNumId w:val="6"/>
  </w:num>
  <w:num w:numId="33">
    <w:abstractNumId w:val="21"/>
  </w:num>
  <w:num w:numId="34">
    <w:abstractNumId w:val="1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pt-BR" w:vendorID="1" w:dllVersion="513" w:checkStyle="1"/>
  <w:activeWritingStyle w:appName="MSWord" w:lang="de-DE" w:vendorID="9" w:dllVersion="51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C3"/>
    <w:rsid w:val="00002951"/>
    <w:rsid w:val="00011BAC"/>
    <w:rsid w:val="00021A8F"/>
    <w:rsid w:val="00032D7C"/>
    <w:rsid w:val="00035AE6"/>
    <w:rsid w:val="00045C56"/>
    <w:rsid w:val="00053F1F"/>
    <w:rsid w:val="00055972"/>
    <w:rsid w:val="00063DE6"/>
    <w:rsid w:val="0006709A"/>
    <w:rsid w:val="00083AEC"/>
    <w:rsid w:val="00092A07"/>
    <w:rsid w:val="000B53A0"/>
    <w:rsid w:val="000F0AD2"/>
    <w:rsid w:val="000F3DB9"/>
    <w:rsid w:val="00112DD5"/>
    <w:rsid w:val="00115B76"/>
    <w:rsid w:val="0012408E"/>
    <w:rsid w:val="00124E4C"/>
    <w:rsid w:val="001353C7"/>
    <w:rsid w:val="00141E7A"/>
    <w:rsid w:val="0015655C"/>
    <w:rsid w:val="00163A86"/>
    <w:rsid w:val="00167F12"/>
    <w:rsid w:val="00184A49"/>
    <w:rsid w:val="00196A62"/>
    <w:rsid w:val="00197A4F"/>
    <w:rsid w:val="001A5929"/>
    <w:rsid w:val="001C5B48"/>
    <w:rsid w:val="001D7BC0"/>
    <w:rsid w:val="00200BF0"/>
    <w:rsid w:val="00207573"/>
    <w:rsid w:val="00217286"/>
    <w:rsid w:val="00241725"/>
    <w:rsid w:val="00250C35"/>
    <w:rsid w:val="00251606"/>
    <w:rsid w:val="00251F19"/>
    <w:rsid w:val="00265A44"/>
    <w:rsid w:val="002732B7"/>
    <w:rsid w:val="0029165D"/>
    <w:rsid w:val="00293382"/>
    <w:rsid w:val="00295327"/>
    <w:rsid w:val="002A7F70"/>
    <w:rsid w:val="002B1B1F"/>
    <w:rsid w:val="002B57A2"/>
    <w:rsid w:val="002C0CDB"/>
    <w:rsid w:val="002C29DF"/>
    <w:rsid w:val="002D045D"/>
    <w:rsid w:val="0032060B"/>
    <w:rsid w:val="00327EA0"/>
    <w:rsid w:val="00341803"/>
    <w:rsid w:val="00354301"/>
    <w:rsid w:val="003600A0"/>
    <w:rsid w:val="00376A10"/>
    <w:rsid w:val="00384ED8"/>
    <w:rsid w:val="003E6B8C"/>
    <w:rsid w:val="003E7872"/>
    <w:rsid w:val="003F3BEF"/>
    <w:rsid w:val="00450C5B"/>
    <w:rsid w:val="00470014"/>
    <w:rsid w:val="004A4253"/>
    <w:rsid w:val="004D2E5E"/>
    <w:rsid w:val="004F18F2"/>
    <w:rsid w:val="004F5CA1"/>
    <w:rsid w:val="00510CF4"/>
    <w:rsid w:val="00517C3B"/>
    <w:rsid w:val="00523E50"/>
    <w:rsid w:val="00543FF9"/>
    <w:rsid w:val="00544436"/>
    <w:rsid w:val="00547B44"/>
    <w:rsid w:val="00553935"/>
    <w:rsid w:val="0057259E"/>
    <w:rsid w:val="00594AEB"/>
    <w:rsid w:val="005A3F97"/>
    <w:rsid w:val="005B612B"/>
    <w:rsid w:val="005D3074"/>
    <w:rsid w:val="005D354E"/>
    <w:rsid w:val="005D67E1"/>
    <w:rsid w:val="005E020A"/>
    <w:rsid w:val="005E4A7C"/>
    <w:rsid w:val="005F7A61"/>
    <w:rsid w:val="00600A64"/>
    <w:rsid w:val="00600E99"/>
    <w:rsid w:val="006039BC"/>
    <w:rsid w:val="006065DA"/>
    <w:rsid w:val="00606D7F"/>
    <w:rsid w:val="00616FC1"/>
    <w:rsid w:val="00622DAE"/>
    <w:rsid w:val="00686068"/>
    <w:rsid w:val="006C6DE4"/>
    <w:rsid w:val="00711206"/>
    <w:rsid w:val="00740609"/>
    <w:rsid w:val="00743D48"/>
    <w:rsid w:val="00745145"/>
    <w:rsid w:val="00747896"/>
    <w:rsid w:val="007559E1"/>
    <w:rsid w:val="00757C74"/>
    <w:rsid w:val="00770D9D"/>
    <w:rsid w:val="00780898"/>
    <w:rsid w:val="00785F2C"/>
    <w:rsid w:val="007A0C67"/>
    <w:rsid w:val="007A62C9"/>
    <w:rsid w:val="007D112C"/>
    <w:rsid w:val="007D1621"/>
    <w:rsid w:val="007D7485"/>
    <w:rsid w:val="007E641C"/>
    <w:rsid w:val="007E69BC"/>
    <w:rsid w:val="00822DE5"/>
    <w:rsid w:val="00850CE5"/>
    <w:rsid w:val="008518EE"/>
    <w:rsid w:val="008A0F08"/>
    <w:rsid w:val="008B14C0"/>
    <w:rsid w:val="008D431D"/>
    <w:rsid w:val="008D515B"/>
    <w:rsid w:val="008F703C"/>
    <w:rsid w:val="009016AE"/>
    <w:rsid w:val="009111A4"/>
    <w:rsid w:val="00914F35"/>
    <w:rsid w:val="00935E39"/>
    <w:rsid w:val="00936653"/>
    <w:rsid w:val="00952C61"/>
    <w:rsid w:val="009562E5"/>
    <w:rsid w:val="00957947"/>
    <w:rsid w:val="00962FA9"/>
    <w:rsid w:val="009975D6"/>
    <w:rsid w:val="009B2CD5"/>
    <w:rsid w:val="009B7EA0"/>
    <w:rsid w:val="009B7EC4"/>
    <w:rsid w:val="009C2F63"/>
    <w:rsid w:val="009C7291"/>
    <w:rsid w:val="009C7D49"/>
    <w:rsid w:val="009F01C3"/>
    <w:rsid w:val="009F39C7"/>
    <w:rsid w:val="00A04CD2"/>
    <w:rsid w:val="00A559DF"/>
    <w:rsid w:val="00A6276D"/>
    <w:rsid w:val="00A62A28"/>
    <w:rsid w:val="00A6490D"/>
    <w:rsid w:val="00A801FF"/>
    <w:rsid w:val="00AA6FFD"/>
    <w:rsid w:val="00AD4409"/>
    <w:rsid w:val="00AE7D45"/>
    <w:rsid w:val="00AF208D"/>
    <w:rsid w:val="00B1304B"/>
    <w:rsid w:val="00B24F7E"/>
    <w:rsid w:val="00B2525F"/>
    <w:rsid w:val="00B368EF"/>
    <w:rsid w:val="00B62846"/>
    <w:rsid w:val="00B63CC3"/>
    <w:rsid w:val="00B914D9"/>
    <w:rsid w:val="00B94D40"/>
    <w:rsid w:val="00B97373"/>
    <w:rsid w:val="00BA148A"/>
    <w:rsid w:val="00BB7BDB"/>
    <w:rsid w:val="00BD2F0F"/>
    <w:rsid w:val="00BE35C8"/>
    <w:rsid w:val="00BF069C"/>
    <w:rsid w:val="00BF54A1"/>
    <w:rsid w:val="00BF7E29"/>
    <w:rsid w:val="00C04EC3"/>
    <w:rsid w:val="00C148C6"/>
    <w:rsid w:val="00C16E2B"/>
    <w:rsid w:val="00C21406"/>
    <w:rsid w:val="00C24349"/>
    <w:rsid w:val="00C2504B"/>
    <w:rsid w:val="00C27A9E"/>
    <w:rsid w:val="00C3348B"/>
    <w:rsid w:val="00C342BC"/>
    <w:rsid w:val="00C40788"/>
    <w:rsid w:val="00C57EE1"/>
    <w:rsid w:val="00C65A86"/>
    <w:rsid w:val="00C7072A"/>
    <w:rsid w:val="00C76693"/>
    <w:rsid w:val="00C979C8"/>
    <w:rsid w:val="00CA1A80"/>
    <w:rsid w:val="00CA30F4"/>
    <w:rsid w:val="00CB333B"/>
    <w:rsid w:val="00CE19D8"/>
    <w:rsid w:val="00CF1747"/>
    <w:rsid w:val="00D11445"/>
    <w:rsid w:val="00D11DDF"/>
    <w:rsid w:val="00D224F0"/>
    <w:rsid w:val="00D26FA3"/>
    <w:rsid w:val="00D40747"/>
    <w:rsid w:val="00D559E9"/>
    <w:rsid w:val="00D62009"/>
    <w:rsid w:val="00D63EE7"/>
    <w:rsid w:val="00D72FBA"/>
    <w:rsid w:val="00D74F97"/>
    <w:rsid w:val="00D943DA"/>
    <w:rsid w:val="00DC7F35"/>
    <w:rsid w:val="00DD0A58"/>
    <w:rsid w:val="00DD46B4"/>
    <w:rsid w:val="00DD7A43"/>
    <w:rsid w:val="00DF4E68"/>
    <w:rsid w:val="00DF6136"/>
    <w:rsid w:val="00E00A5E"/>
    <w:rsid w:val="00E10D6A"/>
    <w:rsid w:val="00E37BE8"/>
    <w:rsid w:val="00E5070F"/>
    <w:rsid w:val="00E61102"/>
    <w:rsid w:val="00E71114"/>
    <w:rsid w:val="00E72DC5"/>
    <w:rsid w:val="00E75A75"/>
    <w:rsid w:val="00E77628"/>
    <w:rsid w:val="00E84834"/>
    <w:rsid w:val="00EC19C0"/>
    <w:rsid w:val="00EC590F"/>
    <w:rsid w:val="00EC7078"/>
    <w:rsid w:val="00EE6AE5"/>
    <w:rsid w:val="00F07EFC"/>
    <w:rsid w:val="00F106C1"/>
    <w:rsid w:val="00F17878"/>
    <w:rsid w:val="00F26B02"/>
    <w:rsid w:val="00F46CF8"/>
    <w:rsid w:val="00F66D75"/>
    <w:rsid w:val="00F836B9"/>
    <w:rsid w:val="00F86EC5"/>
    <w:rsid w:val="00FD4511"/>
    <w:rsid w:val="00FD7539"/>
    <w:rsid w:val="00FE01DA"/>
    <w:rsid w:val="00FE3639"/>
    <w:rsid w:val="00FF0CEB"/>
    <w:rsid w:val="00FF311F"/>
    <w:rsid w:val="00FF507F"/>
    <w:rsid w:val="00FF5890"/>
    <w:rsid w:val="00FF653E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82945B-B2A1-4D25-8EB9-C6D4E7DE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6D75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sz w:val="32"/>
    </w:rPr>
  </w:style>
  <w:style w:type="paragraph" w:styleId="Cmsor2">
    <w:name w:val="heading 2"/>
    <w:basedOn w:val="Norml"/>
    <w:next w:val="Norml"/>
    <w:link w:val="Cmsor2Char"/>
    <w:qFormat/>
    <w:pPr>
      <w:keepNext/>
      <w:spacing w:before="240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ind w:firstLine="708"/>
      <w:outlineLvl w:val="2"/>
    </w:pPr>
    <w:rPr>
      <w:bCs/>
    </w:rPr>
  </w:style>
  <w:style w:type="paragraph" w:styleId="Cmsor4">
    <w:name w:val="heading 4"/>
    <w:basedOn w:val="Norml"/>
    <w:next w:val="Norml"/>
    <w:qFormat/>
    <w:pPr>
      <w:keepNext/>
      <w:ind w:left="708"/>
      <w:outlineLvl w:val="3"/>
    </w:pPr>
    <w:rPr>
      <w:rFonts w:cs="Arial"/>
      <w:bCs/>
      <w:u w:val="single"/>
    </w:rPr>
  </w:style>
  <w:style w:type="paragraph" w:styleId="Cmsor5">
    <w:name w:val="heading 5"/>
    <w:basedOn w:val="Norml"/>
    <w:next w:val="Norml"/>
    <w:qFormat/>
    <w:pPr>
      <w:keepNext/>
      <w:spacing w:before="120" w:after="60"/>
      <w:outlineLvl w:val="4"/>
    </w:pPr>
    <w:rPr>
      <w:b/>
    </w:rPr>
  </w:style>
  <w:style w:type="paragraph" w:styleId="Cmsor6">
    <w:name w:val="heading 6"/>
    <w:basedOn w:val="Norml"/>
    <w:next w:val="Norm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5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Norml"/>
    <w:semiHidden/>
    <w:rPr>
      <w:rFonts w:ascii="Tahoma" w:hAnsi="Tahoma" w:cs="Courier New"/>
      <w:sz w:val="16"/>
      <w:szCs w:val="16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Szvegtrzs2">
    <w:name w:val="Body Text 2"/>
    <w:basedOn w:val="Norml"/>
    <w:rPr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384ED8"/>
    <w:rPr>
      <w:rFonts w:ascii="Arial" w:hAnsi="Arial"/>
      <w:b/>
      <w:sz w:val="22"/>
      <w:lang w:val="hu-HU" w:eastAsia="hu-HU" w:bidi="hu-HU"/>
    </w:rPr>
  </w:style>
  <w:style w:type="paragraph" w:styleId="Cm">
    <w:name w:val="Title"/>
    <w:basedOn w:val="Norml"/>
    <w:link w:val="CmChar"/>
    <w:qFormat/>
    <w:rsid w:val="00E71114"/>
    <w:pPr>
      <w:jc w:val="center"/>
    </w:pPr>
    <w:rPr>
      <w:rFonts w:cs="Arial"/>
      <w:b/>
      <w:bCs/>
    </w:rPr>
  </w:style>
  <w:style w:type="paragraph" w:customStyle="1" w:styleId="PressRelease">
    <w:name w:val="Press Release"/>
    <w:basedOn w:val="Cmsor1"/>
    <w:uiPriority w:val="99"/>
    <w:rsid w:val="00DC7F35"/>
    <w:pPr>
      <w:spacing w:before="240" w:after="60"/>
      <w:jc w:val="left"/>
    </w:pPr>
    <w:rPr>
      <w:rFonts w:cs="Arial"/>
      <w:bCs/>
      <w:kern w:val="32"/>
      <w:sz w:val="36"/>
      <w:szCs w:val="32"/>
    </w:rPr>
  </w:style>
  <w:style w:type="character" w:styleId="Jegyzethivatkozs">
    <w:name w:val="annotation reference"/>
    <w:basedOn w:val="Bekezdsalapbettpusa"/>
    <w:unhideWhenUsed/>
    <w:rsid w:val="00DC7F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7F35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7F35"/>
    <w:rPr>
      <w:rFonts w:ascii="Arial" w:hAnsi="Arial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7F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7F35"/>
    <w:rPr>
      <w:rFonts w:ascii="Arial" w:hAnsi="Arial"/>
      <w:b/>
      <w:bCs/>
      <w:lang w:val="hu-HU" w:eastAsia="hu-HU"/>
    </w:rPr>
  </w:style>
  <w:style w:type="character" w:customStyle="1" w:styleId="CmChar">
    <w:name w:val="Cím Char"/>
    <w:basedOn w:val="Bekezdsalapbettpusa"/>
    <w:link w:val="Cm"/>
    <w:locked/>
    <w:rsid w:val="004A4253"/>
    <w:rPr>
      <w:rFonts w:ascii="Arial" w:hAnsi="Arial" w:cs="Arial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EC590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29338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36653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36653"/>
    <w:rPr>
      <w:rFonts w:ascii="Arial" w:hAnsi="Arial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36653"/>
    <w:rPr>
      <w:vertAlign w:val="superscript"/>
    </w:rPr>
  </w:style>
  <w:style w:type="table" w:styleId="Rcsostblzat">
    <w:name w:val="Table Grid"/>
    <w:basedOn w:val="Normltblzat"/>
    <w:uiPriority w:val="59"/>
    <w:rsid w:val="00F6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733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09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56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923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09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02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332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04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89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83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23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02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18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09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403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150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6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16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47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7E29-ECBD-44BD-8FE1-5079D941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3605</Characters>
  <Application>Microsoft Office Word</Application>
  <DocSecurity>0</DocSecurity>
  <Lines>30</Lines>
  <Paragraphs>8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Dunlop SP 472 City All Season</vt:lpstr>
      <vt:lpstr>Dunlop SP 472 City All Season</vt:lpstr>
      <vt:lpstr>Dunlop SP 472 City All Season</vt:lpstr>
    </vt:vector>
  </TitlesOfParts>
  <Company>Goodyear Dunlop Europe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Dunlop SP 472 City All Season</dc:title>
  <dc:subject>Press Information</dc:subject>
  <dc:creator>Jens Voelmicke</dc:creator>
  <cp:lastModifiedBy>Varga Mónika</cp:lastModifiedBy>
  <cp:revision>4</cp:revision>
  <cp:lastPrinted>2016-04-13T10:37:00Z</cp:lastPrinted>
  <dcterms:created xsi:type="dcterms:W3CDTF">2016-05-06T09:52:00Z</dcterms:created>
  <dcterms:modified xsi:type="dcterms:W3CDTF">2016-05-09T10:31:00Z</dcterms:modified>
</cp:coreProperties>
</file>