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rightFromText="170" w:vertAnchor="page" w:horzAnchor="margin" w:tblpXSpec="right" w:tblpY="2008"/>
        <w:tblOverlap w:val="never"/>
        <w:tblW w:w="0" w:type="auto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</w:tblGrid>
      <w:tr w:rsidR="001B2075" w:rsidRPr="00ED140F" w:rsidTr="0012617A">
        <w:trPr>
          <w:cantSplit/>
          <w:trHeight w:val="403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ED140F" w:rsidRDefault="001B2075" w:rsidP="0012617A">
            <w:pPr>
              <w:ind w:left="-284" w:firstLine="210"/>
              <w:rPr>
                <w:sz w:val="14"/>
                <w:szCs w:val="14"/>
                <w:lang w:val="hr-HR"/>
              </w:rPr>
            </w:pPr>
            <w:r w:rsidRPr="00ED140F">
              <w:rPr>
                <w:sz w:val="14"/>
                <w:szCs w:val="14"/>
                <w:lang w:val="hr-HR"/>
              </w:rPr>
              <w:t>+</w:t>
            </w:r>
            <w:r w:rsidR="0012617A" w:rsidRPr="00ED140F">
              <w:rPr>
                <w:sz w:val="14"/>
                <w:szCs w:val="14"/>
                <w:lang w:val="hr-HR"/>
              </w:rPr>
              <w:t>386 4 2077 000</w:t>
            </w:r>
          </w:p>
          <w:p w:rsidR="001B2075" w:rsidRPr="00ED140F" w:rsidRDefault="001B2075" w:rsidP="0012617A">
            <w:pPr>
              <w:ind w:left="-284" w:firstLine="210"/>
              <w:rPr>
                <w:sz w:val="14"/>
                <w:szCs w:val="14"/>
                <w:lang w:val="hr-HR"/>
              </w:rPr>
            </w:pPr>
          </w:p>
          <w:p w:rsidR="001B2075" w:rsidRPr="00ED140F" w:rsidRDefault="001B2075" w:rsidP="0012617A">
            <w:pPr>
              <w:rPr>
                <w:sz w:val="14"/>
                <w:szCs w:val="14"/>
                <w:lang w:val="hr-HR"/>
              </w:rPr>
            </w:pPr>
          </w:p>
        </w:tc>
      </w:tr>
      <w:tr w:rsidR="001B2075" w:rsidRPr="00ED140F" w:rsidTr="0012617A">
        <w:trPr>
          <w:cantSplit/>
          <w:trHeight w:val="501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ED140F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hr-HR"/>
              </w:rPr>
            </w:pPr>
            <w:r w:rsidRPr="00ED140F">
              <w:rPr>
                <w:sz w:val="14"/>
                <w:szCs w:val="14"/>
                <w:lang w:val="hr-HR"/>
              </w:rPr>
              <w:t>+</w:t>
            </w:r>
            <w:r w:rsidR="0012617A" w:rsidRPr="00ED140F">
              <w:rPr>
                <w:sz w:val="14"/>
                <w:szCs w:val="14"/>
                <w:lang w:val="hr-HR"/>
              </w:rPr>
              <w:t>386 4 2077 500</w:t>
            </w:r>
          </w:p>
          <w:p w:rsidR="001B2075" w:rsidRPr="00ED140F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hr-HR"/>
              </w:rPr>
            </w:pPr>
          </w:p>
          <w:p w:rsidR="001B2075" w:rsidRPr="00ED140F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hr-HR"/>
              </w:rPr>
            </w:pPr>
          </w:p>
        </w:tc>
      </w:tr>
      <w:tr w:rsidR="001B2075" w:rsidRPr="00ED140F" w:rsidTr="0012617A">
        <w:trPr>
          <w:cantSplit/>
          <w:trHeight w:val="501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ED140F" w:rsidRDefault="0012617A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hr-HR"/>
              </w:rPr>
            </w:pPr>
            <w:r w:rsidRPr="00ED140F">
              <w:rPr>
                <w:sz w:val="14"/>
                <w:szCs w:val="14"/>
                <w:lang w:val="hr-HR"/>
              </w:rPr>
              <w:t>public_relations</w:t>
            </w:r>
            <w:r w:rsidR="000531EC" w:rsidRPr="00ED140F">
              <w:rPr>
                <w:sz w:val="14"/>
                <w:szCs w:val="14"/>
                <w:lang w:val="hr-HR"/>
              </w:rPr>
              <w:t>@goodyear.com</w:t>
            </w:r>
          </w:p>
          <w:p w:rsidR="001B2075" w:rsidRPr="00ED140F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hr-HR"/>
              </w:rPr>
            </w:pPr>
          </w:p>
          <w:p w:rsidR="001B2075" w:rsidRPr="00ED140F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hr-HR"/>
              </w:rPr>
            </w:pPr>
          </w:p>
          <w:p w:rsidR="001B2075" w:rsidRPr="00ED140F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hr-HR"/>
              </w:rPr>
            </w:pPr>
            <w:r w:rsidRPr="00ED140F">
              <w:rPr>
                <w:sz w:val="14"/>
                <w:szCs w:val="14"/>
                <w:lang w:val="hr-HR"/>
              </w:rPr>
              <w:t xml:space="preserve"> </w:t>
            </w:r>
            <w:r w:rsidR="000531EC" w:rsidRPr="00ED140F">
              <w:rPr>
                <w:sz w:val="14"/>
                <w:szCs w:val="14"/>
                <w:lang w:val="hr-HR"/>
              </w:rPr>
              <w:t>www.</w:t>
            </w:r>
            <w:r w:rsidR="0012617A" w:rsidRPr="00ED140F">
              <w:rPr>
                <w:sz w:val="14"/>
                <w:szCs w:val="14"/>
                <w:lang w:val="hr-HR"/>
              </w:rPr>
              <w:t>sava-tires</w:t>
            </w:r>
            <w:r w:rsidR="000531EC" w:rsidRPr="00ED140F">
              <w:rPr>
                <w:sz w:val="14"/>
                <w:szCs w:val="14"/>
                <w:lang w:val="hr-HR"/>
              </w:rPr>
              <w:t>.</w:t>
            </w:r>
            <w:r w:rsidR="00ED140F" w:rsidRPr="00ED140F">
              <w:rPr>
                <w:sz w:val="14"/>
                <w:szCs w:val="14"/>
                <w:lang w:val="hr-HR"/>
              </w:rPr>
              <w:t>com</w:t>
            </w:r>
          </w:p>
          <w:p w:rsidR="001B2075" w:rsidRPr="00ED140F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hr-HR"/>
              </w:rPr>
            </w:pPr>
          </w:p>
        </w:tc>
      </w:tr>
    </w:tbl>
    <w:p w:rsidR="003E574F" w:rsidRPr="00ED140F" w:rsidRDefault="003E574F" w:rsidP="008B505E">
      <w:pPr>
        <w:tabs>
          <w:tab w:val="left" w:pos="-142"/>
        </w:tabs>
        <w:ind w:left="1080"/>
        <w:rPr>
          <w:lang w:val="hr-HR"/>
        </w:rPr>
      </w:pPr>
    </w:p>
    <w:p w:rsidR="00AC7409" w:rsidRPr="00ED140F" w:rsidRDefault="00AC7409" w:rsidP="008B505E">
      <w:pPr>
        <w:ind w:left="1200"/>
        <w:rPr>
          <w:lang w:val="hr-HR"/>
        </w:rPr>
      </w:pPr>
    </w:p>
    <w:p w:rsidR="00AC7409" w:rsidRPr="00ED140F" w:rsidRDefault="00AC7409" w:rsidP="00FA10F3">
      <w:pPr>
        <w:tabs>
          <w:tab w:val="left" w:pos="9498"/>
        </w:tabs>
        <w:ind w:left="1200"/>
        <w:rPr>
          <w:lang w:val="hr-HR"/>
        </w:rPr>
      </w:pPr>
    </w:p>
    <w:p w:rsidR="00AC7409" w:rsidRPr="00ED140F" w:rsidRDefault="00AC7409" w:rsidP="008B505E">
      <w:pPr>
        <w:ind w:left="1200"/>
        <w:rPr>
          <w:lang w:val="hr-HR"/>
        </w:rPr>
      </w:pPr>
    </w:p>
    <w:p w:rsidR="00AC7409" w:rsidRPr="00ED140F" w:rsidRDefault="00AC7409" w:rsidP="008B505E">
      <w:pPr>
        <w:ind w:left="1200"/>
        <w:rPr>
          <w:lang w:val="hr-HR"/>
        </w:rPr>
      </w:pPr>
    </w:p>
    <w:p w:rsidR="00535D48" w:rsidRPr="00ED140F" w:rsidRDefault="00ED140F" w:rsidP="00C54A65">
      <w:pPr>
        <w:framePr w:w="3186" w:h="262" w:hRule="exact" w:hSpace="181" w:wrap="around" w:vAnchor="page" w:hAnchor="page" w:x="1267" w:y="1965" w:anchorLock="1"/>
        <w:rPr>
          <w:sz w:val="16"/>
          <w:szCs w:val="16"/>
          <w:lang w:val="hr-HR"/>
        </w:rPr>
      </w:pPr>
      <w:r w:rsidRPr="00ED140F">
        <w:rPr>
          <w:b/>
          <w:bCs/>
          <w:sz w:val="16"/>
          <w:szCs w:val="16"/>
          <w:lang w:val="hr-HR"/>
        </w:rPr>
        <w:t>Datum</w:t>
      </w:r>
      <w:r w:rsidR="00535D48" w:rsidRPr="00ED140F">
        <w:rPr>
          <w:b/>
          <w:bCs/>
          <w:sz w:val="16"/>
          <w:szCs w:val="16"/>
          <w:lang w:val="hr-HR"/>
        </w:rPr>
        <w:t>:</w:t>
      </w:r>
      <w:r w:rsidR="00535D48" w:rsidRPr="00ED140F">
        <w:rPr>
          <w:sz w:val="16"/>
          <w:szCs w:val="16"/>
          <w:lang w:val="hr-HR"/>
        </w:rPr>
        <w:t xml:space="preserve"> </w:t>
      </w:r>
      <w:r w:rsidR="00BC6D2A" w:rsidRPr="00ED140F">
        <w:rPr>
          <w:sz w:val="16"/>
          <w:szCs w:val="16"/>
          <w:lang w:val="hr-HR"/>
        </w:rPr>
        <w:fldChar w:fldCharType="begin"/>
      </w:r>
      <w:r w:rsidR="00535D48" w:rsidRPr="00ED140F">
        <w:rPr>
          <w:sz w:val="16"/>
          <w:szCs w:val="16"/>
          <w:lang w:val="hr-HR"/>
        </w:rPr>
        <w:instrText xml:space="preserve"> TIME \@ "d. MMMM yyyy" </w:instrText>
      </w:r>
      <w:r w:rsidR="00BC6D2A" w:rsidRPr="00ED140F">
        <w:rPr>
          <w:sz w:val="16"/>
          <w:szCs w:val="16"/>
          <w:lang w:val="hr-HR"/>
        </w:rPr>
        <w:fldChar w:fldCharType="separate"/>
      </w:r>
      <w:r w:rsidR="005C1CF9">
        <w:rPr>
          <w:noProof/>
          <w:sz w:val="16"/>
          <w:szCs w:val="16"/>
          <w:lang w:val="hr-HR"/>
        </w:rPr>
        <w:t>9. svibnja 2016</w:t>
      </w:r>
      <w:r w:rsidR="00BC6D2A" w:rsidRPr="00ED140F">
        <w:rPr>
          <w:sz w:val="16"/>
          <w:szCs w:val="16"/>
          <w:lang w:val="hr-HR"/>
        </w:rPr>
        <w:fldChar w:fldCharType="end"/>
      </w:r>
      <w:r w:rsidRPr="00ED140F">
        <w:rPr>
          <w:sz w:val="16"/>
          <w:szCs w:val="16"/>
          <w:lang w:val="hr-HR"/>
        </w:rPr>
        <w:t>.</w:t>
      </w:r>
    </w:p>
    <w:p w:rsidR="00AC7409" w:rsidRPr="00ED140F" w:rsidRDefault="00AC7409">
      <w:pPr>
        <w:rPr>
          <w:lang w:val="hr-HR"/>
        </w:rPr>
      </w:pPr>
    </w:p>
    <w:p w:rsidR="00AC7409" w:rsidRPr="00ED140F" w:rsidRDefault="00AC7409">
      <w:pPr>
        <w:rPr>
          <w:lang w:val="hr-HR"/>
        </w:rPr>
      </w:pPr>
    </w:p>
    <w:p w:rsidR="00AC7409" w:rsidRPr="00ED140F" w:rsidRDefault="00AC7409">
      <w:pPr>
        <w:rPr>
          <w:lang w:val="hr-HR"/>
        </w:rPr>
      </w:pPr>
    </w:p>
    <w:p w:rsidR="00AC7409" w:rsidRPr="00ED140F" w:rsidRDefault="00AC7409">
      <w:pPr>
        <w:rPr>
          <w:lang w:val="hr-HR"/>
        </w:rPr>
      </w:pPr>
    </w:p>
    <w:p w:rsidR="00AC7409" w:rsidRPr="00ED140F" w:rsidRDefault="00AC7409" w:rsidP="00D756E6">
      <w:pPr>
        <w:ind w:left="1276"/>
        <w:rPr>
          <w:lang w:val="hr-HR"/>
        </w:rPr>
      </w:pPr>
    </w:p>
    <w:tbl>
      <w:tblPr>
        <w:tblW w:w="1034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27A13" w:rsidRPr="00ED140F" w:rsidTr="00C316BA">
        <w:tc>
          <w:tcPr>
            <w:tcW w:w="10348" w:type="dxa"/>
          </w:tcPr>
          <w:p w:rsidR="000A3D75" w:rsidRPr="00ED140F" w:rsidRDefault="000A3D75" w:rsidP="001F0DA0">
            <w:pPr>
              <w:rPr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0C614A" w:rsidRPr="00ED140F" w:rsidRDefault="00ED140F" w:rsidP="0017596F">
            <w:pPr>
              <w:rPr>
                <w:sz w:val="22"/>
                <w:szCs w:val="22"/>
                <w:lang w:val="hr-HR"/>
              </w:rPr>
            </w:pPr>
            <w:r w:rsidRPr="00ED140F">
              <w:rPr>
                <w:b/>
                <w:i/>
                <w:color w:val="000000"/>
                <w:sz w:val="22"/>
                <w:szCs w:val="22"/>
                <w:lang w:val="hr-HR"/>
              </w:rPr>
              <w:t xml:space="preserve">Priopćenje </w:t>
            </w:r>
            <w:r w:rsidR="000E4182" w:rsidRPr="00ED140F">
              <w:rPr>
                <w:b/>
                <w:i/>
                <w:color w:val="000000"/>
                <w:sz w:val="22"/>
                <w:szCs w:val="22"/>
                <w:lang w:val="hr-HR"/>
              </w:rPr>
              <w:t>za javnost</w:t>
            </w:r>
          </w:p>
          <w:p w:rsidR="00A60AD3" w:rsidRPr="00ED140F" w:rsidRDefault="00A60AD3" w:rsidP="0017596F">
            <w:pPr>
              <w:rPr>
                <w:sz w:val="22"/>
                <w:szCs w:val="22"/>
                <w:lang w:val="hr-HR"/>
              </w:rPr>
            </w:pPr>
          </w:p>
          <w:p w:rsidR="004C235E" w:rsidRPr="00ED140F" w:rsidRDefault="004C235E" w:rsidP="0017596F">
            <w:pPr>
              <w:rPr>
                <w:sz w:val="22"/>
                <w:szCs w:val="22"/>
                <w:lang w:val="hr-HR"/>
              </w:rPr>
            </w:pPr>
          </w:p>
          <w:p w:rsidR="004C235E" w:rsidRPr="00ED140F" w:rsidRDefault="00ED140F" w:rsidP="004C235E">
            <w:pPr>
              <w:spacing w:after="160" w:line="280" w:lineRule="auto"/>
              <w:jc w:val="center"/>
              <w:rPr>
                <w:b/>
                <w:bCs/>
                <w:color w:val="1F497D"/>
                <w:sz w:val="42"/>
                <w:szCs w:val="42"/>
                <w:lang w:val="hr-HR"/>
              </w:rPr>
            </w:pPr>
            <w:r w:rsidRPr="00ED140F">
              <w:rPr>
                <w:b/>
                <w:lang w:val="hr-HR"/>
              </w:rPr>
              <w:t>Gum</w:t>
            </w:r>
            <w:r w:rsidR="00953BA5" w:rsidRPr="00ED140F">
              <w:rPr>
                <w:b/>
                <w:lang w:val="hr-HR"/>
              </w:rPr>
              <w:t xml:space="preserve">a Dunlop TreadMax obnovljena </w:t>
            </w:r>
            <w:r w:rsidRPr="00ED140F">
              <w:rPr>
                <w:b/>
                <w:lang w:val="hr-HR"/>
              </w:rPr>
              <w:t>postupkom</w:t>
            </w:r>
            <w:r w:rsidR="00953BA5" w:rsidRPr="00ED140F">
              <w:rPr>
                <w:b/>
                <w:lang w:val="hr-HR"/>
              </w:rPr>
              <w:t xml:space="preserve"> vulkanizacije </w:t>
            </w:r>
            <w:r w:rsidRPr="00ED140F">
              <w:rPr>
                <w:b/>
                <w:lang w:val="hr-HR"/>
              </w:rPr>
              <w:t xml:space="preserve">u </w:t>
            </w:r>
            <w:r w:rsidR="00953BA5" w:rsidRPr="00ED140F">
              <w:rPr>
                <w:b/>
                <w:lang w:val="hr-HR"/>
              </w:rPr>
              <w:t>kalupu</w:t>
            </w:r>
          </w:p>
          <w:p w:rsidR="00DB3C80" w:rsidRPr="00ED140F" w:rsidRDefault="00ED140F" w:rsidP="004C235E">
            <w:pPr>
              <w:jc w:val="both"/>
              <w:rPr>
                <w:b/>
                <w:i/>
                <w:lang w:val="hr-HR"/>
              </w:rPr>
            </w:pPr>
            <w:r w:rsidRPr="00ED140F">
              <w:rPr>
                <w:b/>
                <w:i/>
                <w:lang w:val="hr-HR"/>
              </w:rPr>
              <w:t>Gum</w:t>
            </w:r>
            <w:r w:rsidR="006C4762" w:rsidRPr="00ED140F">
              <w:rPr>
                <w:b/>
                <w:i/>
                <w:lang w:val="hr-HR"/>
              </w:rPr>
              <w:t>a</w:t>
            </w:r>
            <w:r w:rsidR="00F952D1" w:rsidRPr="00ED140F">
              <w:rPr>
                <w:b/>
                <w:i/>
                <w:lang w:val="hr-HR"/>
              </w:rPr>
              <w:t xml:space="preserve"> Dunlop TreadMax, obnovljen</w:t>
            </w:r>
            <w:r w:rsidR="006C4762" w:rsidRPr="00ED140F">
              <w:rPr>
                <w:b/>
                <w:i/>
                <w:lang w:val="hr-HR"/>
              </w:rPr>
              <w:t>a</w:t>
            </w:r>
            <w:r w:rsidR="00F952D1" w:rsidRPr="00ED140F">
              <w:rPr>
                <w:b/>
                <w:i/>
                <w:lang w:val="hr-HR"/>
              </w:rPr>
              <w:t xml:space="preserve"> vrhunsko</w:t>
            </w:r>
            <w:r w:rsidRPr="00ED140F">
              <w:rPr>
                <w:b/>
                <w:i/>
                <w:lang w:val="hr-HR"/>
              </w:rPr>
              <w:t>m</w:t>
            </w:r>
            <w:r w:rsidR="00F952D1" w:rsidRPr="00ED140F">
              <w:rPr>
                <w:b/>
                <w:i/>
                <w:lang w:val="hr-HR"/>
              </w:rPr>
              <w:t xml:space="preserve"> vulkanizacijo</w:t>
            </w:r>
            <w:r w:rsidRPr="00ED140F">
              <w:rPr>
                <w:b/>
                <w:i/>
                <w:lang w:val="hr-HR"/>
              </w:rPr>
              <w:t>m u</w:t>
            </w:r>
            <w:r w:rsidR="00F952D1" w:rsidRPr="00ED140F">
              <w:rPr>
                <w:b/>
                <w:i/>
                <w:lang w:val="hr-HR"/>
              </w:rPr>
              <w:t xml:space="preserve"> kalupu, </w:t>
            </w:r>
            <w:r w:rsidRPr="00ED140F">
              <w:rPr>
                <w:b/>
                <w:i/>
                <w:lang w:val="hr-HR"/>
              </w:rPr>
              <w:t xml:space="preserve">donosi brojne </w:t>
            </w:r>
            <w:r w:rsidR="00F952D1" w:rsidRPr="00ED140F">
              <w:rPr>
                <w:b/>
                <w:i/>
                <w:lang w:val="hr-HR"/>
              </w:rPr>
              <w:t>pr</w:t>
            </w:r>
            <w:r w:rsidR="00953BA5" w:rsidRPr="00ED140F">
              <w:rPr>
                <w:b/>
                <w:i/>
                <w:lang w:val="hr-HR"/>
              </w:rPr>
              <w:t xml:space="preserve">ednosti </w:t>
            </w:r>
            <w:r w:rsidRPr="00ED140F">
              <w:rPr>
                <w:b/>
                <w:i/>
                <w:lang w:val="hr-HR"/>
              </w:rPr>
              <w:t>za vozne parkove koji traže</w:t>
            </w:r>
            <w:r w:rsidR="00F952D1" w:rsidRPr="00ED140F">
              <w:rPr>
                <w:b/>
                <w:i/>
                <w:lang w:val="hr-HR"/>
              </w:rPr>
              <w:t xml:space="preserve"> </w:t>
            </w:r>
            <w:r w:rsidRPr="00ED140F">
              <w:rPr>
                <w:b/>
                <w:i/>
                <w:lang w:val="hr-HR"/>
              </w:rPr>
              <w:t>troškovno učinkovita</w:t>
            </w:r>
            <w:r w:rsidR="00953BA5" w:rsidRPr="00ED140F">
              <w:rPr>
                <w:b/>
                <w:i/>
                <w:lang w:val="hr-HR"/>
              </w:rPr>
              <w:t xml:space="preserve"> i</w:t>
            </w:r>
            <w:r w:rsidRPr="00ED140F">
              <w:rPr>
                <w:b/>
                <w:i/>
                <w:lang w:val="hr-HR"/>
              </w:rPr>
              <w:t xml:space="preserve"> kvalitetna rješenja</w:t>
            </w:r>
            <w:r w:rsidR="006C4762" w:rsidRPr="00ED140F">
              <w:rPr>
                <w:b/>
                <w:i/>
                <w:lang w:val="hr-HR"/>
              </w:rPr>
              <w:t xml:space="preserve">. </w:t>
            </w:r>
          </w:p>
          <w:p w:rsidR="00DB3C80" w:rsidRPr="00ED140F" w:rsidRDefault="00DB3C80" w:rsidP="00DB3C80">
            <w:pPr>
              <w:jc w:val="both"/>
              <w:rPr>
                <w:sz w:val="22"/>
                <w:szCs w:val="22"/>
                <w:lang w:val="hr-HR"/>
              </w:rPr>
            </w:pPr>
          </w:p>
          <w:p w:rsidR="00F952D1" w:rsidRPr="008C63A7" w:rsidRDefault="005E4D75" w:rsidP="00F952D1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Luxembourg,</w:t>
            </w:r>
            <w:r w:rsidR="008E729B">
              <w:rPr>
                <w:sz w:val="22"/>
                <w:szCs w:val="22"/>
                <w:lang w:val="hr-HR"/>
              </w:rPr>
              <w:t xml:space="preserve"> 11.</w:t>
            </w:r>
            <w:r w:rsidR="00F54269" w:rsidRPr="00ED140F">
              <w:rPr>
                <w:sz w:val="22"/>
                <w:szCs w:val="22"/>
                <w:lang w:val="hr-HR"/>
              </w:rPr>
              <w:t xml:space="preserve"> </w:t>
            </w:r>
            <w:r w:rsidR="00ED140F" w:rsidRPr="00ED140F">
              <w:rPr>
                <w:sz w:val="22"/>
                <w:szCs w:val="22"/>
                <w:lang w:val="hr-HR"/>
              </w:rPr>
              <w:t>svib</w:t>
            </w:r>
            <w:r w:rsidR="00A94C17">
              <w:rPr>
                <w:sz w:val="22"/>
                <w:szCs w:val="22"/>
                <w:lang w:val="hr-HR"/>
              </w:rPr>
              <w:t>nja</w:t>
            </w:r>
            <w:r w:rsidR="000832AA" w:rsidRPr="00ED140F">
              <w:rPr>
                <w:sz w:val="22"/>
                <w:szCs w:val="22"/>
                <w:lang w:val="hr-HR"/>
              </w:rPr>
              <w:t xml:space="preserve"> </w:t>
            </w:r>
            <w:r w:rsidR="00DC09C1" w:rsidRPr="00ED140F">
              <w:rPr>
                <w:sz w:val="22"/>
                <w:szCs w:val="22"/>
                <w:lang w:val="hr-HR"/>
              </w:rPr>
              <w:t>2</w:t>
            </w:r>
            <w:r w:rsidR="000E4182" w:rsidRPr="00ED140F">
              <w:rPr>
                <w:sz w:val="22"/>
                <w:szCs w:val="22"/>
                <w:lang w:val="hr-HR"/>
              </w:rPr>
              <w:t>01</w:t>
            </w:r>
            <w:r w:rsidR="0027026F" w:rsidRPr="00ED140F">
              <w:rPr>
                <w:sz w:val="22"/>
                <w:szCs w:val="22"/>
                <w:lang w:val="hr-HR"/>
              </w:rPr>
              <w:t>6</w:t>
            </w:r>
            <w:r w:rsidR="00ED140F" w:rsidRPr="00ED140F">
              <w:rPr>
                <w:sz w:val="22"/>
                <w:szCs w:val="22"/>
                <w:lang w:val="hr-HR"/>
              </w:rPr>
              <w:t>. –</w:t>
            </w:r>
            <w:r w:rsidR="00906AC0">
              <w:rPr>
                <w:sz w:val="22"/>
                <w:szCs w:val="22"/>
                <w:lang w:val="hr-HR"/>
              </w:rPr>
              <w:t xml:space="preserve"> </w:t>
            </w:r>
            <w:r w:rsidR="006C4762" w:rsidRPr="008C63A7">
              <w:rPr>
                <w:sz w:val="22"/>
                <w:szCs w:val="22"/>
                <w:lang w:val="hr-HR"/>
              </w:rPr>
              <w:t>Dunlop</w:t>
            </w:r>
            <w:r w:rsidR="006C4762" w:rsidRPr="00D11CBF">
              <w:rPr>
                <w:sz w:val="22"/>
                <w:szCs w:val="22"/>
                <w:lang w:val="hr-HR"/>
              </w:rPr>
              <w:t xml:space="preserve"> predstavlja </w:t>
            </w:r>
            <w:bookmarkStart w:id="0" w:name="_GoBack"/>
            <w:bookmarkEnd w:id="0"/>
            <w:r w:rsidR="00ED140F" w:rsidRPr="00D11CBF">
              <w:rPr>
                <w:sz w:val="22"/>
                <w:szCs w:val="22"/>
                <w:lang w:val="hr-HR"/>
              </w:rPr>
              <w:t>gumu</w:t>
            </w:r>
            <w:r w:rsidR="006C4762" w:rsidRPr="00D11CBF">
              <w:rPr>
                <w:sz w:val="22"/>
                <w:szCs w:val="22"/>
                <w:lang w:val="hr-HR"/>
              </w:rPr>
              <w:t xml:space="preserve"> Dunlop TreadMax SP446, </w:t>
            </w:r>
            <w:r w:rsidR="00ED140F" w:rsidRPr="00D11CBF">
              <w:rPr>
                <w:sz w:val="22"/>
                <w:szCs w:val="22"/>
                <w:lang w:val="hr-HR"/>
              </w:rPr>
              <w:t>inačicu najnovije</w:t>
            </w:r>
            <w:r w:rsidR="00EA0796" w:rsidRPr="00217002">
              <w:rPr>
                <w:sz w:val="22"/>
                <w:szCs w:val="22"/>
                <w:lang w:val="hr-HR"/>
              </w:rPr>
              <w:t xml:space="preserve"> </w:t>
            </w:r>
            <w:r w:rsidR="00ED140F" w:rsidRPr="00217002">
              <w:rPr>
                <w:sz w:val="22"/>
                <w:szCs w:val="22"/>
                <w:lang w:val="hr-HR"/>
              </w:rPr>
              <w:t>teretne</w:t>
            </w:r>
            <w:r w:rsidR="006C4762" w:rsidRPr="00217002">
              <w:rPr>
                <w:sz w:val="22"/>
                <w:szCs w:val="22"/>
                <w:lang w:val="hr-HR"/>
              </w:rPr>
              <w:t xml:space="preserve"> </w:t>
            </w:r>
            <w:r w:rsidR="00ED140F" w:rsidRPr="00217002">
              <w:rPr>
                <w:sz w:val="22"/>
                <w:szCs w:val="22"/>
                <w:lang w:val="hr-HR"/>
              </w:rPr>
              <w:t>gume Dunlop SP446 za pogonsku osovinu koja</w:t>
            </w:r>
            <w:r w:rsidR="006C4762" w:rsidRPr="00217002">
              <w:rPr>
                <w:sz w:val="22"/>
                <w:szCs w:val="22"/>
                <w:lang w:val="hr-HR"/>
              </w:rPr>
              <w:t xml:space="preserve"> je obnovljena post</w:t>
            </w:r>
            <w:r w:rsidR="00ED140F" w:rsidRPr="00217002">
              <w:rPr>
                <w:sz w:val="22"/>
                <w:szCs w:val="22"/>
                <w:lang w:val="hr-HR"/>
              </w:rPr>
              <w:t>upkom</w:t>
            </w:r>
            <w:r w:rsidR="006C4762" w:rsidRPr="00217002">
              <w:rPr>
                <w:sz w:val="22"/>
                <w:szCs w:val="22"/>
                <w:lang w:val="hr-HR"/>
              </w:rPr>
              <w:t xml:space="preserve"> vrhunske vulkanizacije </w:t>
            </w:r>
            <w:r w:rsidR="00ED140F" w:rsidRPr="00217002">
              <w:rPr>
                <w:sz w:val="22"/>
                <w:szCs w:val="22"/>
                <w:lang w:val="hr-HR"/>
              </w:rPr>
              <w:t xml:space="preserve">u </w:t>
            </w:r>
            <w:r w:rsidR="006C4762" w:rsidRPr="00217002">
              <w:rPr>
                <w:sz w:val="22"/>
                <w:szCs w:val="22"/>
                <w:lang w:val="hr-HR"/>
              </w:rPr>
              <w:t>kalupu (</w:t>
            </w:r>
            <w:r w:rsidR="006C4762" w:rsidRPr="00217002">
              <w:rPr>
                <w:i/>
                <w:sz w:val="22"/>
                <w:szCs w:val="22"/>
                <w:lang w:val="hr-HR"/>
              </w:rPr>
              <w:t>MoldCure</w:t>
            </w:r>
            <w:r w:rsidR="006C4762" w:rsidRPr="00217002">
              <w:rPr>
                <w:sz w:val="22"/>
                <w:szCs w:val="22"/>
                <w:lang w:val="hr-HR"/>
              </w:rPr>
              <w:t>).</w:t>
            </w:r>
            <w:r w:rsidR="00F952D1" w:rsidRPr="00217002">
              <w:rPr>
                <w:sz w:val="22"/>
                <w:szCs w:val="22"/>
                <w:lang w:val="hr-HR"/>
              </w:rPr>
              <w:t xml:space="preserve"> </w:t>
            </w:r>
            <w:r w:rsidR="00ED140F" w:rsidRPr="00217002">
              <w:rPr>
                <w:sz w:val="22"/>
                <w:szCs w:val="22"/>
                <w:lang w:val="hr-HR"/>
              </w:rPr>
              <w:t>Budući da su kod obnovljene</w:t>
            </w:r>
            <w:r w:rsidR="00F952D1" w:rsidRPr="00217002">
              <w:rPr>
                <w:sz w:val="22"/>
                <w:szCs w:val="22"/>
                <w:lang w:val="hr-HR"/>
              </w:rPr>
              <w:t xml:space="preserve"> </w:t>
            </w:r>
            <w:r w:rsidR="00ED140F" w:rsidRPr="00217002">
              <w:rPr>
                <w:sz w:val="22"/>
                <w:szCs w:val="22"/>
                <w:lang w:val="hr-HR"/>
              </w:rPr>
              <w:t>gume</w:t>
            </w:r>
            <w:r w:rsidR="00F952D1" w:rsidRPr="00217002">
              <w:rPr>
                <w:sz w:val="22"/>
                <w:szCs w:val="22"/>
                <w:lang w:val="hr-HR"/>
              </w:rPr>
              <w:t xml:space="preserve"> upo</w:t>
            </w:r>
            <w:r w:rsidR="00ED140F" w:rsidRPr="00217002">
              <w:rPr>
                <w:sz w:val="22"/>
                <w:szCs w:val="22"/>
                <w:lang w:val="hr-HR"/>
              </w:rPr>
              <w:t>trijebljeni</w:t>
            </w:r>
            <w:r w:rsidR="00F952D1" w:rsidRPr="00217002">
              <w:rPr>
                <w:sz w:val="22"/>
                <w:szCs w:val="22"/>
                <w:lang w:val="hr-HR"/>
              </w:rPr>
              <w:t xml:space="preserve"> isti dezen i</w:t>
            </w:r>
            <w:r w:rsidR="00ED140F" w:rsidRPr="00217002">
              <w:rPr>
                <w:sz w:val="22"/>
                <w:szCs w:val="22"/>
                <w:lang w:val="hr-HR"/>
              </w:rPr>
              <w:t xml:space="preserve"> </w:t>
            </w:r>
            <w:r w:rsidR="00ED140F" w:rsidRPr="005C1CF9">
              <w:rPr>
                <w:sz w:val="22"/>
                <w:szCs w:val="22"/>
                <w:lang w:val="hr-HR"/>
              </w:rPr>
              <w:t>mješavina kao kod</w:t>
            </w:r>
            <w:r w:rsidR="00F952D1" w:rsidRPr="008C63A7">
              <w:rPr>
                <w:sz w:val="22"/>
                <w:szCs w:val="22"/>
                <w:lang w:val="hr-HR"/>
              </w:rPr>
              <w:t xml:space="preserve"> </w:t>
            </w:r>
            <w:r w:rsidR="00ED140F" w:rsidRPr="00D11CBF">
              <w:rPr>
                <w:sz w:val="22"/>
                <w:szCs w:val="22"/>
                <w:lang w:val="hr-HR"/>
              </w:rPr>
              <w:t>gume</w:t>
            </w:r>
            <w:r w:rsidR="00F952D1" w:rsidRPr="00D11CBF">
              <w:rPr>
                <w:sz w:val="22"/>
                <w:szCs w:val="22"/>
                <w:lang w:val="hr-HR"/>
              </w:rPr>
              <w:t xml:space="preserve"> Dunlop SP446, </w:t>
            </w:r>
            <w:r w:rsidR="00F952D1" w:rsidRPr="005C1CF9">
              <w:rPr>
                <w:b/>
                <w:sz w:val="22"/>
                <w:szCs w:val="22"/>
                <w:lang w:val="hr-HR"/>
              </w:rPr>
              <w:t>voz</w:t>
            </w:r>
            <w:r w:rsidR="00ED140F" w:rsidRPr="005C1CF9">
              <w:rPr>
                <w:b/>
                <w:sz w:val="22"/>
                <w:szCs w:val="22"/>
                <w:lang w:val="hr-HR"/>
              </w:rPr>
              <w:t>ači</w:t>
            </w:r>
            <w:r w:rsidR="00F952D1" w:rsidRPr="005C1CF9">
              <w:rPr>
                <w:b/>
                <w:sz w:val="22"/>
                <w:szCs w:val="22"/>
                <w:lang w:val="hr-HR"/>
              </w:rPr>
              <w:t xml:space="preserve"> obnovo</w:t>
            </w:r>
            <w:r w:rsidR="00ED140F" w:rsidRPr="005C1CF9">
              <w:rPr>
                <w:b/>
                <w:sz w:val="22"/>
                <w:szCs w:val="22"/>
                <w:lang w:val="hr-HR"/>
              </w:rPr>
              <w:t>m mogu</w:t>
            </w:r>
            <w:r w:rsidR="00F952D1" w:rsidRPr="005C1CF9">
              <w:rPr>
                <w:b/>
                <w:sz w:val="22"/>
                <w:szCs w:val="22"/>
                <w:lang w:val="hr-HR"/>
              </w:rPr>
              <w:t xml:space="preserve"> učinkovito nad</w:t>
            </w:r>
            <w:r w:rsidR="00ED140F" w:rsidRPr="005C1CF9">
              <w:rPr>
                <w:b/>
                <w:sz w:val="22"/>
                <w:szCs w:val="22"/>
                <w:lang w:val="hr-HR"/>
              </w:rPr>
              <w:t>ograditi</w:t>
            </w:r>
            <w:r w:rsidR="00F952D1" w:rsidRPr="005C1CF9">
              <w:rPr>
                <w:b/>
                <w:sz w:val="22"/>
                <w:szCs w:val="22"/>
                <w:lang w:val="hr-HR"/>
              </w:rPr>
              <w:t xml:space="preserve"> svoje stare </w:t>
            </w:r>
            <w:r w:rsidR="00ED140F" w:rsidRPr="005C1CF9">
              <w:rPr>
                <w:b/>
                <w:sz w:val="22"/>
                <w:szCs w:val="22"/>
                <w:lang w:val="hr-HR"/>
              </w:rPr>
              <w:t>gume i</w:t>
            </w:r>
            <w:r w:rsidR="00F952D1" w:rsidRPr="005C1CF9">
              <w:rPr>
                <w:b/>
                <w:sz w:val="22"/>
                <w:szCs w:val="22"/>
                <w:lang w:val="hr-HR"/>
              </w:rPr>
              <w:t xml:space="preserve"> tako </w:t>
            </w:r>
            <w:r w:rsidR="00ED140F" w:rsidRPr="005C1CF9">
              <w:rPr>
                <w:b/>
                <w:sz w:val="22"/>
                <w:szCs w:val="22"/>
                <w:lang w:val="hr-HR"/>
              </w:rPr>
              <w:t>iskoristiti</w:t>
            </w:r>
            <w:r w:rsidR="00F952D1" w:rsidRPr="005C1CF9">
              <w:rPr>
                <w:b/>
                <w:sz w:val="22"/>
                <w:szCs w:val="22"/>
                <w:lang w:val="hr-HR"/>
              </w:rPr>
              <w:t xml:space="preserve"> prednosti</w:t>
            </w:r>
            <w:r w:rsidR="00ED140F" w:rsidRPr="005C1CF9">
              <w:rPr>
                <w:b/>
                <w:sz w:val="22"/>
                <w:szCs w:val="22"/>
                <w:lang w:val="hr-HR"/>
              </w:rPr>
              <w:t xml:space="preserve"> koje pružaju izdržljivije</w:t>
            </w:r>
            <w:r w:rsidR="00F952D1" w:rsidRPr="005C1CF9">
              <w:rPr>
                <w:b/>
                <w:sz w:val="22"/>
                <w:szCs w:val="22"/>
                <w:lang w:val="hr-HR"/>
              </w:rPr>
              <w:t xml:space="preserve"> nove </w:t>
            </w:r>
            <w:r w:rsidR="00ED140F" w:rsidRPr="005C1CF9">
              <w:rPr>
                <w:b/>
                <w:sz w:val="22"/>
                <w:szCs w:val="22"/>
                <w:lang w:val="hr-HR"/>
              </w:rPr>
              <w:t>gum</w:t>
            </w:r>
            <w:r w:rsidR="00F952D1" w:rsidRPr="005C1CF9">
              <w:rPr>
                <w:b/>
                <w:sz w:val="22"/>
                <w:szCs w:val="22"/>
                <w:lang w:val="hr-HR"/>
              </w:rPr>
              <w:t>e.</w:t>
            </w:r>
            <w:r w:rsidR="00F952D1" w:rsidRPr="00217002">
              <w:rPr>
                <w:sz w:val="22"/>
                <w:szCs w:val="22"/>
                <w:lang w:val="hr-HR"/>
              </w:rPr>
              <w:t xml:space="preserve"> Pri obn</w:t>
            </w:r>
            <w:r w:rsidR="00ED140F" w:rsidRPr="00217002">
              <w:rPr>
                <w:sz w:val="22"/>
                <w:szCs w:val="22"/>
                <w:lang w:val="hr-HR"/>
              </w:rPr>
              <w:t>avljanju u spomenutu inačicu mogu se</w:t>
            </w:r>
            <w:r w:rsidR="00F952D1" w:rsidRPr="00FB1ABC">
              <w:rPr>
                <w:sz w:val="22"/>
                <w:szCs w:val="22"/>
                <w:lang w:val="hr-HR"/>
              </w:rPr>
              <w:t xml:space="preserve"> upo</w:t>
            </w:r>
            <w:r w:rsidR="00ED140F" w:rsidRPr="00FB1ABC">
              <w:rPr>
                <w:sz w:val="22"/>
                <w:szCs w:val="22"/>
                <w:lang w:val="hr-HR"/>
              </w:rPr>
              <w:t>trebljavati kordne konstrukcije</w:t>
            </w:r>
            <w:r w:rsidR="00F952D1" w:rsidRPr="00FB1ABC">
              <w:rPr>
                <w:sz w:val="22"/>
                <w:szCs w:val="22"/>
                <w:lang w:val="hr-HR"/>
              </w:rPr>
              <w:t xml:space="preserve"> novih </w:t>
            </w:r>
            <w:r w:rsidR="00ED140F" w:rsidRPr="00FB1ABC">
              <w:rPr>
                <w:sz w:val="22"/>
                <w:szCs w:val="22"/>
                <w:lang w:val="hr-HR"/>
              </w:rPr>
              <w:t>gum</w:t>
            </w:r>
            <w:r w:rsidR="00ED140F" w:rsidRPr="00C0192D">
              <w:rPr>
                <w:sz w:val="22"/>
                <w:szCs w:val="22"/>
                <w:lang w:val="hr-HR"/>
              </w:rPr>
              <w:t>a</w:t>
            </w:r>
            <w:r w:rsidR="00F952D1" w:rsidRPr="006338DC">
              <w:rPr>
                <w:sz w:val="22"/>
                <w:szCs w:val="22"/>
                <w:lang w:val="hr-HR"/>
              </w:rPr>
              <w:t xml:space="preserve"> SP3</w:t>
            </w:r>
            <w:r w:rsidR="00F952D1" w:rsidRPr="00F4210D">
              <w:rPr>
                <w:sz w:val="22"/>
                <w:szCs w:val="22"/>
                <w:lang w:val="hr-HR"/>
              </w:rPr>
              <w:t xml:space="preserve">46 i SP446 </w:t>
            </w:r>
            <w:r w:rsidR="00906AC0" w:rsidRPr="00F4210D">
              <w:rPr>
                <w:sz w:val="22"/>
                <w:szCs w:val="22"/>
                <w:lang w:val="hr-HR"/>
              </w:rPr>
              <w:t>ili</w:t>
            </w:r>
            <w:r w:rsidR="00ED140F" w:rsidRPr="00F4210D">
              <w:rPr>
                <w:sz w:val="22"/>
                <w:szCs w:val="22"/>
                <w:lang w:val="hr-HR"/>
              </w:rPr>
              <w:t xml:space="preserve"> kordne konstrukcije</w:t>
            </w:r>
            <w:r w:rsidR="00ED140F" w:rsidRPr="008C63A7">
              <w:rPr>
                <w:sz w:val="22"/>
                <w:szCs w:val="22"/>
                <w:lang w:val="hr-HR"/>
              </w:rPr>
              <w:t xml:space="preserve"> prošle </w:t>
            </w:r>
            <w:r w:rsidR="00F952D1" w:rsidRPr="008C63A7">
              <w:rPr>
                <w:sz w:val="22"/>
                <w:szCs w:val="22"/>
                <w:lang w:val="hr-HR"/>
              </w:rPr>
              <w:t>generacije</w:t>
            </w:r>
            <w:r w:rsidR="00EA0796" w:rsidRPr="008C63A7">
              <w:rPr>
                <w:sz w:val="22"/>
                <w:szCs w:val="22"/>
                <w:lang w:val="hr-HR"/>
              </w:rPr>
              <w:t xml:space="preserve"> </w:t>
            </w:r>
            <w:r w:rsidR="00ED140F" w:rsidRPr="008C63A7">
              <w:rPr>
                <w:sz w:val="22"/>
                <w:szCs w:val="22"/>
                <w:lang w:val="hr-HR"/>
              </w:rPr>
              <w:t>guma Dunlop SP344 i</w:t>
            </w:r>
            <w:r w:rsidR="00F952D1" w:rsidRPr="008C63A7">
              <w:rPr>
                <w:sz w:val="22"/>
                <w:szCs w:val="22"/>
                <w:lang w:val="hr-HR"/>
              </w:rPr>
              <w:t xml:space="preserve"> SP444. </w:t>
            </w:r>
            <w:r w:rsidR="00ED140F" w:rsidRPr="008C63A7">
              <w:rPr>
                <w:sz w:val="22"/>
                <w:szCs w:val="22"/>
                <w:lang w:val="hr-HR"/>
              </w:rPr>
              <w:t>Tako i postojeći prijevoznici koji već upotrebljavaju Dunlopove teretne gume mogu iskoristiti</w:t>
            </w:r>
            <w:r w:rsidR="00F952D1" w:rsidRPr="008C63A7">
              <w:rPr>
                <w:sz w:val="22"/>
                <w:szCs w:val="22"/>
                <w:lang w:val="hr-HR"/>
              </w:rPr>
              <w:t xml:space="preserve"> prednosti</w:t>
            </w:r>
            <w:r w:rsidR="00ED140F" w:rsidRPr="008C63A7">
              <w:rPr>
                <w:sz w:val="22"/>
                <w:szCs w:val="22"/>
                <w:lang w:val="hr-HR"/>
              </w:rPr>
              <w:t xml:space="preserve"> koje</w:t>
            </w:r>
            <w:r w:rsidR="00F952D1" w:rsidRPr="008C63A7">
              <w:rPr>
                <w:sz w:val="22"/>
                <w:szCs w:val="22"/>
                <w:lang w:val="hr-HR"/>
              </w:rPr>
              <w:t xml:space="preserve"> nudi nova serija</w:t>
            </w:r>
            <w:r w:rsidR="00EA0796" w:rsidRPr="008C63A7">
              <w:rPr>
                <w:sz w:val="22"/>
                <w:szCs w:val="22"/>
                <w:lang w:val="hr-HR"/>
              </w:rPr>
              <w:t xml:space="preserve"> Dunlopovih</w:t>
            </w:r>
            <w:r w:rsidR="00F952D1" w:rsidRPr="008C63A7">
              <w:rPr>
                <w:sz w:val="22"/>
                <w:szCs w:val="22"/>
                <w:lang w:val="hr-HR"/>
              </w:rPr>
              <w:t xml:space="preserve"> cest</w:t>
            </w:r>
            <w:r w:rsidR="00ED140F" w:rsidRPr="008C63A7">
              <w:rPr>
                <w:sz w:val="22"/>
                <w:szCs w:val="22"/>
                <w:lang w:val="hr-HR"/>
              </w:rPr>
              <w:t>ov</w:t>
            </w:r>
            <w:r w:rsidR="00F952D1" w:rsidRPr="008C63A7">
              <w:rPr>
                <w:sz w:val="22"/>
                <w:szCs w:val="22"/>
                <w:lang w:val="hr-HR"/>
              </w:rPr>
              <w:t xml:space="preserve">nih </w:t>
            </w:r>
            <w:r w:rsidR="00EA0796" w:rsidRPr="008C63A7">
              <w:rPr>
                <w:sz w:val="22"/>
                <w:szCs w:val="22"/>
                <w:lang w:val="hr-HR"/>
              </w:rPr>
              <w:t>t</w:t>
            </w:r>
            <w:r w:rsidR="00ED140F" w:rsidRPr="008C63A7">
              <w:rPr>
                <w:sz w:val="22"/>
                <w:szCs w:val="22"/>
                <w:lang w:val="hr-HR"/>
              </w:rPr>
              <w:t>eretnih</w:t>
            </w:r>
            <w:r w:rsidR="00EA0796" w:rsidRPr="008C63A7">
              <w:rPr>
                <w:sz w:val="22"/>
                <w:szCs w:val="22"/>
                <w:lang w:val="hr-HR"/>
              </w:rPr>
              <w:t xml:space="preserve"> </w:t>
            </w:r>
            <w:r w:rsidR="00ED140F" w:rsidRPr="008C63A7">
              <w:rPr>
                <w:sz w:val="22"/>
                <w:szCs w:val="22"/>
                <w:lang w:val="hr-HR"/>
              </w:rPr>
              <w:t>guma</w:t>
            </w:r>
            <w:r w:rsidR="00F952D1" w:rsidRPr="008C63A7">
              <w:rPr>
                <w:sz w:val="22"/>
                <w:szCs w:val="22"/>
                <w:lang w:val="hr-HR"/>
              </w:rPr>
              <w:t xml:space="preserve">. </w:t>
            </w:r>
          </w:p>
          <w:p w:rsidR="00F952D1" w:rsidRPr="008C63A7" w:rsidRDefault="00F952D1" w:rsidP="00F952D1">
            <w:pPr>
              <w:jc w:val="both"/>
              <w:rPr>
                <w:sz w:val="22"/>
                <w:szCs w:val="22"/>
                <w:lang w:val="hr-HR"/>
              </w:rPr>
            </w:pPr>
          </w:p>
          <w:p w:rsidR="00F952D1" w:rsidRPr="005C1CF9" w:rsidRDefault="00ED140F" w:rsidP="00F952D1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8C63A7">
              <w:rPr>
                <w:sz w:val="22"/>
                <w:szCs w:val="22"/>
                <w:lang w:val="hr-HR"/>
              </w:rPr>
              <w:t>Gum</w:t>
            </w:r>
            <w:r w:rsidR="006C4762" w:rsidRPr="008C63A7">
              <w:rPr>
                <w:sz w:val="22"/>
                <w:szCs w:val="22"/>
                <w:lang w:val="hr-HR"/>
              </w:rPr>
              <w:t xml:space="preserve">a </w:t>
            </w:r>
            <w:r w:rsidRPr="008C63A7">
              <w:rPr>
                <w:sz w:val="22"/>
                <w:szCs w:val="22"/>
                <w:lang w:val="hr-HR"/>
              </w:rPr>
              <w:t>Dunlop SP446 za pogonsku</w:t>
            </w:r>
            <w:r w:rsidR="006C4762" w:rsidRPr="008C63A7">
              <w:rPr>
                <w:sz w:val="22"/>
                <w:szCs w:val="22"/>
                <w:lang w:val="hr-HR"/>
              </w:rPr>
              <w:t xml:space="preserve"> os</w:t>
            </w:r>
            <w:r w:rsidRPr="008C63A7">
              <w:rPr>
                <w:sz w:val="22"/>
                <w:szCs w:val="22"/>
                <w:lang w:val="hr-HR"/>
              </w:rPr>
              <w:t>ovinu prema kojoj je</w:t>
            </w:r>
            <w:r w:rsidR="006C4762" w:rsidRPr="008C63A7">
              <w:rPr>
                <w:sz w:val="22"/>
                <w:szCs w:val="22"/>
                <w:lang w:val="hr-HR"/>
              </w:rPr>
              <w:t xml:space="preserve"> obnovljena </w:t>
            </w:r>
            <w:r w:rsidRPr="008C63A7">
              <w:rPr>
                <w:sz w:val="22"/>
                <w:szCs w:val="22"/>
                <w:lang w:val="hr-HR"/>
              </w:rPr>
              <w:t>gum</w:t>
            </w:r>
            <w:r w:rsidR="00EA0796" w:rsidRPr="008C63A7">
              <w:rPr>
                <w:sz w:val="22"/>
                <w:szCs w:val="22"/>
                <w:lang w:val="hr-HR"/>
              </w:rPr>
              <w:t xml:space="preserve">a </w:t>
            </w:r>
            <w:r w:rsidR="006C4762" w:rsidRPr="008C63A7">
              <w:rPr>
                <w:sz w:val="22"/>
                <w:szCs w:val="22"/>
                <w:lang w:val="hr-HR"/>
              </w:rPr>
              <w:t>TreadMax</w:t>
            </w:r>
            <w:r w:rsidRPr="008C63A7">
              <w:rPr>
                <w:sz w:val="22"/>
                <w:szCs w:val="22"/>
                <w:lang w:val="hr-HR"/>
              </w:rPr>
              <w:t xml:space="preserve"> osigurava više</w:t>
            </w:r>
            <w:r w:rsidR="006C4762" w:rsidRPr="008C63A7">
              <w:rPr>
                <w:sz w:val="22"/>
                <w:szCs w:val="22"/>
                <w:lang w:val="hr-HR"/>
              </w:rPr>
              <w:t xml:space="preserve"> </w:t>
            </w:r>
            <w:r w:rsidRPr="008C63A7">
              <w:rPr>
                <w:sz w:val="22"/>
                <w:szCs w:val="22"/>
                <w:lang w:val="hr-HR"/>
              </w:rPr>
              <w:t>prijeđenih kilometara</w:t>
            </w:r>
            <w:r w:rsidR="00EA0796" w:rsidRPr="008C63A7">
              <w:rPr>
                <w:sz w:val="22"/>
                <w:szCs w:val="22"/>
                <w:lang w:val="hr-HR"/>
              </w:rPr>
              <w:t>,</w:t>
            </w:r>
            <w:r w:rsidR="006C4762" w:rsidRPr="008C63A7">
              <w:rPr>
                <w:sz w:val="22"/>
                <w:szCs w:val="22"/>
                <w:lang w:val="hr-HR"/>
              </w:rPr>
              <w:t xml:space="preserve"> manj</w:t>
            </w:r>
            <w:r w:rsidRPr="008C63A7">
              <w:rPr>
                <w:sz w:val="22"/>
                <w:szCs w:val="22"/>
                <w:lang w:val="hr-HR"/>
              </w:rPr>
              <w:t>u potrošnju</w:t>
            </w:r>
            <w:r w:rsidR="006C4762" w:rsidRPr="008C63A7">
              <w:rPr>
                <w:sz w:val="22"/>
                <w:szCs w:val="22"/>
                <w:lang w:val="hr-HR"/>
              </w:rPr>
              <w:t xml:space="preserve"> goriva</w:t>
            </w:r>
            <w:r w:rsidR="00EA0796" w:rsidRPr="008C63A7">
              <w:rPr>
                <w:sz w:val="22"/>
                <w:szCs w:val="22"/>
                <w:lang w:val="hr-HR"/>
              </w:rPr>
              <w:t xml:space="preserve"> i</w:t>
            </w:r>
            <w:r w:rsidRPr="008C63A7">
              <w:rPr>
                <w:sz w:val="22"/>
                <w:szCs w:val="22"/>
                <w:lang w:val="hr-HR"/>
              </w:rPr>
              <w:t xml:space="preserve"> zimsku izdržljivost</w:t>
            </w:r>
            <w:r w:rsidR="00EA0796" w:rsidRPr="008C63A7">
              <w:rPr>
                <w:sz w:val="22"/>
                <w:szCs w:val="22"/>
                <w:lang w:val="hr-HR"/>
              </w:rPr>
              <w:t xml:space="preserve"> </w:t>
            </w:r>
            <w:r w:rsidRPr="008C63A7">
              <w:rPr>
                <w:sz w:val="22"/>
                <w:szCs w:val="22"/>
                <w:lang w:val="hr-HR"/>
              </w:rPr>
              <w:t>zbog oznake</w:t>
            </w:r>
            <w:r w:rsidR="00EA0796" w:rsidRPr="008C63A7">
              <w:rPr>
                <w:sz w:val="22"/>
                <w:szCs w:val="22"/>
                <w:lang w:val="hr-HR"/>
              </w:rPr>
              <w:t xml:space="preserve"> M</w:t>
            </w:r>
            <w:r w:rsidRPr="008C63A7">
              <w:rPr>
                <w:sz w:val="22"/>
                <w:szCs w:val="22"/>
                <w:lang w:val="hr-HR"/>
              </w:rPr>
              <w:t xml:space="preserve"> </w:t>
            </w:r>
            <w:r w:rsidR="00EA0796" w:rsidRPr="008C63A7">
              <w:rPr>
                <w:sz w:val="22"/>
                <w:szCs w:val="22"/>
                <w:lang w:val="hr-HR"/>
              </w:rPr>
              <w:t>+</w:t>
            </w:r>
            <w:r w:rsidRPr="008C63A7">
              <w:rPr>
                <w:sz w:val="22"/>
                <w:szCs w:val="22"/>
                <w:lang w:val="hr-HR"/>
              </w:rPr>
              <w:t xml:space="preserve"> </w:t>
            </w:r>
            <w:r w:rsidR="00EA0796" w:rsidRPr="008C63A7">
              <w:rPr>
                <w:sz w:val="22"/>
                <w:szCs w:val="22"/>
                <w:lang w:val="hr-HR"/>
              </w:rPr>
              <w:t>S i</w:t>
            </w:r>
            <w:r w:rsidRPr="008C63A7">
              <w:rPr>
                <w:sz w:val="22"/>
                <w:szCs w:val="22"/>
                <w:lang w:val="hr-HR"/>
              </w:rPr>
              <w:t xml:space="preserve"> simbola snježne pahuljice</w:t>
            </w:r>
            <w:r w:rsidR="006C4762" w:rsidRPr="008C63A7">
              <w:rPr>
                <w:sz w:val="22"/>
                <w:szCs w:val="22"/>
                <w:lang w:val="hr-HR"/>
              </w:rPr>
              <w:t xml:space="preserve"> </w:t>
            </w:r>
            <w:r w:rsidRPr="008C63A7">
              <w:rPr>
                <w:sz w:val="22"/>
                <w:szCs w:val="22"/>
                <w:lang w:val="hr-HR"/>
              </w:rPr>
              <w:t xml:space="preserve">u planini s tri vrha </w:t>
            </w:r>
            <w:r w:rsidR="006C4762" w:rsidRPr="008C63A7">
              <w:rPr>
                <w:sz w:val="22"/>
                <w:szCs w:val="22"/>
                <w:lang w:val="hr-HR"/>
              </w:rPr>
              <w:t xml:space="preserve">(3PMSF). </w:t>
            </w:r>
            <w:r w:rsidR="006C4762" w:rsidRPr="005C1CF9">
              <w:rPr>
                <w:b/>
                <w:sz w:val="22"/>
                <w:szCs w:val="22"/>
                <w:lang w:val="hr-HR"/>
              </w:rPr>
              <w:t xml:space="preserve">Goodyear Dunlop </w:t>
            </w:r>
            <w:r w:rsidRPr="005C1CF9">
              <w:rPr>
                <w:b/>
                <w:sz w:val="22"/>
                <w:szCs w:val="22"/>
                <w:lang w:val="hr-HR"/>
              </w:rPr>
              <w:t>proizvodi gum</w:t>
            </w:r>
            <w:r w:rsidR="00EA0796" w:rsidRPr="005C1CF9">
              <w:rPr>
                <w:b/>
                <w:sz w:val="22"/>
                <w:szCs w:val="22"/>
                <w:lang w:val="hr-HR"/>
              </w:rPr>
              <w:t>e Dunlop</w:t>
            </w:r>
            <w:r w:rsidR="006C4762" w:rsidRPr="005C1CF9">
              <w:rPr>
                <w:b/>
                <w:sz w:val="22"/>
                <w:szCs w:val="22"/>
                <w:lang w:val="hr-HR"/>
              </w:rPr>
              <w:t xml:space="preserve"> TreadMax </w:t>
            </w:r>
            <w:r w:rsidRPr="005C1CF9">
              <w:rPr>
                <w:b/>
                <w:sz w:val="22"/>
                <w:szCs w:val="22"/>
                <w:lang w:val="hr-HR"/>
              </w:rPr>
              <w:t>u svojim pogonima</w:t>
            </w:r>
            <w:r w:rsidR="006C4762" w:rsidRPr="005C1CF9">
              <w:rPr>
                <w:b/>
                <w:sz w:val="22"/>
                <w:szCs w:val="22"/>
                <w:lang w:val="hr-HR"/>
              </w:rPr>
              <w:t xml:space="preserve"> za obn</w:t>
            </w:r>
            <w:r w:rsidRPr="005C1CF9">
              <w:rPr>
                <w:b/>
                <w:sz w:val="22"/>
                <w:szCs w:val="22"/>
                <w:lang w:val="hr-HR"/>
              </w:rPr>
              <w:t>ovu teretnih</w:t>
            </w:r>
            <w:r w:rsidR="00EA0796" w:rsidRPr="005C1CF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5C1CF9">
              <w:rPr>
                <w:b/>
                <w:sz w:val="22"/>
                <w:szCs w:val="22"/>
                <w:lang w:val="hr-HR"/>
              </w:rPr>
              <w:t>guma u Francuskoj</w:t>
            </w:r>
            <w:r w:rsidR="006C4762" w:rsidRPr="005C1CF9">
              <w:rPr>
                <w:b/>
                <w:sz w:val="22"/>
                <w:szCs w:val="22"/>
                <w:lang w:val="hr-HR"/>
              </w:rPr>
              <w:t xml:space="preserve"> i</w:t>
            </w:r>
            <w:r w:rsidRPr="005C1CF9">
              <w:rPr>
                <w:b/>
                <w:sz w:val="22"/>
                <w:szCs w:val="22"/>
                <w:lang w:val="hr-HR"/>
              </w:rPr>
              <w:t xml:space="preserve"> Njemačkoj</w:t>
            </w:r>
            <w:r w:rsidR="00454920" w:rsidRPr="005C1CF9">
              <w:rPr>
                <w:b/>
                <w:sz w:val="22"/>
                <w:szCs w:val="22"/>
                <w:lang w:val="hr-HR"/>
              </w:rPr>
              <w:t xml:space="preserve"> te</w:t>
            </w:r>
            <w:r w:rsidRPr="005C1CF9">
              <w:rPr>
                <w:b/>
                <w:sz w:val="22"/>
                <w:szCs w:val="22"/>
                <w:lang w:val="hr-HR"/>
              </w:rPr>
              <w:t xml:space="preserve"> pri</w:t>
            </w:r>
            <w:r w:rsidR="006C4762" w:rsidRPr="005C1CF9">
              <w:rPr>
                <w:b/>
                <w:sz w:val="22"/>
                <w:szCs w:val="22"/>
                <w:lang w:val="hr-HR"/>
              </w:rPr>
              <w:t>t</w:t>
            </w:r>
            <w:r w:rsidRPr="005C1CF9">
              <w:rPr>
                <w:b/>
                <w:sz w:val="22"/>
                <w:szCs w:val="22"/>
                <w:lang w:val="hr-HR"/>
              </w:rPr>
              <w:t>o</w:t>
            </w:r>
            <w:r w:rsidR="006C4762" w:rsidRPr="005C1CF9">
              <w:rPr>
                <w:b/>
                <w:sz w:val="22"/>
                <w:szCs w:val="22"/>
                <w:lang w:val="hr-HR"/>
              </w:rPr>
              <w:t xml:space="preserve">m </w:t>
            </w:r>
            <w:r w:rsidRPr="005C1CF9">
              <w:rPr>
                <w:b/>
                <w:sz w:val="22"/>
                <w:szCs w:val="22"/>
                <w:lang w:val="hr-HR"/>
              </w:rPr>
              <w:t xml:space="preserve">primjenjuje slične </w:t>
            </w:r>
            <w:r w:rsidR="006C4762" w:rsidRPr="005C1CF9">
              <w:rPr>
                <w:b/>
                <w:sz w:val="22"/>
                <w:szCs w:val="22"/>
                <w:lang w:val="hr-HR"/>
              </w:rPr>
              <w:t>post</w:t>
            </w:r>
            <w:r w:rsidRPr="005C1CF9">
              <w:rPr>
                <w:b/>
                <w:sz w:val="22"/>
                <w:szCs w:val="22"/>
                <w:lang w:val="hr-HR"/>
              </w:rPr>
              <w:t>u</w:t>
            </w:r>
            <w:r w:rsidR="006C4762" w:rsidRPr="005C1CF9">
              <w:rPr>
                <w:b/>
                <w:sz w:val="22"/>
                <w:szCs w:val="22"/>
                <w:lang w:val="hr-HR"/>
              </w:rPr>
              <w:t xml:space="preserve">pke </w:t>
            </w:r>
            <w:r w:rsidRPr="005C1CF9">
              <w:rPr>
                <w:b/>
                <w:sz w:val="22"/>
                <w:szCs w:val="22"/>
                <w:lang w:val="hr-HR"/>
              </w:rPr>
              <w:t xml:space="preserve">i </w:t>
            </w:r>
            <w:r w:rsidR="006C4762" w:rsidRPr="005C1CF9">
              <w:rPr>
                <w:b/>
                <w:sz w:val="22"/>
                <w:szCs w:val="22"/>
                <w:lang w:val="hr-HR"/>
              </w:rPr>
              <w:t>materi</w:t>
            </w:r>
            <w:r w:rsidRPr="005C1CF9">
              <w:rPr>
                <w:b/>
                <w:sz w:val="22"/>
                <w:szCs w:val="22"/>
                <w:lang w:val="hr-HR"/>
              </w:rPr>
              <w:t>j</w:t>
            </w:r>
            <w:r w:rsidR="006C4762" w:rsidRPr="005C1CF9">
              <w:rPr>
                <w:b/>
                <w:sz w:val="22"/>
                <w:szCs w:val="22"/>
                <w:lang w:val="hr-HR"/>
              </w:rPr>
              <w:t xml:space="preserve">ale </w:t>
            </w:r>
            <w:r w:rsidRPr="005C1CF9">
              <w:rPr>
                <w:b/>
                <w:sz w:val="22"/>
                <w:szCs w:val="22"/>
                <w:lang w:val="hr-HR"/>
              </w:rPr>
              <w:t>kao za proizvodnju</w:t>
            </w:r>
            <w:r w:rsidR="006C4762" w:rsidRPr="005C1CF9">
              <w:rPr>
                <w:b/>
                <w:sz w:val="22"/>
                <w:szCs w:val="22"/>
                <w:lang w:val="hr-HR"/>
              </w:rPr>
              <w:t xml:space="preserve"> novih </w:t>
            </w:r>
            <w:r w:rsidRPr="005C1CF9">
              <w:rPr>
                <w:b/>
                <w:sz w:val="22"/>
                <w:szCs w:val="22"/>
                <w:lang w:val="hr-HR"/>
              </w:rPr>
              <w:t>guma</w:t>
            </w:r>
            <w:r w:rsidR="006C4762" w:rsidRPr="005C1CF9">
              <w:rPr>
                <w:b/>
                <w:sz w:val="22"/>
                <w:szCs w:val="22"/>
                <w:lang w:val="hr-HR"/>
              </w:rPr>
              <w:t>.</w:t>
            </w:r>
            <w:r w:rsidRPr="005C1CF9">
              <w:rPr>
                <w:b/>
                <w:sz w:val="22"/>
                <w:szCs w:val="22"/>
                <w:lang w:val="hr-HR"/>
              </w:rPr>
              <w:t xml:space="preserve"> Tako omogućuje</w:t>
            </w:r>
            <w:r w:rsidR="006C4762" w:rsidRPr="005C1CF9">
              <w:rPr>
                <w:b/>
                <w:sz w:val="22"/>
                <w:szCs w:val="22"/>
                <w:lang w:val="hr-HR"/>
              </w:rPr>
              <w:t xml:space="preserve"> da </w:t>
            </w:r>
            <w:r w:rsidRPr="005C1CF9">
              <w:rPr>
                <w:b/>
                <w:sz w:val="22"/>
                <w:szCs w:val="22"/>
                <w:lang w:val="hr-HR"/>
              </w:rPr>
              <w:t>značajke i kvaliteta</w:t>
            </w:r>
            <w:r w:rsidR="006C4762" w:rsidRPr="005C1CF9">
              <w:rPr>
                <w:b/>
                <w:sz w:val="22"/>
                <w:szCs w:val="22"/>
                <w:lang w:val="hr-HR"/>
              </w:rPr>
              <w:t xml:space="preserve"> obnovljene </w:t>
            </w:r>
            <w:r w:rsidRPr="005C1CF9">
              <w:rPr>
                <w:b/>
                <w:sz w:val="22"/>
                <w:szCs w:val="22"/>
                <w:lang w:val="hr-HR"/>
              </w:rPr>
              <w:t>gum</w:t>
            </w:r>
            <w:r w:rsidR="006C4762" w:rsidRPr="005C1CF9">
              <w:rPr>
                <w:b/>
                <w:sz w:val="22"/>
                <w:szCs w:val="22"/>
                <w:lang w:val="hr-HR"/>
              </w:rPr>
              <w:t xml:space="preserve">e </w:t>
            </w:r>
            <w:r w:rsidRPr="005C1CF9">
              <w:rPr>
                <w:b/>
                <w:sz w:val="22"/>
                <w:szCs w:val="22"/>
                <w:lang w:val="hr-HR"/>
              </w:rPr>
              <w:t>budu slične kao kod</w:t>
            </w:r>
            <w:r w:rsidR="006C4762" w:rsidRPr="005C1CF9">
              <w:rPr>
                <w:b/>
                <w:sz w:val="22"/>
                <w:szCs w:val="22"/>
                <w:lang w:val="hr-HR"/>
              </w:rPr>
              <w:t xml:space="preserve"> novih</w:t>
            </w:r>
            <w:r w:rsidRPr="005C1CF9">
              <w:rPr>
                <w:b/>
                <w:sz w:val="22"/>
                <w:szCs w:val="22"/>
                <w:lang w:val="hr-HR"/>
              </w:rPr>
              <w:t xml:space="preserve"> verzija guma</w:t>
            </w:r>
            <w:r w:rsidR="006C4762" w:rsidRPr="005C1CF9">
              <w:rPr>
                <w:b/>
                <w:sz w:val="22"/>
                <w:szCs w:val="22"/>
                <w:lang w:val="hr-HR"/>
              </w:rPr>
              <w:t xml:space="preserve">. </w:t>
            </w:r>
          </w:p>
          <w:p w:rsidR="00F952D1" w:rsidRPr="00ED140F" w:rsidRDefault="00F952D1" w:rsidP="00F952D1">
            <w:pPr>
              <w:jc w:val="both"/>
              <w:rPr>
                <w:sz w:val="22"/>
                <w:szCs w:val="22"/>
                <w:lang w:val="hr-HR"/>
              </w:rPr>
            </w:pPr>
          </w:p>
          <w:p w:rsidR="00F952D1" w:rsidRPr="00ED140F" w:rsidRDefault="006C4762" w:rsidP="00F952D1">
            <w:pPr>
              <w:jc w:val="both"/>
              <w:rPr>
                <w:sz w:val="22"/>
                <w:szCs w:val="22"/>
                <w:lang w:val="hr-HR"/>
              </w:rPr>
            </w:pPr>
            <w:r w:rsidRPr="00ED140F">
              <w:rPr>
                <w:sz w:val="22"/>
                <w:szCs w:val="22"/>
                <w:lang w:val="hr-HR"/>
              </w:rPr>
              <w:t>Obnovljena</w:t>
            </w:r>
            <w:r w:rsidR="00F952D1" w:rsidRPr="00ED140F">
              <w:rPr>
                <w:sz w:val="22"/>
                <w:szCs w:val="22"/>
                <w:lang w:val="hr-HR"/>
              </w:rPr>
              <w:t xml:space="preserve"> </w:t>
            </w:r>
            <w:r w:rsidR="00ED140F" w:rsidRPr="00ED140F">
              <w:rPr>
                <w:sz w:val="22"/>
                <w:szCs w:val="22"/>
                <w:lang w:val="hr-HR"/>
              </w:rPr>
              <w:t>gum</w:t>
            </w:r>
            <w:r w:rsidRPr="00ED140F">
              <w:rPr>
                <w:sz w:val="22"/>
                <w:szCs w:val="22"/>
                <w:lang w:val="hr-HR"/>
              </w:rPr>
              <w:t>a</w:t>
            </w:r>
            <w:r w:rsidR="00F952D1" w:rsidRPr="00ED140F">
              <w:rPr>
                <w:sz w:val="22"/>
                <w:szCs w:val="22"/>
                <w:lang w:val="hr-HR"/>
              </w:rPr>
              <w:t xml:space="preserve"> Dunlop TreadMax SP446 za </w:t>
            </w:r>
            <w:r w:rsidR="00ED140F">
              <w:rPr>
                <w:sz w:val="22"/>
                <w:szCs w:val="22"/>
                <w:lang w:val="hr-HR"/>
              </w:rPr>
              <w:t>sada je dostupna u dimenzijama 315/70R22,5 i 315/80R22,</w:t>
            </w:r>
            <w:r w:rsidR="00F952D1" w:rsidRPr="00ED140F">
              <w:rPr>
                <w:sz w:val="22"/>
                <w:szCs w:val="22"/>
                <w:lang w:val="hr-HR"/>
              </w:rPr>
              <w:t xml:space="preserve">5. </w:t>
            </w:r>
            <w:r w:rsidR="00953BA5" w:rsidRPr="00ED140F">
              <w:rPr>
                <w:sz w:val="22"/>
                <w:szCs w:val="22"/>
                <w:lang w:val="hr-HR"/>
              </w:rPr>
              <w:t>D</w:t>
            </w:r>
            <w:r w:rsidR="00ED140F">
              <w:rPr>
                <w:sz w:val="22"/>
                <w:szCs w:val="22"/>
                <w:lang w:val="hr-HR"/>
              </w:rPr>
              <w:t>imenzija 295/60R22,</w:t>
            </w:r>
            <w:r w:rsidR="00F952D1" w:rsidRPr="00ED140F">
              <w:rPr>
                <w:sz w:val="22"/>
                <w:szCs w:val="22"/>
                <w:lang w:val="hr-HR"/>
              </w:rPr>
              <w:t xml:space="preserve">5 </w:t>
            </w:r>
            <w:r w:rsidR="00ED140F">
              <w:rPr>
                <w:sz w:val="22"/>
                <w:szCs w:val="22"/>
                <w:lang w:val="hr-HR"/>
              </w:rPr>
              <w:t>najvjerojatnije dolazi na tržište još ove godine</w:t>
            </w:r>
            <w:r w:rsidR="00F952D1" w:rsidRPr="00ED140F">
              <w:rPr>
                <w:sz w:val="22"/>
                <w:szCs w:val="22"/>
                <w:lang w:val="hr-HR"/>
              </w:rPr>
              <w:t xml:space="preserve">, </w:t>
            </w:r>
            <w:r w:rsidR="00ED140F">
              <w:rPr>
                <w:sz w:val="22"/>
                <w:szCs w:val="22"/>
                <w:lang w:val="hr-HR"/>
              </w:rPr>
              <w:t xml:space="preserve">a </w:t>
            </w:r>
            <w:r w:rsidR="00F952D1" w:rsidRPr="00ED140F">
              <w:rPr>
                <w:sz w:val="22"/>
                <w:szCs w:val="22"/>
                <w:lang w:val="hr-HR"/>
              </w:rPr>
              <w:t>dimenzija 315/60R22</w:t>
            </w:r>
            <w:r w:rsidR="00ED140F">
              <w:rPr>
                <w:sz w:val="22"/>
                <w:szCs w:val="22"/>
                <w:lang w:val="hr-HR"/>
              </w:rPr>
              <w:t>,</w:t>
            </w:r>
            <w:r w:rsidR="00F952D1" w:rsidRPr="00ED140F">
              <w:rPr>
                <w:sz w:val="22"/>
                <w:szCs w:val="22"/>
                <w:lang w:val="hr-HR"/>
              </w:rPr>
              <w:t xml:space="preserve">5 </w:t>
            </w:r>
            <w:r w:rsidR="00906AC0">
              <w:rPr>
                <w:sz w:val="22"/>
                <w:szCs w:val="22"/>
                <w:lang w:val="hr-HR"/>
              </w:rPr>
              <w:t xml:space="preserve">stiže </w:t>
            </w:r>
            <w:r w:rsidR="00F952D1" w:rsidRPr="00ED140F">
              <w:rPr>
                <w:sz w:val="22"/>
                <w:szCs w:val="22"/>
                <w:lang w:val="hr-HR"/>
              </w:rPr>
              <w:t>2017</w:t>
            </w:r>
            <w:r w:rsidR="00ED140F">
              <w:rPr>
                <w:sz w:val="22"/>
                <w:szCs w:val="22"/>
                <w:lang w:val="hr-HR"/>
              </w:rPr>
              <w:t>. godine</w:t>
            </w:r>
            <w:r w:rsidR="00F952D1" w:rsidRPr="00ED140F">
              <w:rPr>
                <w:sz w:val="22"/>
                <w:szCs w:val="22"/>
                <w:lang w:val="hr-HR"/>
              </w:rPr>
              <w:t xml:space="preserve">. </w:t>
            </w:r>
            <w:r w:rsidR="00ED140F">
              <w:rPr>
                <w:sz w:val="22"/>
                <w:szCs w:val="22"/>
                <w:lang w:val="hr-HR"/>
              </w:rPr>
              <w:t xml:space="preserve">Isto će </w:t>
            </w:r>
            <w:r w:rsidR="00F952D1" w:rsidRPr="00ED140F">
              <w:rPr>
                <w:sz w:val="22"/>
                <w:szCs w:val="22"/>
                <w:lang w:val="hr-HR"/>
              </w:rPr>
              <w:t xml:space="preserve">tako </w:t>
            </w:r>
            <w:r w:rsidR="00ED140F">
              <w:rPr>
                <w:sz w:val="22"/>
                <w:szCs w:val="22"/>
                <w:lang w:val="hr-HR"/>
              </w:rPr>
              <w:t xml:space="preserve">još ove godine biti dostupna </w:t>
            </w:r>
            <w:r w:rsidR="00F952D1" w:rsidRPr="00ED140F">
              <w:rPr>
                <w:sz w:val="22"/>
                <w:szCs w:val="22"/>
                <w:lang w:val="hr-HR"/>
              </w:rPr>
              <w:t xml:space="preserve">obnovljena </w:t>
            </w:r>
            <w:r w:rsidR="00ED140F" w:rsidRPr="00ED140F">
              <w:rPr>
                <w:sz w:val="22"/>
                <w:szCs w:val="22"/>
                <w:lang w:val="hr-HR"/>
              </w:rPr>
              <w:t>gum</w:t>
            </w:r>
            <w:r w:rsidR="00F952D1" w:rsidRPr="00ED140F">
              <w:rPr>
                <w:sz w:val="22"/>
                <w:szCs w:val="22"/>
                <w:lang w:val="hr-HR"/>
              </w:rPr>
              <w:t xml:space="preserve">a za prikolice Dunlop TreadMax SP246. </w:t>
            </w:r>
            <w:r w:rsidR="00953BA5" w:rsidRPr="00ED140F">
              <w:rPr>
                <w:sz w:val="22"/>
                <w:szCs w:val="22"/>
                <w:lang w:val="hr-HR"/>
              </w:rPr>
              <w:t xml:space="preserve"> </w:t>
            </w:r>
          </w:p>
          <w:p w:rsidR="00953BA5" w:rsidRPr="00ED140F" w:rsidRDefault="00953BA5" w:rsidP="00F952D1">
            <w:pPr>
              <w:jc w:val="both"/>
              <w:rPr>
                <w:sz w:val="22"/>
                <w:szCs w:val="22"/>
                <w:lang w:val="hr-HR"/>
              </w:rPr>
            </w:pPr>
          </w:p>
          <w:p w:rsidR="00F952D1" w:rsidRPr="00ED140F" w:rsidRDefault="00F952D1" w:rsidP="00F952D1">
            <w:pPr>
              <w:jc w:val="both"/>
              <w:rPr>
                <w:sz w:val="22"/>
                <w:szCs w:val="22"/>
                <w:lang w:val="hr-HR"/>
              </w:rPr>
            </w:pPr>
            <w:r w:rsidRPr="00ED140F">
              <w:rPr>
                <w:b/>
                <w:sz w:val="22"/>
                <w:szCs w:val="22"/>
                <w:lang w:val="hr-HR"/>
              </w:rPr>
              <w:t xml:space="preserve">Obnovljene </w:t>
            </w:r>
            <w:r w:rsidR="00ED140F" w:rsidRPr="00ED140F">
              <w:rPr>
                <w:b/>
                <w:sz w:val="22"/>
                <w:szCs w:val="22"/>
                <w:lang w:val="hr-HR"/>
              </w:rPr>
              <w:t>gum</w:t>
            </w:r>
            <w:r w:rsidRPr="00ED140F">
              <w:rPr>
                <w:b/>
                <w:sz w:val="22"/>
                <w:szCs w:val="22"/>
                <w:lang w:val="hr-HR"/>
              </w:rPr>
              <w:t xml:space="preserve">e </w:t>
            </w:r>
            <w:r w:rsidR="00953BA5" w:rsidRPr="00ED140F">
              <w:rPr>
                <w:b/>
                <w:sz w:val="22"/>
                <w:szCs w:val="22"/>
                <w:lang w:val="hr-HR"/>
              </w:rPr>
              <w:t>ključne za ve</w:t>
            </w:r>
            <w:r w:rsidR="00ED140F">
              <w:rPr>
                <w:b/>
                <w:sz w:val="22"/>
                <w:szCs w:val="22"/>
                <w:lang w:val="hr-HR"/>
              </w:rPr>
              <w:t>ću</w:t>
            </w:r>
            <w:r w:rsidR="00953BA5" w:rsidRPr="00ED140F">
              <w:rPr>
                <w:b/>
                <w:sz w:val="22"/>
                <w:szCs w:val="22"/>
                <w:lang w:val="hr-HR"/>
              </w:rPr>
              <w:t xml:space="preserve"> </w:t>
            </w:r>
            <w:r w:rsidR="00ED140F">
              <w:rPr>
                <w:b/>
                <w:sz w:val="22"/>
                <w:szCs w:val="22"/>
                <w:lang w:val="hr-HR"/>
              </w:rPr>
              <w:t>ekonomičnost</w:t>
            </w:r>
            <w:r w:rsidR="00953BA5" w:rsidRPr="00ED140F">
              <w:rPr>
                <w:b/>
                <w:sz w:val="22"/>
                <w:szCs w:val="22"/>
                <w:lang w:val="hr-HR"/>
              </w:rPr>
              <w:t xml:space="preserve"> voznih parkov</w:t>
            </w:r>
            <w:r w:rsidR="00ED140F">
              <w:rPr>
                <w:b/>
                <w:sz w:val="22"/>
                <w:szCs w:val="22"/>
                <w:lang w:val="hr-HR"/>
              </w:rPr>
              <w:t>a</w:t>
            </w:r>
            <w:r w:rsidR="00953BA5" w:rsidRPr="00ED140F">
              <w:rPr>
                <w:b/>
                <w:sz w:val="22"/>
                <w:szCs w:val="22"/>
                <w:lang w:val="hr-HR"/>
              </w:rPr>
              <w:t xml:space="preserve"> </w:t>
            </w:r>
          </w:p>
          <w:p w:rsidR="00F952D1" w:rsidRPr="00ED140F" w:rsidRDefault="00F952D1" w:rsidP="00F952D1">
            <w:pPr>
              <w:jc w:val="both"/>
              <w:rPr>
                <w:sz w:val="22"/>
                <w:szCs w:val="22"/>
                <w:lang w:val="hr-HR"/>
              </w:rPr>
            </w:pPr>
            <w:r w:rsidRPr="00ED140F">
              <w:rPr>
                <w:sz w:val="22"/>
                <w:szCs w:val="22"/>
                <w:lang w:val="hr-HR"/>
              </w:rPr>
              <w:t xml:space="preserve">Dunlop je obnovljene </w:t>
            </w:r>
            <w:r w:rsidR="00ED140F">
              <w:rPr>
                <w:sz w:val="22"/>
                <w:szCs w:val="22"/>
                <w:lang w:val="hr-HR"/>
              </w:rPr>
              <w:t>inačice uveo</w:t>
            </w:r>
            <w:r w:rsidR="00B032F8" w:rsidRPr="00ED140F">
              <w:rPr>
                <w:sz w:val="22"/>
                <w:szCs w:val="22"/>
                <w:lang w:val="hr-HR"/>
              </w:rPr>
              <w:t xml:space="preserve"> </w:t>
            </w:r>
            <w:r w:rsidR="00ED140F">
              <w:rPr>
                <w:sz w:val="22"/>
                <w:szCs w:val="22"/>
                <w:lang w:val="hr-HR"/>
              </w:rPr>
              <w:t>istodobno s novim</w:t>
            </w:r>
            <w:r w:rsidRPr="00ED140F">
              <w:rPr>
                <w:sz w:val="22"/>
                <w:szCs w:val="22"/>
                <w:lang w:val="hr-HR"/>
              </w:rPr>
              <w:t xml:space="preserve"> t</w:t>
            </w:r>
            <w:r w:rsidR="00ED140F">
              <w:rPr>
                <w:sz w:val="22"/>
                <w:szCs w:val="22"/>
                <w:lang w:val="hr-HR"/>
              </w:rPr>
              <w:t>eretnim</w:t>
            </w:r>
            <w:r w:rsidRPr="00ED140F">
              <w:rPr>
                <w:sz w:val="22"/>
                <w:szCs w:val="22"/>
                <w:lang w:val="hr-HR"/>
              </w:rPr>
              <w:t xml:space="preserve"> </w:t>
            </w:r>
            <w:r w:rsidR="00ED140F" w:rsidRPr="00ED140F">
              <w:rPr>
                <w:sz w:val="22"/>
                <w:szCs w:val="22"/>
                <w:lang w:val="hr-HR"/>
              </w:rPr>
              <w:t>gum</w:t>
            </w:r>
            <w:r w:rsidR="00ED140F">
              <w:rPr>
                <w:sz w:val="22"/>
                <w:szCs w:val="22"/>
                <w:lang w:val="hr-HR"/>
              </w:rPr>
              <w:t>ama jer</w:t>
            </w:r>
            <w:r w:rsidRPr="00ED140F">
              <w:rPr>
                <w:sz w:val="22"/>
                <w:szCs w:val="22"/>
                <w:lang w:val="hr-HR"/>
              </w:rPr>
              <w:t xml:space="preserve"> </w:t>
            </w:r>
            <w:r w:rsidR="00EA0796" w:rsidRPr="00ED140F">
              <w:rPr>
                <w:sz w:val="22"/>
                <w:szCs w:val="22"/>
                <w:lang w:val="hr-HR"/>
              </w:rPr>
              <w:t xml:space="preserve">je </w:t>
            </w:r>
            <w:r w:rsidR="00D11CBF">
              <w:rPr>
                <w:sz w:val="22"/>
                <w:szCs w:val="22"/>
                <w:lang w:val="hr-HR"/>
              </w:rPr>
              <w:t xml:space="preserve">u pogledu </w:t>
            </w:r>
            <w:r w:rsidRPr="00ED140F">
              <w:rPr>
                <w:sz w:val="22"/>
                <w:szCs w:val="22"/>
                <w:lang w:val="hr-HR"/>
              </w:rPr>
              <w:t xml:space="preserve">optimizacije </w:t>
            </w:r>
            <w:r w:rsidR="00ED140F">
              <w:rPr>
                <w:sz w:val="22"/>
                <w:szCs w:val="22"/>
                <w:lang w:val="hr-HR"/>
              </w:rPr>
              <w:t>u</w:t>
            </w:r>
            <w:r w:rsidRPr="00ED140F">
              <w:rPr>
                <w:sz w:val="22"/>
                <w:szCs w:val="22"/>
                <w:lang w:val="hr-HR"/>
              </w:rPr>
              <w:t>kupnih troškov</w:t>
            </w:r>
            <w:r w:rsidR="00ED140F">
              <w:rPr>
                <w:sz w:val="22"/>
                <w:szCs w:val="22"/>
                <w:lang w:val="hr-HR"/>
              </w:rPr>
              <w:t>a vlasništva</w:t>
            </w:r>
            <w:r w:rsidRPr="00ED140F">
              <w:rPr>
                <w:sz w:val="22"/>
                <w:szCs w:val="22"/>
                <w:lang w:val="hr-HR"/>
              </w:rPr>
              <w:t xml:space="preserve"> i</w:t>
            </w:r>
            <w:r w:rsidR="00ED140F">
              <w:rPr>
                <w:sz w:val="22"/>
                <w:szCs w:val="22"/>
                <w:lang w:val="hr-HR"/>
              </w:rPr>
              <w:t xml:space="preserve"> smanjivanja</w:t>
            </w:r>
            <w:r w:rsidR="00EA0796" w:rsidRPr="00ED140F">
              <w:rPr>
                <w:sz w:val="22"/>
                <w:szCs w:val="22"/>
                <w:lang w:val="hr-HR"/>
              </w:rPr>
              <w:t xml:space="preserve"> operativnih troškov</w:t>
            </w:r>
            <w:r w:rsidR="00ED140F">
              <w:rPr>
                <w:sz w:val="22"/>
                <w:szCs w:val="22"/>
                <w:lang w:val="hr-HR"/>
              </w:rPr>
              <w:t>a</w:t>
            </w:r>
            <w:r w:rsidR="00EA0796" w:rsidRPr="00ED140F">
              <w:rPr>
                <w:sz w:val="22"/>
                <w:szCs w:val="22"/>
                <w:lang w:val="hr-HR"/>
              </w:rPr>
              <w:t xml:space="preserve"> </w:t>
            </w:r>
            <w:r w:rsidR="00ED140F">
              <w:rPr>
                <w:sz w:val="22"/>
                <w:szCs w:val="22"/>
                <w:lang w:val="hr-HR"/>
              </w:rPr>
              <w:t>u</w:t>
            </w:r>
            <w:r w:rsidR="00EA0796" w:rsidRPr="00ED140F">
              <w:rPr>
                <w:sz w:val="22"/>
                <w:szCs w:val="22"/>
                <w:lang w:val="hr-HR"/>
              </w:rPr>
              <w:t>prav</w:t>
            </w:r>
            <w:r w:rsidR="00ED140F">
              <w:rPr>
                <w:sz w:val="22"/>
                <w:szCs w:val="22"/>
                <w:lang w:val="hr-HR"/>
              </w:rPr>
              <w:t>o</w:t>
            </w:r>
            <w:r w:rsidR="00EA0796" w:rsidRPr="00ED140F">
              <w:rPr>
                <w:sz w:val="22"/>
                <w:szCs w:val="22"/>
                <w:lang w:val="hr-HR"/>
              </w:rPr>
              <w:t xml:space="preserve"> obna</w:t>
            </w:r>
            <w:r w:rsidRPr="00ED140F">
              <w:rPr>
                <w:sz w:val="22"/>
                <w:szCs w:val="22"/>
                <w:lang w:val="hr-HR"/>
              </w:rPr>
              <w:t>vlj</w:t>
            </w:r>
            <w:r w:rsidR="00EA0796" w:rsidRPr="00ED140F">
              <w:rPr>
                <w:sz w:val="22"/>
                <w:szCs w:val="22"/>
                <w:lang w:val="hr-HR"/>
              </w:rPr>
              <w:t>a</w:t>
            </w:r>
            <w:r w:rsidRPr="00ED140F">
              <w:rPr>
                <w:sz w:val="22"/>
                <w:szCs w:val="22"/>
                <w:lang w:val="hr-HR"/>
              </w:rPr>
              <w:t>n</w:t>
            </w:r>
            <w:r w:rsidR="00EA0796" w:rsidRPr="00ED140F">
              <w:rPr>
                <w:sz w:val="22"/>
                <w:szCs w:val="22"/>
                <w:lang w:val="hr-HR"/>
              </w:rPr>
              <w:t>j</w:t>
            </w:r>
            <w:r w:rsidRPr="00ED140F">
              <w:rPr>
                <w:sz w:val="22"/>
                <w:szCs w:val="22"/>
                <w:lang w:val="hr-HR"/>
              </w:rPr>
              <w:t>e</w:t>
            </w:r>
            <w:r w:rsidR="00EA0796" w:rsidRPr="00ED140F">
              <w:rPr>
                <w:sz w:val="22"/>
                <w:szCs w:val="22"/>
                <w:lang w:val="hr-HR"/>
              </w:rPr>
              <w:t xml:space="preserve"> </w:t>
            </w:r>
            <w:r w:rsidR="00ED140F" w:rsidRPr="00ED140F">
              <w:rPr>
                <w:sz w:val="22"/>
                <w:szCs w:val="22"/>
                <w:lang w:val="hr-HR"/>
              </w:rPr>
              <w:t>gum</w:t>
            </w:r>
            <w:r w:rsidR="00ED140F">
              <w:rPr>
                <w:sz w:val="22"/>
                <w:szCs w:val="22"/>
                <w:lang w:val="hr-HR"/>
              </w:rPr>
              <w:t>a</w:t>
            </w:r>
            <w:r w:rsidR="00EA0796" w:rsidRPr="00ED140F">
              <w:rPr>
                <w:sz w:val="22"/>
                <w:szCs w:val="22"/>
                <w:lang w:val="hr-HR"/>
              </w:rPr>
              <w:t xml:space="preserve"> nad</w:t>
            </w:r>
            <w:r w:rsidR="00ED140F">
              <w:rPr>
                <w:sz w:val="22"/>
                <w:szCs w:val="22"/>
                <w:lang w:val="hr-HR"/>
              </w:rPr>
              <w:t>asve važno</w:t>
            </w:r>
            <w:r w:rsidRPr="00ED140F">
              <w:rPr>
                <w:sz w:val="22"/>
                <w:szCs w:val="22"/>
                <w:lang w:val="hr-HR"/>
              </w:rPr>
              <w:t xml:space="preserve">. </w:t>
            </w:r>
            <w:r w:rsidR="00EA0796" w:rsidRPr="00ED140F">
              <w:rPr>
                <w:sz w:val="22"/>
                <w:szCs w:val="22"/>
                <w:lang w:val="hr-HR"/>
              </w:rPr>
              <w:t xml:space="preserve">Obnavljanje </w:t>
            </w:r>
            <w:r w:rsidR="00ED140F" w:rsidRPr="00ED140F">
              <w:rPr>
                <w:sz w:val="22"/>
                <w:szCs w:val="22"/>
                <w:lang w:val="hr-HR"/>
              </w:rPr>
              <w:t>gum</w:t>
            </w:r>
            <w:r w:rsidR="00ED140F">
              <w:rPr>
                <w:sz w:val="22"/>
                <w:szCs w:val="22"/>
                <w:lang w:val="hr-HR"/>
              </w:rPr>
              <w:t>a u</w:t>
            </w:r>
            <w:r w:rsidR="00EA0796" w:rsidRPr="00ED140F">
              <w:rPr>
                <w:sz w:val="22"/>
                <w:szCs w:val="22"/>
                <w:lang w:val="hr-HR"/>
              </w:rPr>
              <w:t xml:space="preserve"> skladu </w:t>
            </w:r>
            <w:r w:rsidR="00ED140F">
              <w:rPr>
                <w:sz w:val="22"/>
                <w:szCs w:val="22"/>
                <w:lang w:val="hr-HR"/>
              </w:rPr>
              <w:t>s</w:t>
            </w:r>
            <w:r w:rsidR="00EA0796" w:rsidRPr="00ED140F">
              <w:rPr>
                <w:sz w:val="22"/>
                <w:szCs w:val="22"/>
                <w:lang w:val="hr-HR"/>
              </w:rPr>
              <w:t xml:space="preserve"> Goodyearovim </w:t>
            </w:r>
            <w:r w:rsidR="00ED140F">
              <w:rPr>
                <w:sz w:val="22"/>
                <w:szCs w:val="22"/>
                <w:lang w:val="hr-HR"/>
              </w:rPr>
              <w:t>"konceptom više života"</w:t>
            </w:r>
            <w:r w:rsidR="00EA0796" w:rsidRPr="00ED140F">
              <w:rPr>
                <w:sz w:val="22"/>
                <w:szCs w:val="22"/>
                <w:lang w:val="hr-HR"/>
              </w:rPr>
              <w:t xml:space="preserve">, </w:t>
            </w:r>
            <w:r w:rsidR="00ED140F">
              <w:rPr>
                <w:sz w:val="22"/>
                <w:szCs w:val="22"/>
                <w:lang w:val="hr-HR"/>
              </w:rPr>
              <w:t>koji u</w:t>
            </w:r>
            <w:r w:rsidR="00EA0796" w:rsidRPr="00ED140F">
              <w:rPr>
                <w:sz w:val="22"/>
                <w:szCs w:val="22"/>
                <w:lang w:val="hr-HR"/>
              </w:rPr>
              <w:t>ključuje narez</w:t>
            </w:r>
            <w:r w:rsidR="00ED140F">
              <w:rPr>
                <w:sz w:val="22"/>
                <w:szCs w:val="22"/>
                <w:lang w:val="hr-HR"/>
              </w:rPr>
              <w:t>i</w:t>
            </w:r>
            <w:r w:rsidR="00EA0796" w:rsidRPr="00ED140F">
              <w:rPr>
                <w:sz w:val="22"/>
                <w:szCs w:val="22"/>
                <w:lang w:val="hr-HR"/>
              </w:rPr>
              <w:t xml:space="preserve">vanje </w:t>
            </w:r>
            <w:r w:rsidR="00ED140F">
              <w:rPr>
                <w:sz w:val="22"/>
                <w:szCs w:val="22"/>
                <w:lang w:val="hr-HR"/>
              </w:rPr>
              <w:t xml:space="preserve">žljebova </w:t>
            </w:r>
            <w:r w:rsidR="00EA0796" w:rsidRPr="00ED140F">
              <w:rPr>
                <w:sz w:val="22"/>
                <w:szCs w:val="22"/>
                <w:lang w:val="hr-HR"/>
              </w:rPr>
              <w:t>i obn</w:t>
            </w:r>
            <w:r w:rsidR="00ED140F">
              <w:rPr>
                <w:sz w:val="22"/>
                <w:szCs w:val="22"/>
                <w:lang w:val="hr-HR"/>
              </w:rPr>
              <w:t>ovu gaznog sloja</w:t>
            </w:r>
            <w:r w:rsidR="0048350F" w:rsidRPr="00ED140F">
              <w:rPr>
                <w:sz w:val="22"/>
                <w:szCs w:val="22"/>
                <w:lang w:val="hr-HR"/>
              </w:rPr>
              <w:t>,</w:t>
            </w:r>
            <w:r w:rsidR="00EA0796" w:rsidRPr="00ED140F">
              <w:rPr>
                <w:sz w:val="22"/>
                <w:szCs w:val="22"/>
                <w:lang w:val="hr-HR"/>
              </w:rPr>
              <w:t xml:space="preserve"> </w:t>
            </w:r>
            <w:r w:rsidR="00ED140F">
              <w:rPr>
                <w:sz w:val="22"/>
                <w:szCs w:val="22"/>
                <w:lang w:val="hr-HR"/>
              </w:rPr>
              <w:t xml:space="preserve">pomaže naime </w:t>
            </w:r>
            <w:r w:rsidRPr="00ED140F">
              <w:rPr>
                <w:sz w:val="22"/>
                <w:szCs w:val="22"/>
                <w:lang w:val="hr-HR"/>
              </w:rPr>
              <w:t>pr</w:t>
            </w:r>
            <w:r w:rsidR="00ED140F">
              <w:rPr>
                <w:sz w:val="22"/>
                <w:szCs w:val="22"/>
                <w:lang w:val="hr-HR"/>
              </w:rPr>
              <w:t xml:space="preserve">ijevoznicima </w:t>
            </w:r>
            <w:r w:rsidRPr="00ED140F">
              <w:rPr>
                <w:sz w:val="22"/>
                <w:szCs w:val="22"/>
                <w:lang w:val="hr-HR"/>
              </w:rPr>
              <w:t>pove</w:t>
            </w:r>
            <w:r w:rsidR="00ED140F">
              <w:rPr>
                <w:sz w:val="22"/>
                <w:szCs w:val="22"/>
                <w:lang w:val="hr-HR"/>
              </w:rPr>
              <w:t>ć</w:t>
            </w:r>
            <w:r w:rsidRPr="00ED140F">
              <w:rPr>
                <w:sz w:val="22"/>
                <w:szCs w:val="22"/>
                <w:lang w:val="hr-HR"/>
              </w:rPr>
              <w:t xml:space="preserve">ati </w:t>
            </w:r>
            <w:r w:rsidR="00217002">
              <w:rPr>
                <w:sz w:val="22"/>
                <w:szCs w:val="22"/>
                <w:lang w:val="hr-HR"/>
              </w:rPr>
              <w:t xml:space="preserve">profitabilnost </w:t>
            </w:r>
            <w:r w:rsidR="00ED140F">
              <w:rPr>
                <w:sz w:val="22"/>
                <w:szCs w:val="22"/>
                <w:lang w:val="hr-HR"/>
              </w:rPr>
              <w:t>budući da</w:t>
            </w:r>
            <w:r w:rsidR="00EA0796" w:rsidRPr="00ED140F">
              <w:rPr>
                <w:sz w:val="22"/>
                <w:szCs w:val="22"/>
                <w:lang w:val="hr-HR"/>
              </w:rPr>
              <w:t xml:space="preserve"> –</w:t>
            </w:r>
            <w:r w:rsidR="00ED140F">
              <w:rPr>
                <w:sz w:val="22"/>
                <w:szCs w:val="22"/>
                <w:lang w:val="hr-HR"/>
              </w:rPr>
              <w:t xml:space="preserve"> u usporedbi s dva komplet</w:t>
            </w:r>
            <w:r w:rsidRPr="00ED140F">
              <w:rPr>
                <w:sz w:val="22"/>
                <w:szCs w:val="22"/>
                <w:lang w:val="hr-HR"/>
              </w:rPr>
              <w:t xml:space="preserve">a novih </w:t>
            </w:r>
            <w:r w:rsidR="00ED140F" w:rsidRPr="00ED140F">
              <w:rPr>
                <w:sz w:val="22"/>
                <w:szCs w:val="22"/>
                <w:lang w:val="hr-HR"/>
              </w:rPr>
              <w:t>gum</w:t>
            </w:r>
            <w:r w:rsidR="00ED140F">
              <w:rPr>
                <w:sz w:val="22"/>
                <w:szCs w:val="22"/>
                <w:lang w:val="hr-HR"/>
              </w:rPr>
              <w:t>a</w:t>
            </w:r>
            <w:r w:rsidR="00EA0796" w:rsidRPr="00ED140F">
              <w:rPr>
                <w:rStyle w:val="FootnoteReference"/>
                <w:sz w:val="22"/>
                <w:szCs w:val="22"/>
                <w:lang w:val="hr-HR"/>
              </w:rPr>
              <w:footnoteReference w:id="1"/>
            </w:r>
            <w:r w:rsidR="00EA0796" w:rsidRPr="00ED140F">
              <w:rPr>
                <w:sz w:val="22"/>
                <w:szCs w:val="22"/>
                <w:lang w:val="hr-HR"/>
              </w:rPr>
              <w:t xml:space="preserve"> –</w:t>
            </w:r>
            <w:r w:rsidR="00906AC0">
              <w:rPr>
                <w:sz w:val="22"/>
                <w:szCs w:val="22"/>
                <w:lang w:val="hr-HR"/>
              </w:rPr>
              <w:t xml:space="preserve"> </w:t>
            </w:r>
            <w:r w:rsidR="00ED140F">
              <w:rPr>
                <w:sz w:val="22"/>
                <w:szCs w:val="22"/>
                <w:lang w:val="hr-HR"/>
              </w:rPr>
              <w:t xml:space="preserve">mogu prijeći </w:t>
            </w:r>
            <w:r w:rsidRPr="00ED140F">
              <w:rPr>
                <w:sz w:val="22"/>
                <w:szCs w:val="22"/>
                <w:lang w:val="hr-HR"/>
              </w:rPr>
              <w:t xml:space="preserve">do 25 </w:t>
            </w:r>
            <w:r w:rsidR="00217002">
              <w:rPr>
                <w:sz w:val="22"/>
                <w:szCs w:val="22"/>
                <w:lang w:val="hr-HR"/>
              </w:rPr>
              <w:t>posto</w:t>
            </w:r>
            <w:r w:rsidR="00217002" w:rsidRPr="00ED140F">
              <w:rPr>
                <w:sz w:val="22"/>
                <w:szCs w:val="22"/>
                <w:lang w:val="hr-HR"/>
              </w:rPr>
              <w:t xml:space="preserve"> </w:t>
            </w:r>
            <w:r w:rsidRPr="00ED140F">
              <w:rPr>
                <w:sz w:val="22"/>
                <w:szCs w:val="22"/>
                <w:lang w:val="hr-HR"/>
              </w:rPr>
              <w:t>v</w:t>
            </w:r>
            <w:r w:rsidR="00ED140F">
              <w:rPr>
                <w:sz w:val="22"/>
                <w:szCs w:val="22"/>
                <w:lang w:val="hr-HR"/>
              </w:rPr>
              <w:t xml:space="preserve">iše kilometara uz 10 </w:t>
            </w:r>
            <w:r w:rsidR="00217002">
              <w:rPr>
                <w:sz w:val="22"/>
                <w:szCs w:val="22"/>
                <w:lang w:val="hr-HR"/>
              </w:rPr>
              <w:t xml:space="preserve">posto </w:t>
            </w:r>
            <w:r w:rsidR="00ED140F">
              <w:rPr>
                <w:sz w:val="22"/>
                <w:szCs w:val="22"/>
                <w:lang w:val="hr-HR"/>
              </w:rPr>
              <w:t>niže troškove</w:t>
            </w:r>
            <w:r w:rsidRPr="00ED140F">
              <w:rPr>
                <w:sz w:val="22"/>
                <w:szCs w:val="22"/>
                <w:lang w:val="hr-HR"/>
              </w:rPr>
              <w:t xml:space="preserve">. </w:t>
            </w:r>
          </w:p>
          <w:p w:rsidR="00F952D1" w:rsidRPr="00ED140F" w:rsidRDefault="00F952D1" w:rsidP="00F952D1">
            <w:pPr>
              <w:jc w:val="both"/>
              <w:rPr>
                <w:sz w:val="22"/>
                <w:szCs w:val="22"/>
                <w:lang w:val="hr-HR"/>
              </w:rPr>
            </w:pPr>
          </w:p>
          <w:p w:rsidR="00F952D1" w:rsidRDefault="00ED140F" w:rsidP="00F952D1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P</w:t>
            </w:r>
            <w:r w:rsidR="00F952D1" w:rsidRPr="00ED140F">
              <w:rPr>
                <w:sz w:val="22"/>
                <w:szCs w:val="22"/>
                <w:lang w:val="hr-HR"/>
              </w:rPr>
              <w:t>ost</w:t>
            </w:r>
            <w:r>
              <w:rPr>
                <w:sz w:val="22"/>
                <w:szCs w:val="22"/>
                <w:lang w:val="hr-HR"/>
              </w:rPr>
              <w:t>upak također donosi</w:t>
            </w:r>
            <w:r w:rsidR="00F952D1" w:rsidRPr="00ED140F">
              <w:rPr>
                <w:sz w:val="22"/>
                <w:szCs w:val="22"/>
                <w:lang w:val="hr-HR"/>
              </w:rPr>
              <w:t xml:space="preserve"> </w:t>
            </w:r>
            <w:r w:rsidRPr="005C1CF9">
              <w:rPr>
                <w:b/>
                <w:sz w:val="22"/>
                <w:szCs w:val="22"/>
                <w:lang w:val="hr-HR"/>
              </w:rPr>
              <w:t>prednosti za okoliš</w:t>
            </w:r>
            <w:r>
              <w:rPr>
                <w:sz w:val="22"/>
                <w:szCs w:val="22"/>
                <w:lang w:val="hr-HR"/>
              </w:rPr>
              <w:t xml:space="preserve"> jer</w:t>
            </w:r>
            <w:r w:rsidR="00F952D1" w:rsidRPr="00ED140F">
              <w:rPr>
                <w:sz w:val="22"/>
                <w:szCs w:val="22"/>
                <w:lang w:val="hr-HR"/>
              </w:rPr>
              <w:t xml:space="preserve"> obn</w:t>
            </w:r>
            <w:r>
              <w:rPr>
                <w:sz w:val="22"/>
                <w:szCs w:val="22"/>
                <w:lang w:val="hr-HR"/>
              </w:rPr>
              <w:t>ova</w:t>
            </w:r>
            <w:r w:rsidR="00F952D1" w:rsidRPr="00ED140F">
              <w:rPr>
                <w:sz w:val="22"/>
                <w:szCs w:val="22"/>
                <w:lang w:val="hr-HR"/>
              </w:rPr>
              <w:t xml:space="preserve"> zaht</w:t>
            </w:r>
            <w:r>
              <w:rPr>
                <w:sz w:val="22"/>
                <w:szCs w:val="22"/>
                <w:lang w:val="hr-HR"/>
              </w:rPr>
              <w:t>ijeva</w:t>
            </w:r>
            <w:r w:rsidR="00F952D1" w:rsidRPr="00ED140F">
              <w:rPr>
                <w:sz w:val="22"/>
                <w:szCs w:val="22"/>
                <w:lang w:val="hr-HR"/>
              </w:rPr>
              <w:t xml:space="preserve"> manj</w:t>
            </w:r>
            <w:r>
              <w:rPr>
                <w:sz w:val="22"/>
                <w:szCs w:val="22"/>
                <w:lang w:val="hr-HR"/>
              </w:rPr>
              <w:t>e sirovina</w:t>
            </w:r>
            <w:r w:rsidR="00F952D1" w:rsidRPr="00ED140F">
              <w:rPr>
                <w:sz w:val="22"/>
                <w:szCs w:val="22"/>
                <w:lang w:val="hr-HR"/>
              </w:rPr>
              <w:t xml:space="preserve"> i materi</w:t>
            </w:r>
            <w:r>
              <w:rPr>
                <w:sz w:val="22"/>
                <w:szCs w:val="22"/>
                <w:lang w:val="hr-HR"/>
              </w:rPr>
              <w:t>j</w:t>
            </w:r>
            <w:r w:rsidR="00F952D1" w:rsidRPr="00ED140F">
              <w:rPr>
                <w:sz w:val="22"/>
                <w:szCs w:val="22"/>
                <w:lang w:val="hr-HR"/>
              </w:rPr>
              <w:t xml:space="preserve">ala </w:t>
            </w:r>
            <w:r>
              <w:rPr>
                <w:sz w:val="22"/>
                <w:szCs w:val="22"/>
                <w:lang w:val="hr-HR"/>
              </w:rPr>
              <w:t xml:space="preserve">nego </w:t>
            </w:r>
            <w:r w:rsidR="00F952D1" w:rsidRPr="00ED140F">
              <w:rPr>
                <w:sz w:val="22"/>
                <w:szCs w:val="22"/>
                <w:lang w:val="hr-HR"/>
              </w:rPr>
              <w:t xml:space="preserve">proizvodnja novih </w:t>
            </w:r>
            <w:r w:rsidRPr="00ED140F">
              <w:rPr>
                <w:sz w:val="22"/>
                <w:szCs w:val="22"/>
                <w:lang w:val="hr-HR"/>
              </w:rPr>
              <w:t>gum</w:t>
            </w:r>
            <w:r>
              <w:rPr>
                <w:sz w:val="22"/>
                <w:szCs w:val="22"/>
                <w:lang w:val="hr-HR"/>
              </w:rPr>
              <w:t>a</w:t>
            </w:r>
            <w:r w:rsidR="00F952D1" w:rsidRPr="00ED140F">
              <w:rPr>
                <w:sz w:val="22"/>
                <w:szCs w:val="22"/>
                <w:lang w:val="hr-HR"/>
              </w:rPr>
              <w:t>.</w:t>
            </w:r>
          </w:p>
          <w:p w:rsidR="00FB1ABC" w:rsidRPr="00ED140F" w:rsidRDefault="00FB1ABC" w:rsidP="00F952D1">
            <w:pPr>
              <w:jc w:val="both"/>
              <w:rPr>
                <w:sz w:val="22"/>
                <w:szCs w:val="22"/>
                <w:lang w:val="hr-HR"/>
              </w:rPr>
            </w:pPr>
          </w:p>
          <w:p w:rsidR="000A3D75" w:rsidRPr="00ED140F" w:rsidRDefault="000A3D75" w:rsidP="0082319A">
            <w:pPr>
              <w:jc w:val="both"/>
              <w:rPr>
                <w:sz w:val="22"/>
                <w:szCs w:val="22"/>
                <w:lang w:val="hr-HR"/>
              </w:rPr>
            </w:pPr>
            <w:r w:rsidRPr="00ED140F">
              <w:rPr>
                <w:sz w:val="22"/>
                <w:szCs w:val="22"/>
                <w:lang w:val="hr-HR"/>
              </w:rPr>
              <w:t>***</w:t>
            </w:r>
          </w:p>
          <w:p w:rsidR="000A3D75" w:rsidRPr="00ED140F" w:rsidRDefault="000A3D75" w:rsidP="0082319A">
            <w:pPr>
              <w:jc w:val="both"/>
              <w:rPr>
                <w:sz w:val="22"/>
                <w:szCs w:val="22"/>
                <w:lang w:val="hr-HR"/>
              </w:rPr>
            </w:pPr>
          </w:p>
          <w:p w:rsidR="00FB1ABC" w:rsidRDefault="00FB1ABC" w:rsidP="00FB1ABC">
            <w:pPr>
              <w:jc w:val="both"/>
              <w:rPr>
                <w:sz w:val="20"/>
                <w:szCs w:val="20"/>
                <w:lang w:val="hr-HR"/>
              </w:rPr>
            </w:pPr>
            <w:r w:rsidRPr="00184A54">
              <w:rPr>
                <w:sz w:val="20"/>
                <w:szCs w:val="20"/>
                <w:lang w:val="hr-HR"/>
              </w:rPr>
              <w:t>V</w:t>
            </w:r>
            <w:r>
              <w:rPr>
                <w:sz w:val="20"/>
                <w:szCs w:val="20"/>
                <w:lang w:val="hr-HR"/>
              </w:rPr>
              <w:t>iše</w:t>
            </w:r>
            <w:r w:rsidRPr="00184A54">
              <w:rPr>
                <w:sz w:val="20"/>
                <w:szCs w:val="20"/>
                <w:lang w:val="hr-HR"/>
              </w:rPr>
              <w:t xml:space="preserve"> informacij</w:t>
            </w:r>
            <w:r>
              <w:rPr>
                <w:sz w:val="20"/>
                <w:szCs w:val="20"/>
                <w:lang w:val="hr-HR"/>
              </w:rPr>
              <w:t>a</w:t>
            </w:r>
            <w:r w:rsidRPr="00184A54">
              <w:rPr>
                <w:sz w:val="20"/>
                <w:szCs w:val="20"/>
                <w:lang w:val="hr-HR"/>
              </w:rPr>
              <w:t xml:space="preserve">: </w:t>
            </w:r>
          </w:p>
          <w:p w:rsidR="00FB1ABC" w:rsidRDefault="00FB1ABC" w:rsidP="00FB1ABC">
            <w:pPr>
              <w:ind w:right="-11"/>
              <w:jc w:val="both"/>
              <w:rPr>
                <w:b/>
                <w:sz w:val="16"/>
                <w:lang w:val="sl-SI"/>
              </w:rPr>
            </w:pPr>
          </w:p>
          <w:p w:rsidR="00FB1ABC" w:rsidRDefault="00FB1ABC" w:rsidP="00FB1ABC">
            <w:pPr>
              <w:ind w:right="-11"/>
              <w:jc w:val="both"/>
              <w:rPr>
                <w:b/>
                <w:sz w:val="16"/>
                <w:lang w:val="sl-SI"/>
              </w:rPr>
            </w:pPr>
            <w:r>
              <w:rPr>
                <w:b/>
                <w:sz w:val="16"/>
                <w:lang w:val="sl-SI"/>
              </w:rPr>
              <w:t xml:space="preserve">O Goodyear Dunlop Sava Tires </w:t>
            </w:r>
          </w:p>
          <w:p w:rsidR="00FB1ABC" w:rsidRDefault="00FB1ABC" w:rsidP="00FB1ABC">
            <w:pPr>
              <w:ind w:right="-11"/>
              <w:jc w:val="both"/>
              <w:rPr>
                <w:sz w:val="16"/>
                <w:lang w:val="sl-SI"/>
              </w:rPr>
            </w:pPr>
          </w:p>
          <w:p w:rsidR="00FB1ABC" w:rsidRDefault="00FB1ABC" w:rsidP="00FB1ABC">
            <w:pPr>
              <w:ind w:right="-11"/>
              <w:jc w:val="both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Goodyear Dunlop Sava Tires, d.o.o., jedan je od vodećih proizvođača guma u jugoistočnoj Europi, a od 2004. godine u stopostotnom je vlasništvu korporacije Goodyear Dunlop Tires Europe B. V. Tvrtka Goodyear Dunlop Sava Tires odlikuje se certifikatom Poduzeće – prijatelj obitelji i 2016. godine već je četvrti put zaredom dobila neovisni certifikat Top Employer, a ima oko 1400 zaposlenika.</w:t>
            </w:r>
          </w:p>
          <w:p w:rsidR="00FB1ABC" w:rsidRDefault="00FB1ABC" w:rsidP="00FB1ABC">
            <w:pPr>
              <w:ind w:right="-11"/>
              <w:jc w:val="both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 xml:space="preserve">Goodyear Dunlop Sava Tires proizvodi, odnosno prodaje gume za osobna, poluteretna i teretna vozila, industrijske i građevinske strojeve, motogume i autozračnice. Prodajni asortiman čine gume pet robnih marki: Goodyear, Dunlop, Sava, Fulda i Debica. Naše gume donose sigurnost i udobnost vozačima na cestama po čitavom svijetu, naime više od 90 posto guma prodajemo u europske i druge države putem prodajne mreže koncerna Goodyear. Za više informacija o našim gumama posjetite internetske stranice www.goodyear.hr, www.dunlop.eu, www.fulda.eu, www.sava-tires.com. </w:t>
            </w:r>
          </w:p>
          <w:p w:rsidR="00FB1ABC" w:rsidRDefault="00FB1ABC" w:rsidP="00FB1ABC">
            <w:pPr>
              <w:ind w:right="-11"/>
              <w:jc w:val="both"/>
              <w:rPr>
                <w:b/>
                <w:sz w:val="16"/>
                <w:lang w:val="sl-SI"/>
              </w:rPr>
            </w:pPr>
          </w:p>
          <w:p w:rsidR="00FB1ABC" w:rsidRDefault="00FB1ABC" w:rsidP="00FB1ABC">
            <w:pPr>
              <w:ind w:right="-11"/>
              <w:jc w:val="both"/>
              <w:rPr>
                <w:b/>
                <w:sz w:val="16"/>
                <w:lang w:val="sl-SI"/>
              </w:rPr>
            </w:pPr>
            <w:r>
              <w:rPr>
                <w:b/>
                <w:sz w:val="16"/>
                <w:lang w:val="sl-SI"/>
              </w:rPr>
              <w:t>O korporaciji Goodyear</w:t>
            </w:r>
          </w:p>
          <w:p w:rsidR="00FB1ABC" w:rsidRDefault="00FB1ABC" w:rsidP="00FB1ABC">
            <w:pPr>
              <w:ind w:right="-11"/>
              <w:jc w:val="both"/>
              <w:rPr>
                <w:sz w:val="16"/>
                <w:lang w:val="sl-SI"/>
              </w:rPr>
            </w:pPr>
          </w:p>
          <w:p w:rsidR="00FB1ABC" w:rsidRDefault="00FB1ABC" w:rsidP="00FB1ABC">
            <w:pPr>
              <w:ind w:right="-11"/>
              <w:jc w:val="both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Goodyear je jedan od najvećih proizvođača guma na svijetu. Zapošljava približno 66 tisuća ljudi. Proizvodi se izrađuju u 49 tvornica u 22 države svijeta. U njegova dva centra za inovacije u Akronu u Ohiju i Colmar-Bergu u Luksemburgu trude se razvijati najnaprednije proizvode i usluge koji postavljaju standarde glede tehnologija i izdržljivosti u industriji. Za više informacija o korporaciji Goodyear i njezinim proizvodima posjetite internetsku stranicu www.goodyear.com.</w:t>
            </w:r>
          </w:p>
          <w:p w:rsidR="00FB1ABC" w:rsidRPr="00A75808" w:rsidRDefault="00FB1ABC" w:rsidP="00FB1ABC">
            <w:pPr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  <w:p w:rsidR="00FB1ABC" w:rsidRDefault="00FB1ABC" w:rsidP="00FB1ABC">
            <w:pPr>
              <w:ind w:right="-11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Za dodatne informacije molimo kontaktirajte:</w:t>
            </w:r>
          </w:p>
          <w:p w:rsidR="00FB1ABC" w:rsidRDefault="00FB1ABC" w:rsidP="00FB1ABC">
            <w:pPr>
              <w:ind w:right="-11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Bojana Mandić, Pragma komunikacije; T: +385 (0)1 4825 670; bojana@pragma.hr</w:t>
            </w:r>
          </w:p>
          <w:p w:rsidR="00FB1ABC" w:rsidRDefault="00FB1ABC" w:rsidP="00FB1ABC">
            <w:pPr>
              <w:ind w:right="-11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Romana Stare, Goodyear Dunlop Sava Tires d.o.o.; T: +386 (0)4 20 77 025; Romana_Stare@goodyear.com</w:t>
            </w:r>
          </w:p>
          <w:p w:rsidR="001065B7" w:rsidRPr="00ED140F" w:rsidRDefault="001065B7" w:rsidP="001F0DA0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AC7409" w:rsidRPr="00ED140F" w:rsidRDefault="00AC7409" w:rsidP="00622A18">
      <w:pPr>
        <w:ind w:left="1080"/>
        <w:rPr>
          <w:lang w:val="hr-HR"/>
        </w:rPr>
      </w:pPr>
    </w:p>
    <w:sectPr w:rsidR="00AC7409" w:rsidRPr="00ED140F" w:rsidSect="000C614A">
      <w:headerReference w:type="default" r:id="rId11"/>
      <w:headerReference w:type="first" r:id="rId12"/>
      <w:footerReference w:type="first" r:id="rId13"/>
      <w:pgSz w:w="11906" w:h="16838"/>
      <w:pgMar w:top="1985" w:right="424" w:bottom="1418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74" w:rsidRDefault="00030B74" w:rsidP="00AC7409">
      <w:r>
        <w:separator/>
      </w:r>
    </w:p>
  </w:endnote>
  <w:endnote w:type="continuationSeparator" w:id="0">
    <w:p w:rsidR="00030B74" w:rsidRDefault="00030B74" w:rsidP="00AC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Pr="00CF7087" w:rsidRDefault="005C1CF9">
    <w:pPr>
      <w:pStyle w:val="Footer"/>
      <w:rPr>
        <w:sz w:val="2"/>
        <w:szCs w:val="2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35.9pt;margin-top:792.65pt;width:409.5pt;height:28.3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" stroked="f">
          <v:textbox inset="0,0,0,0">
            <w:txbxContent>
              <w:p w:rsidR="006E041E" w:rsidRPr="001022DF" w:rsidRDefault="006E041E" w:rsidP="008A21E2">
                <w:pPr>
                  <w:contextualSpacing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  <w:lang w:val="sl-SI" w:eastAsia="sl-SI"/>
                  </w:rPr>
                  <w:t>Številka registrskega vložka: 10610900 pri Okrožnem sodišču v Kranju / Matična številka: 1196367000 / ID za DDV: SI 55163637 / Osnovni kapital: 13.821.297,00 EUR</w:t>
                </w:r>
              </w:p>
              <w:p w:rsidR="006E041E" w:rsidRPr="001022DF" w:rsidRDefault="006E041E" w:rsidP="001022DF">
                <w:pPr>
                  <w:contextualSpacing/>
                  <w:rPr>
                    <w:color w:val="839AAA"/>
                    <w:sz w:val="10"/>
                    <w:szCs w:val="10"/>
                  </w:rPr>
                </w:pPr>
                <w:r w:rsidRPr="001022DF">
                  <w:rPr>
                    <w:color w:val="839AAA"/>
                    <w:sz w:val="10"/>
                    <w:szCs w:val="10"/>
                    <w:lang w:val="sl-SI" w:eastAsia="sl-SI"/>
                  </w:rPr>
                  <w:t xml:space="preserve">Court Register number: </w:t>
                </w:r>
                <w:r>
                  <w:rPr>
                    <w:color w:val="839AAA"/>
                    <w:sz w:val="10"/>
                    <w:szCs w:val="10"/>
                    <w:lang w:val="sl-SI" w:eastAsia="sl-SI"/>
                  </w:rPr>
                  <w:t>10610900, Okrožno sodišče v Kranju / ID number: 1196367000</w:t>
                </w:r>
                <w:r w:rsidRPr="001022DF">
                  <w:rPr>
                    <w:color w:val="839AAA"/>
                    <w:sz w:val="10"/>
                    <w:szCs w:val="10"/>
                    <w:lang w:val="sl-SI" w:eastAsia="sl-SI"/>
                  </w:rPr>
                  <w:t xml:space="preserve"> / ID number for VAT: </w:t>
                </w:r>
                <w:r>
                  <w:rPr>
                    <w:color w:val="839AAA"/>
                    <w:sz w:val="10"/>
                    <w:szCs w:val="10"/>
                    <w:lang w:val="sl-SI" w:eastAsia="sl-SI"/>
                  </w:rPr>
                  <w:t>SI 55163637</w:t>
                </w:r>
                <w:r w:rsidRPr="001022DF">
                  <w:rPr>
                    <w:color w:val="839AAA"/>
                    <w:sz w:val="10"/>
                    <w:szCs w:val="10"/>
                    <w:lang w:val="sl-SI" w:eastAsia="sl-SI"/>
                  </w:rPr>
                  <w:t xml:space="preserve"> / Registered capital: </w:t>
                </w:r>
                <w:r>
                  <w:rPr>
                    <w:color w:val="839AAA"/>
                    <w:sz w:val="10"/>
                    <w:szCs w:val="10"/>
                    <w:lang w:val="sl-SI" w:eastAsia="sl-SI"/>
                  </w:rPr>
                  <w:t>13.821.297,00 EUR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74" w:rsidRDefault="00030B74" w:rsidP="00AC7409">
      <w:r>
        <w:separator/>
      </w:r>
    </w:p>
  </w:footnote>
  <w:footnote w:type="continuationSeparator" w:id="0">
    <w:p w:rsidR="00030B74" w:rsidRDefault="00030B74" w:rsidP="00AC7409">
      <w:r>
        <w:continuationSeparator/>
      </w:r>
    </w:p>
  </w:footnote>
  <w:footnote w:id="1">
    <w:p w:rsidR="00EA0796" w:rsidRPr="00ED140F" w:rsidRDefault="00EA0796" w:rsidP="00ED140F">
      <w:pPr>
        <w:pStyle w:val="FootnoteText"/>
        <w:ind w:left="1276"/>
        <w:rPr>
          <w:lang w:val="hr-HR"/>
        </w:rPr>
      </w:pPr>
      <w:r w:rsidRPr="00ED140F">
        <w:rPr>
          <w:rStyle w:val="FootnoteReference"/>
          <w:lang w:val="hr-HR"/>
        </w:rPr>
        <w:footnoteRef/>
      </w:r>
      <w:r w:rsidRPr="00ED140F">
        <w:rPr>
          <w:lang w:val="hr-HR"/>
        </w:rPr>
        <w:t xml:space="preserve"> </w:t>
      </w:r>
      <w:r w:rsidRP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>Poda</w:t>
      </w:r>
      <w:r w:rsidR="00ED140F" w:rsidRP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>ci se zasnivaju</w:t>
      </w:r>
      <w:r w:rsidRP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 xml:space="preserve"> na intern</w:t>
      </w:r>
      <w:r w:rsid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>oj</w:t>
      </w:r>
      <w:r w:rsidRP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 xml:space="preserve"> analizi uporabe dv</w:t>
      </w:r>
      <w:r w:rsid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>aju kompleta</w:t>
      </w:r>
      <w:r w:rsidRP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 xml:space="preserve"> novih t</w:t>
      </w:r>
      <w:r w:rsid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>eretnih</w:t>
      </w:r>
      <w:r w:rsidRP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 xml:space="preserve"> </w:t>
      </w:r>
      <w:r w:rsidR="00ED140F" w:rsidRP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>gum</w:t>
      </w:r>
      <w:r w:rsid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>a</w:t>
      </w:r>
      <w:r w:rsidRP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 xml:space="preserve"> Dunlop </w:t>
      </w:r>
      <w:r w:rsid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>u usporedbi s obnovljenim</w:t>
      </w:r>
      <w:r w:rsidRP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 xml:space="preserve"> i</w:t>
      </w:r>
      <w:r w:rsid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 xml:space="preserve"> narezanim teretnim</w:t>
      </w:r>
      <w:r w:rsidRP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 xml:space="preserve"> </w:t>
      </w:r>
      <w:r w:rsidR="00ED140F" w:rsidRP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>gum</w:t>
      </w:r>
      <w:r w:rsid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>ama</w:t>
      </w:r>
      <w:r w:rsidRPr="00ED140F">
        <w:rPr>
          <w:rFonts w:ascii="Arial" w:eastAsiaTheme="minorEastAsia" w:hAnsi="Arial" w:cs="Arial"/>
          <w:kern w:val="24"/>
          <w:sz w:val="16"/>
          <w:szCs w:val="16"/>
          <w:lang w:val="hr-HR" w:eastAsia="de-DE"/>
        </w:rPr>
        <w:t xml:space="preserve"> Dunlop.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Default="006E041E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77641" cy="789709"/>
          <wp:effectExtent l="19050" t="0" r="8659" b="0"/>
          <wp:wrapNone/>
          <wp:docPr id="1" name="Slika 0" descr="LOGO GYD 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YD 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7641" cy="789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Default="006E041E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1121</wp:posOffset>
          </wp:positionH>
          <wp:positionV relativeFrom="page">
            <wp:posOffset>0</wp:posOffset>
          </wp:positionV>
          <wp:extent cx="4678680" cy="792479"/>
          <wp:effectExtent l="19050" t="0" r="7620" b="0"/>
          <wp:wrapNone/>
          <wp:docPr id="13" name="Slika 13" descr="NOVI LOGO TB CMY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VI LOGO TB CMYK_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792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1CF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1" type="#_x0000_t202" style="position:absolute;margin-left:462.65pt;margin-top:36pt;width:106.3pt;height:240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+IegIAAAEF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" stroked="f">
          <v:textbox inset="0,0,0,0">
            <w:txbxContent>
              <w:p w:rsidR="006E041E" w:rsidRPr="00451D4E" w:rsidRDefault="006E041E" w:rsidP="00FB2285">
                <w:pPr>
                  <w:spacing w:after="160"/>
                  <w:contextualSpacing/>
                  <w:rPr>
                    <w:color w:val="181717"/>
                    <w:sz w:val="14"/>
                    <w:szCs w:val="14"/>
                  </w:rPr>
                </w:pPr>
                <w:r w:rsidRPr="00451D4E">
                  <w:rPr>
                    <w:b/>
                    <w:color w:val="181717"/>
                    <w:sz w:val="14"/>
                    <w:szCs w:val="14"/>
                  </w:rPr>
                  <w:t>Goodyear Dunlop</w:t>
                </w:r>
                <w:r w:rsidRPr="00451D4E">
                  <w:rPr>
                    <w:b/>
                    <w:color w:val="181717"/>
                    <w:sz w:val="14"/>
                    <w:szCs w:val="14"/>
                  </w:rPr>
                  <w:br/>
                </w:r>
                <w:r>
                  <w:rPr>
                    <w:b/>
                    <w:color w:val="181717"/>
                    <w:sz w:val="14"/>
                    <w:szCs w:val="14"/>
                  </w:rPr>
                  <w:t xml:space="preserve">Sava </w:t>
                </w:r>
                <w:r w:rsidRPr="00451D4E">
                  <w:rPr>
                    <w:b/>
                    <w:color w:val="181717"/>
                    <w:sz w:val="14"/>
                    <w:szCs w:val="14"/>
                  </w:rPr>
                  <w:t xml:space="preserve">Tires </w:t>
                </w:r>
                <w:r>
                  <w:rPr>
                    <w:color w:val="181717"/>
                    <w:sz w:val="14"/>
                    <w:szCs w:val="14"/>
                  </w:rPr>
                  <w:t>d.o.o.</w:t>
                </w:r>
              </w:p>
              <w:p w:rsidR="006E041E" w:rsidRPr="00451D4E" w:rsidRDefault="006E041E" w:rsidP="00FB2285">
                <w:pPr>
                  <w:spacing w:after="160"/>
                  <w:contextualSpacing/>
                  <w:rPr>
                    <w:color w:val="181717"/>
                    <w:sz w:val="14"/>
                    <w:szCs w:val="14"/>
                  </w:rPr>
                </w:pPr>
              </w:p>
              <w:p w:rsidR="006E041E" w:rsidRPr="00111A62" w:rsidRDefault="006E041E" w:rsidP="00FB2285">
                <w:pPr>
                  <w:spacing w:after="160"/>
                  <w:contextualSpacing/>
                  <w:rPr>
                    <w:color w:val="181717"/>
                    <w:sz w:val="14"/>
                    <w:szCs w:val="14"/>
                    <w:lang w:val="pl-PL"/>
                  </w:rPr>
                </w:pPr>
                <w:r w:rsidRPr="00111A62">
                  <w:rPr>
                    <w:color w:val="181717"/>
                    <w:sz w:val="14"/>
                    <w:szCs w:val="14"/>
                    <w:lang w:val="pl-PL"/>
                  </w:rPr>
                  <w:t>Škofjeloška 6</w:t>
                </w:r>
                <w:r w:rsidRPr="00111A62">
                  <w:rPr>
                    <w:color w:val="181717"/>
                    <w:sz w:val="14"/>
                    <w:szCs w:val="14"/>
                    <w:lang w:val="pl-PL"/>
                  </w:rPr>
                  <w:br/>
                  <w:t>SI – 4000 Kranj</w:t>
                </w:r>
                <w:r w:rsidRPr="00111A62">
                  <w:rPr>
                    <w:color w:val="181717"/>
                    <w:sz w:val="14"/>
                    <w:szCs w:val="14"/>
                    <w:lang w:val="pl-PL"/>
                  </w:rPr>
                  <w:br/>
                  <w:t>Slovenija</w:t>
                </w:r>
              </w:p>
              <w:p w:rsidR="006E041E" w:rsidRPr="00111A62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  <w:lang w:val="pl-PL"/>
                  </w:rPr>
                </w:pPr>
              </w:p>
              <w:p w:rsidR="006E041E" w:rsidRPr="00111A62" w:rsidRDefault="006E041E" w:rsidP="00FB2285">
                <w:pPr>
                  <w:spacing w:after="160"/>
                  <w:contextualSpacing/>
                  <w:rPr>
                    <w:b/>
                    <w:sz w:val="14"/>
                    <w:szCs w:val="14"/>
                    <w:lang w:val="pl-PL"/>
                  </w:rPr>
                </w:pPr>
                <w:r w:rsidRPr="00111A62">
                  <w:rPr>
                    <w:b/>
                    <w:color w:val="181717"/>
                    <w:sz w:val="14"/>
                    <w:szCs w:val="14"/>
                    <w:lang w:val="pl-PL"/>
                  </w:rPr>
                  <w:t>Telefon</w:t>
                </w:r>
                <w:r w:rsidRPr="00111A62">
                  <w:rPr>
                    <w:b/>
                    <w:sz w:val="14"/>
                    <w:szCs w:val="14"/>
                    <w:lang w:val="pl-PL"/>
                  </w:rPr>
                  <w:t xml:space="preserve"> </w:t>
                </w:r>
                <w:r w:rsidRPr="00111A62">
                  <w:rPr>
                    <w:b/>
                    <w:color w:val="839AAA"/>
                    <w:sz w:val="14"/>
                    <w:szCs w:val="14"/>
                    <w:lang w:val="pl-PL"/>
                  </w:rPr>
                  <w:t>Telephone</w:t>
                </w:r>
              </w:p>
              <w:p w:rsidR="006E041E" w:rsidRPr="00111A62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  <w:lang w:val="pl-PL"/>
                  </w:rPr>
                </w:pPr>
              </w:p>
              <w:p w:rsidR="006E041E" w:rsidRPr="00111A62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  <w:lang w:val="pl-PL"/>
                  </w:rPr>
                </w:pPr>
              </w:p>
              <w:p w:rsidR="006E041E" w:rsidRPr="008C48BE" w:rsidRDefault="006E041E" w:rsidP="00FB2285">
                <w:pPr>
                  <w:spacing w:after="160"/>
                  <w:contextualSpacing/>
                  <w:rPr>
                    <w:b/>
                    <w:sz w:val="14"/>
                    <w:szCs w:val="14"/>
                  </w:rPr>
                </w:pPr>
                <w:proofErr w:type="spellStart"/>
                <w:r>
                  <w:rPr>
                    <w:b/>
                    <w:color w:val="181717"/>
                    <w:sz w:val="14"/>
                    <w:szCs w:val="14"/>
                  </w:rPr>
                  <w:t>Telefaks</w:t>
                </w:r>
                <w:proofErr w:type="spellEnd"/>
                <w:r w:rsidRPr="008C48BE">
                  <w:rPr>
                    <w:b/>
                    <w:sz w:val="14"/>
                    <w:szCs w:val="14"/>
                  </w:rPr>
                  <w:t xml:space="preserve"> </w:t>
                </w:r>
                <w:r w:rsidRPr="00AA13D5">
                  <w:rPr>
                    <w:b/>
                    <w:color w:val="839AAA"/>
                    <w:sz w:val="14"/>
                    <w:szCs w:val="14"/>
                  </w:rPr>
                  <w:t>Telefax</w:t>
                </w:r>
              </w:p>
              <w:p w:rsidR="006E041E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</w:rPr>
                </w:pPr>
              </w:p>
              <w:p w:rsidR="006E041E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</w:rPr>
                </w:pPr>
              </w:p>
              <w:p w:rsidR="006E041E" w:rsidRPr="008C48BE" w:rsidRDefault="006E041E" w:rsidP="00FB2285">
                <w:pPr>
                  <w:spacing w:after="160"/>
                  <w:contextualSpacing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color w:val="181717"/>
                    <w:sz w:val="14"/>
                    <w:szCs w:val="14"/>
                  </w:rPr>
                  <w:t>E-mail</w:t>
                </w:r>
              </w:p>
              <w:p w:rsidR="006E041E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</w:rPr>
                </w:pPr>
              </w:p>
              <w:p w:rsidR="006E041E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</w:rPr>
                </w:pPr>
              </w:p>
              <w:p w:rsidR="006E041E" w:rsidRDefault="006E041E" w:rsidP="00FB2285"/>
            </w:txbxContent>
          </v:textbox>
          <w10:wrap anchorx="page" anchory="page"/>
        </v:shape>
      </w:pict>
    </w:r>
    <w:r w:rsidR="005C1CF9">
      <w:rPr>
        <w:noProof/>
        <w:lang w:val="en-US"/>
      </w:rPr>
      <w:pict>
        <v:rect id="Rectangle 5" o:spid="_x0000_s2050" style="position:absolute;margin-left:459.6pt;margin-top:167.25pt;width:62.15pt;height:11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" strokecolor="white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F7E"/>
    <w:multiLevelType w:val="hybridMultilevel"/>
    <w:tmpl w:val="0B3A12BE"/>
    <w:lvl w:ilvl="0" w:tplc="E3143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1679"/>
    <w:multiLevelType w:val="multilevel"/>
    <w:tmpl w:val="BF0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0743B"/>
    <w:multiLevelType w:val="hybridMultilevel"/>
    <w:tmpl w:val="539284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7D0"/>
    <w:rsid w:val="0002492A"/>
    <w:rsid w:val="00030B74"/>
    <w:rsid w:val="000425D4"/>
    <w:rsid w:val="000531EC"/>
    <w:rsid w:val="00054853"/>
    <w:rsid w:val="0005657B"/>
    <w:rsid w:val="00061035"/>
    <w:rsid w:val="00080E6E"/>
    <w:rsid w:val="000832AA"/>
    <w:rsid w:val="0009153B"/>
    <w:rsid w:val="000A19C8"/>
    <w:rsid w:val="000A3D75"/>
    <w:rsid w:val="000B370B"/>
    <w:rsid w:val="000C3C4B"/>
    <w:rsid w:val="000C614A"/>
    <w:rsid w:val="000E3AD2"/>
    <w:rsid w:val="000E4182"/>
    <w:rsid w:val="000E5D96"/>
    <w:rsid w:val="001022DF"/>
    <w:rsid w:val="001065B7"/>
    <w:rsid w:val="00111A62"/>
    <w:rsid w:val="001226B9"/>
    <w:rsid w:val="0012617A"/>
    <w:rsid w:val="00136A90"/>
    <w:rsid w:val="0014570F"/>
    <w:rsid w:val="00151287"/>
    <w:rsid w:val="00153644"/>
    <w:rsid w:val="00162224"/>
    <w:rsid w:val="001661CB"/>
    <w:rsid w:val="00166C24"/>
    <w:rsid w:val="00166D53"/>
    <w:rsid w:val="0017596F"/>
    <w:rsid w:val="00182ABE"/>
    <w:rsid w:val="001854AE"/>
    <w:rsid w:val="001A78EA"/>
    <w:rsid w:val="001B2075"/>
    <w:rsid w:val="001E2C4E"/>
    <w:rsid w:val="001E30E2"/>
    <w:rsid w:val="001E42F6"/>
    <w:rsid w:val="001E5426"/>
    <w:rsid w:val="001F0DA0"/>
    <w:rsid w:val="00207A5E"/>
    <w:rsid w:val="00212060"/>
    <w:rsid w:val="00213568"/>
    <w:rsid w:val="00217002"/>
    <w:rsid w:val="0022520F"/>
    <w:rsid w:val="00241887"/>
    <w:rsid w:val="0025701B"/>
    <w:rsid w:val="0027026F"/>
    <w:rsid w:val="00275E50"/>
    <w:rsid w:val="002874D0"/>
    <w:rsid w:val="002A17A5"/>
    <w:rsid w:val="002B000C"/>
    <w:rsid w:val="002B4C13"/>
    <w:rsid w:val="002C1883"/>
    <w:rsid w:val="002C4643"/>
    <w:rsid w:val="002F3188"/>
    <w:rsid w:val="002F413A"/>
    <w:rsid w:val="002F5C43"/>
    <w:rsid w:val="003040E8"/>
    <w:rsid w:val="00324DD1"/>
    <w:rsid w:val="00344B15"/>
    <w:rsid w:val="0036012D"/>
    <w:rsid w:val="00367422"/>
    <w:rsid w:val="00372A31"/>
    <w:rsid w:val="00377977"/>
    <w:rsid w:val="003B57D0"/>
    <w:rsid w:val="003B7CD6"/>
    <w:rsid w:val="003C0531"/>
    <w:rsid w:val="003C6E5D"/>
    <w:rsid w:val="003D2DA9"/>
    <w:rsid w:val="003E47DC"/>
    <w:rsid w:val="003E574F"/>
    <w:rsid w:val="003F36DE"/>
    <w:rsid w:val="003F5FF1"/>
    <w:rsid w:val="00403E7E"/>
    <w:rsid w:val="00425AB6"/>
    <w:rsid w:val="00432226"/>
    <w:rsid w:val="00434252"/>
    <w:rsid w:val="0044024F"/>
    <w:rsid w:val="004409B5"/>
    <w:rsid w:val="00451D4E"/>
    <w:rsid w:val="0045442D"/>
    <w:rsid w:val="00454920"/>
    <w:rsid w:val="0045796C"/>
    <w:rsid w:val="00461780"/>
    <w:rsid w:val="00464FC0"/>
    <w:rsid w:val="00466813"/>
    <w:rsid w:val="00466FA5"/>
    <w:rsid w:val="0048350F"/>
    <w:rsid w:val="004C230B"/>
    <w:rsid w:val="004C235E"/>
    <w:rsid w:val="004C26AB"/>
    <w:rsid w:val="004F42EA"/>
    <w:rsid w:val="004F7C5D"/>
    <w:rsid w:val="005038CB"/>
    <w:rsid w:val="0051049A"/>
    <w:rsid w:val="0051491B"/>
    <w:rsid w:val="005158A9"/>
    <w:rsid w:val="005236A7"/>
    <w:rsid w:val="00535D48"/>
    <w:rsid w:val="00536A1E"/>
    <w:rsid w:val="00545A4D"/>
    <w:rsid w:val="00552628"/>
    <w:rsid w:val="0056295D"/>
    <w:rsid w:val="00577B79"/>
    <w:rsid w:val="00587556"/>
    <w:rsid w:val="00591F3A"/>
    <w:rsid w:val="005A0434"/>
    <w:rsid w:val="005C1CF9"/>
    <w:rsid w:val="005C4B7B"/>
    <w:rsid w:val="005D1EC2"/>
    <w:rsid w:val="005E0438"/>
    <w:rsid w:val="005E4D75"/>
    <w:rsid w:val="005F4E24"/>
    <w:rsid w:val="00600A54"/>
    <w:rsid w:val="0061783D"/>
    <w:rsid w:val="006201F6"/>
    <w:rsid w:val="00622A18"/>
    <w:rsid w:val="00627A13"/>
    <w:rsid w:val="006338DC"/>
    <w:rsid w:val="00644F88"/>
    <w:rsid w:val="006455B8"/>
    <w:rsid w:val="00666A5A"/>
    <w:rsid w:val="00673B3F"/>
    <w:rsid w:val="00674A80"/>
    <w:rsid w:val="006B55FC"/>
    <w:rsid w:val="006C4762"/>
    <w:rsid w:val="006C61ED"/>
    <w:rsid w:val="006E041E"/>
    <w:rsid w:val="006F1B43"/>
    <w:rsid w:val="007036F6"/>
    <w:rsid w:val="00713C23"/>
    <w:rsid w:val="00721CEB"/>
    <w:rsid w:val="0073665C"/>
    <w:rsid w:val="0074177C"/>
    <w:rsid w:val="00777AFD"/>
    <w:rsid w:val="007878D1"/>
    <w:rsid w:val="007926CB"/>
    <w:rsid w:val="007970AD"/>
    <w:rsid w:val="007A2ABA"/>
    <w:rsid w:val="007B1B6B"/>
    <w:rsid w:val="007B436F"/>
    <w:rsid w:val="007C3F9E"/>
    <w:rsid w:val="007D01F1"/>
    <w:rsid w:val="007D11CF"/>
    <w:rsid w:val="007D2AB6"/>
    <w:rsid w:val="008017F4"/>
    <w:rsid w:val="00816EDD"/>
    <w:rsid w:val="0082319A"/>
    <w:rsid w:val="008443E6"/>
    <w:rsid w:val="00850118"/>
    <w:rsid w:val="00857787"/>
    <w:rsid w:val="00864B67"/>
    <w:rsid w:val="0087317C"/>
    <w:rsid w:val="00885FC5"/>
    <w:rsid w:val="008A21E2"/>
    <w:rsid w:val="008B3554"/>
    <w:rsid w:val="008B505E"/>
    <w:rsid w:val="008C63A7"/>
    <w:rsid w:val="008E729B"/>
    <w:rsid w:val="009042B4"/>
    <w:rsid w:val="00906AC0"/>
    <w:rsid w:val="00912910"/>
    <w:rsid w:val="009138E1"/>
    <w:rsid w:val="009160B6"/>
    <w:rsid w:val="009165AA"/>
    <w:rsid w:val="009329B0"/>
    <w:rsid w:val="009476D0"/>
    <w:rsid w:val="00953BA5"/>
    <w:rsid w:val="009908E6"/>
    <w:rsid w:val="009928E2"/>
    <w:rsid w:val="00994897"/>
    <w:rsid w:val="009B1EB0"/>
    <w:rsid w:val="009B45F1"/>
    <w:rsid w:val="009B5574"/>
    <w:rsid w:val="00A025D0"/>
    <w:rsid w:val="00A118A8"/>
    <w:rsid w:val="00A45F38"/>
    <w:rsid w:val="00A473CF"/>
    <w:rsid w:val="00A60AD3"/>
    <w:rsid w:val="00A66A71"/>
    <w:rsid w:val="00A703A1"/>
    <w:rsid w:val="00A734D2"/>
    <w:rsid w:val="00A90471"/>
    <w:rsid w:val="00A94C17"/>
    <w:rsid w:val="00A95979"/>
    <w:rsid w:val="00AA13D5"/>
    <w:rsid w:val="00AB7E1D"/>
    <w:rsid w:val="00AC0496"/>
    <w:rsid w:val="00AC1720"/>
    <w:rsid w:val="00AC5566"/>
    <w:rsid w:val="00AC7409"/>
    <w:rsid w:val="00AD1941"/>
    <w:rsid w:val="00AD1D9A"/>
    <w:rsid w:val="00AE31C9"/>
    <w:rsid w:val="00B02003"/>
    <w:rsid w:val="00B032F8"/>
    <w:rsid w:val="00B14581"/>
    <w:rsid w:val="00B14F7E"/>
    <w:rsid w:val="00B26103"/>
    <w:rsid w:val="00B40D2B"/>
    <w:rsid w:val="00B43AC7"/>
    <w:rsid w:val="00B56555"/>
    <w:rsid w:val="00B8113E"/>
    <w:rsid w:val="00B961F1"/>
    <w:rsid w:val="00BC6D2A"/>
    <w:rsid w:val="00BD1D61"/>
    <w:rsid w:val="00BE2C67"/>
    <w:rsid w:val="00BE6D45"/>
    <w:rsid w:val="00C0192D"/>
    <w:rsid w:val="00C159F0"/>
    <w:rsid w:val="00C2235E"/>
    <w:rsid w:val="00C316BA"/>
    <w:rsid w:val="00C35D68"/>
    <w:rsid w:val="00C400AA"/>
    <w:rsid w:val="00C54A65"/>
    <w:rsid w:val="00C56C02"/>
    <w:rsid w:val="00C62C38"/>
    <w:rsid w:val="00C74848"/>
    <w:rsid w:val="00C83E1B"/>
    <w:rsid w:val="00C931D9"/>
    <w:rsid w:val="00CA6858"/>
    <w:rsid w:val="00CC1BB3"/>
    <w:rsid w:val="00CC1DC9"/>
    <w:rsid w:val="00CE14FC"/>
    <w:rsid w:val="00CE4C43"/>
    <w:rsid w:val="00CE6D04"/>
    <w:rsid w:val="00CF4529"/>
    <w:rsid w:val="00CF6BD2"/>
    <w:rsid w:val="00CF7087"/>
    <w:rsid w:val="00D000B7"/>
    <w:rsid w:val="00D03FEE"/>
    <w:rsid w:val="00D11CBF"/>
    <w:rsid w:val="00D23E84"/>
    <w:rsid w:val="00D2489B"/>
    <w:rsid w:val="00D25681"/>
    <w:rsid w:val="00D41FA8"/>
    <w:rsid w:val="00D47EB5"/>
    <w:rsid w:val="00D66A91"/>
    <w:rsid w:val="00D744CF"/>
    <w:rsid w:val="00D756E6"/>
    <w:rsid w:val="00D75ED0"/>
    <w:rsid w:val="00D83F2D"/>
    <w:rsid w:val="00D868F1"/>
    <w:rsid w:val="00DA145D"/>
    <w:rsid w:val="00DA2BBE"/>
    <w:rsid w:val="00DB3C80"/>
    <w:rsid w:val="00DC09C1"/>
    <w:rsid w:val="00DD10A3"/>
    <w:rsid w:val="00DE02BC"/>
    <w:rsid w:val="00DE064E"/>
    <w:rsid w:val="00DE0A19"/>
    <w:rsid w:val="00DF1242"/>
    <w:rsid w:val="00DF60C1"/>
    <w:rsid w:val="00E026D3"/>
    <w:rsid w:val="00E053F3"/>
    <w:rsid w:val="00E11084"/>
    <w:rsid w:val="00E17502"/>
    <w:rsid w:val="00E23420"/>
    <w:rsid w:val="00E26CB6"/>
    <w:rsid w:val="00E410F8"/>
    <w:rsid w:val="00E46FCE"/>
    <w:rsid w:val="00E634A7"/>
    <w:rsid w:val="00E90A3E"/>
    <w:rsid w:val="00E92D74"/>
    <w:rsid w:val="00EA0796"/>
    <w:rsid w:val="00EB24FD"/>
    <w:rsid w:val="00EC4A3B"/>
    <w:rsid w:val="00EC4C40"/>
    <w:rsid w:val="00EC5ACA"/>
    <w:rsid w:val="00EC670B"/>
    <w:rsid w:val="00ED140F"/>
    <w:rsid w:val="00EF67AC"/>
    <w:rsid w:val="00EF6883"/>
    <w:rsid w:val="00F1759F"/>
    <w:rsid w:val="00F24CE4"/>
    <w:rsid w:val="00F4210D"/>
    <w:rsid w:val="00F43C89"/>
    <w:rsid w:val="00F475A0"/>
    <w:rsid w:val="00F501F0"/>
    <w:rsid w:val="00F50A69"/>
    <w:rsid w:val="00F54269"/>
    <w:rsid w:val="00F667CC"/>
    <w:rsid w:val="00F70A89"/>
    <w:rsid w:val="00F71266"/>
    <w:rsid w:val="00F8153F"/>
    <w:rsid w:val="00F952D1"/>
    <w:rsid w:val="00FA10F3"/>
    <w:rsid w:val="00FB1ABC"/>
    <w:rsid w:val="00FB2285"/>
    <w:rsid w:val="00FB257B"/>
    <w:rsid w:val="00FC20D6"/>
    <w:rsid w:val="00FC445D"/>
    <w:rsid w:val="00FE1EAB"/>
    <w:rsid w:val="00FE404D"/>
    <w:rsid w:val="00FE6D4E"/>
    <w:rsid w:val="00FE6ECD"/>
    <w:rsid w:val="00FF060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1CCAA5D0-A906-4A62-AE85-E7AA6C4C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4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783D"/>
    <w:pPr>
      <w:keepNext/>
      <w:spacing w:line="240" w:lineRule="exact"/>
      <w:outlineLvl w:val="0"/>
    </w:pPr>
    <w:rPr>
      <w:b/>
      <w:bCs/>
      <w:sz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74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40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C74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409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61783D"/>
    <w:rPr>
      <w:rFonts w:ascii="Arial" w:hAnsi="Arial" w:cs="Arial"/>
      <w:b/>
      <w:bCs/>
      <w:szCs w:val="24"/>
    </w:rPr>
  </w:style>
  <w:style w:type="table" w:styleId="TableGrid">
    <w:name w:val="Table Grid"/>
    <w:basedOn w:val="TableNormal"/>
    <w:uiPriority w:val="59"/>
    <w:rsid w:val="0062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0F"/>
    <w:rPr>
      <w:rFonts w:ascii="Tahoma" w:hAnsi="Tahoma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35"/>
    <w:qFormat/>
    <w:rsid w:val="001E54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41887"/>
    <w:rPr>
      <w:color w:val="0000FF"/>
      <w:u w:val="single"/>
    </w:rPr>
  </w:style>
  <w:style w:type="paragraph" w:styleId="BodyText">
    <w:name w:val="Body Text"/>
    <w:basedOn w:val="Normal"/>
    <w:link w:val="BodyTextChar"/>
    <w:rsid w:val="000A3D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3D75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0A3D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3D75"/>
    <w:rPr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26CB6"/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6CB6"/>
    <w:rPr>
      <w:rFonts w:asciiTheme="minorHAnsi" w:eastAsiaTheme="minorHAnsi" w:hAnsiTheme="minorHAnsi" w:cstheme="minorBidi"/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26CB6"/>
    <w:rPr>
      <w:vertAlign w:val="superscript"/>
    </w:rPr>
  </w:style>
  <w:style w:type="character" w:customStyle="1" w:styleId="st">
    <w:name w:val="st"/>
    <w:basedOn w:val="DefaultParagraphFont"/>
    <w:rsid w:val="00777AFD"/>
  </w:style>
  <w:style w:type="character" w:styleId="CommentReference">
    <w:name w:val="annotation reference"/>
    <w:basedOn w:val="DefaultParagraphFont"/>
    <w:uiPriority w:val="99"/>
    <w:semiHidden/>
    <w:unhideWhenUsed/>
    <w:rsid w:val="00E17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502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734D2"/>
    <w:pPr>
      <w:ind w:left="720"/>
    </w:pPr>
    <w:rPr>
      <w:rFonts w:ascii="Calibri" w:eastAsiaTheme="minorHAnsi" w:hAnsi="Calibri" w:cs="Times New Roman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CE4C4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51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PCQ1UO68\DOPIS%20GYD%20WORD-2003-0607201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FFFB16721643A2CFCBD09DC798BC" ma:contentTypeVersion="0" ma:contentTypeDescription="Create a new document." ma:contentTypeScope="" ma:versionID="1f5d8f4588ca0aa14db17209114a00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909E-0A8C-461D-993A-01872E417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B642B-D005-4236-8ED1-257A52CF0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59F13-29DC-4123-B5E1-6A948AC6A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6A20A6-9402-4408-971B-92FC7C81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GYD WORD-2003-06072011.dot</Template>
  <TotalTime>124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Anja Komatar</cp:lastModifiedBy>
  <cp:revision>18</cp:revision>
  <cp:lastPrinted>2016-01-18T10:47:00Z</cp:lastPrinted>
  <dcterms:created xsi:type="dcterms:W3CDTF">2016-05-05T12:23:00Z</dcterms:created>
  <dcterms:modified xsi:type="dcterms:W3CDTF">2016-05-09T08:21:00Z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0x010100E005FFFB16721643A2CFCBD09DC798BC</vt:lpwstr>
  </property>
</Properties>
</file>