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06F50E1" w14:textId="3850A726" w:rsidR="00E91DEF" w:rsidRPr="0035699F" w:rsidRDefault="00181D87" w:rsidP="00944469">
      <w:pPr>
        <w:jc w:val="center"/>
        <w:rPr>
          <w:rFonts w:asciiTheme="minorHAnsi" w:hAnsiTheme="minorHAnsi" w:cs="Arial"/>
          <w:b/>
          <w:color w:val="1F497D"/>
          <w:sz w:val="42"/>
          <w:szCs w:val="42"/>
        </w:rPr>
      </w:pPr>
      <w:r w:rsidRPr="0035699F">
        <w:rPr>
          <w:rFonts w:asciiTheme="minorHAnsi" w:hAnsiTheme="minorHAnsi"/>
          <w:b/>
          <w:color w:val="1F497D"/>
          <w:sz w:val="42"/>
        </w:rPr>
        <w:t>Grip, weggedrag en stuurprecisie:</w:t>
      </w:r>
    </w:p>
    <w:p w14:paraId="2092533D" w14:textId="397EA819" w:rsidR="00F915E1" w:rsidRPr="0035699F" w:rsidRDefault="00181D87" w:rsidP="00944469">
      <w:pPr>
        <w:jc w:val="center"/>
        <w:rPr>
          <w:rFonts w:asciiTheme="minorHAnsi" w:hAnsiTheme="minorHAnsi" w:cs="Arial"/>
          <w:b/>
          <w:color w:val="1F497D"/>
          <w:sz w:val="42"/>
          <w:szCs w:val="42"/>
        </w:rPr>
      </w:pPr>
      <w:r w:rsidRPr="0035699F">
        <w:rPr>
          <w:rFonts w:asciiTheme="minorHAnsi" w:hAnsiTheme="minorHAnsi"/>
          <w:b/>
          <w:color w:val="1F497D"/>
          <w:sz w:val="42"/>
        </w:rPr>
        <w:t>de nieuwe Dunlop Sport Maxx RT2 heeft het allemaal</w:t>
      </w:r>
    </w:p>
    <w:p w14:paraId="28901078" w14:textId="77777777" w:rsidR="00F915E1" w:rsidRPr="0035699F" w:rsidRDefault="00F915E1" w:rsidP="00944469">
      <w:pPr>
        <w:jc w:val="center"/>
        <w:rPr>
          <w:rFonts w:asciiTheme="minorHAnsi" w:hAnsiTheme="minorHAnsi" w:cs="Arial"/>
          <w:b/>
          <w:color w:val="1F497D"/>
          <w:sz w:val="42"/>
          <w:szCs w:val="42"/>
        </w:rPr>
      </w:pPr>
    </w:p>
    <w:p w14:paraId="2FCCEE48" w14:textId="09BA08FE" w:rsidR="00181D87" w:rsidRPr="0035699F" w:rsidRDefault="00F915E1" w:rsidP="007D299A">
      <w:pPr>
        <w:pStyle w:val="ListParagraph"/>
        <w:numPr>
          <w:ilvl w:val="0"/>
          <w:numId w:val="4"/>
        </w:numPr>
        <w:rPr>
          <w:rFonts w:cs="Arial"/>
          <w:color w:val="808080"/>
          <w:sz w:val="28"/>
          <w:szCs w:val="28"/>
        </w:rPr>
      </w:pPr>
      <w:r w:rsidRPr="0035699F">
        <w:rPr>
          <w:color w:val="808080"/>
          <w:sz w:val="28"/>
        </w:rPr>
        <w:t>Dunlop introduceert een nieuwe ultraperformante zomerband, met uitstekende grip en stuurprecisie</w:t>
      </w:r>
    </w:p>
    <w:p w14:paraId="35381D0B" w14:textId="1A1EB5DF" w:rsidR="009F7CA4" w:rsidRPr="0035699F" w:rsidRDefault="0040562D" w:rsidP="007D299A">
      <w:pPr>
        <w:pStyle w:val="ListParagraph"/>
        <w:numPr>
          <w:ilvl w:val="0"/>
          <w:numId w:val="4"/>
        </w:numPr>
        <w:rPr>
          <w:rFonts w:cs="Arial"/>
          <w:color w:val="808080"/>
          <w:sz w:val="28"/>
          <w:szCs w:val="28"/>
        </w:rPr>
      </w:pPr>
      <w:r w:rsidRPr="0035699F">
        <w:rPr>
          <w:color w:val="808080"/>
          <w:sz w:val="28"/>
        </w:rPr>
        <w:t>Uitstekend weggedrag op droog wegdek volgens de onafhankelijke TÜV testresultaten¹</w:t>
      </w:r>
    </w:p>
    <w:p w14:paraId="3F14A8CC" w14:textId="30C87C94" w:rsidR="00AD6C21" w:rsidRPr="0035699F" w:rsidRDefault="00AD6C21" w:rsidP="007D299A">
      <w:pPr>
        <w:pStyle w:val="ListParagraph"/>
        <w:numPr>
          <w:ilvl w:val="0"/>
          <w:numId w:val="4"/>
        </w:numPr>
        <w:rPr>
          <w:rFonts w:cs="Arial"/>
          <w:color w:val="808080"/>
          <w:sz w:val="28"/>
          <w:szCs w:val="28"/>
        </w:rPr>
      </w:pPr>
      <w:r w:rsidRPr="0035699F">
        <w:rPr>
          <w:color w:val="808080"/>
          <w:sz w:val="28"/>
        </w:rPr>
        <w:t>Sport Maxx RT2 geselecteerd door Radical voor hun ultieme supercar</w:t>
      </w:r>
    </w:p>
    <w:p w14:paraId="44BF0098" w14:textId="77777777" w:rsidR="009F7CA4" w:rsidRPr="0035699F" w:rsidRDefault="009F7CA4" w:rsidP="009F7CA4">
      <w:pPr>
        <w:rPr>
          <w:rFonts w:asciiTheme="minorHAnsi" w:hAnsiTheme="minorHAnsi" w:cs="Arial"/>
          <w:color w:val="808080"/>
          <w:sz w:val="28"/>
          <w:szCs w:val="28"/>
        </w:rPr>
      </w:pPr>
    </w:p>
    <w:p w14:paraId="6E8699A3" w14:textId="0C75E4EB" w:rsidR="009F7CA4" w:rsidRPr="004909E6" w:rsidRDefault="00AD6C21" w:rsidP="009F7CA4">
      <w:pPr>
        <w:spacing w:line="360" w:lineRule="auto"/>
        <w:rPr>
          <w:rFonts w:asciiTheme="minorHAnsi" w:hAnsiTheme="minorHAnsi" w:cs="Arial"/>
          <w:sz w:val="22"/>
          <w:szCs w:val="22"/>
        </w:rPr>
      </w:pPr>
      <w:r w:rsidRPr="004909E6">
        <w:rPr>
          <w:rFonts w:asciiTheme="minorHAnsi" w:hAnsiTheme="minorHAnsi"/>
          <w:b/>
          <w:sz w:val="22"/>
          <w:szCs w:val="22"/>
        </w:rPr>
        <w:t>Geneve, maart 2015</w:t>
      </w:r>
      <w:r w:rsidR="009F7CA4" w:rsidRPr="004909E6">
        <w:rPr>
          <w:rFonts w:asciiTheme="minorHAnsi" w:hAnsiTheme="minorHAnsi"/>
          <w:b/>
          <w:sz w:val="22"/>
          <w:szCs w:val="22"/>
        </w:rPr>
        <w:t xml:space="preserve"> </w:t>
      </w:r>
      <w:r w:rsidR="009F7CA4" w:rsidRPr="004909E6">
        <w:rPr>
          <w:rFonts w:asciiTheme="minorHAnsi" w:hAnsiTheme="minorHAnsi"/>
          <w:sz w:val="22"/>
          <w:szCs w:val="22"/>
        </w:rPr>
        <w:t>-- Dunlop lanceert zijn nieuwe ultraperformante (UHP- Ultra-High Performance) zomerband, de Sport Maxx RT2, opvolger van de meermaals bekroonde Sport Maxx RT. De band, die wordt aanbevolen door de onafhankelijke TÜV test</w:t>
      </w:r>
      <w:r w:rsidR="009F7CA4" w:rsidRPr="004909E6">
        <w:rPr>
          <w:rStyle w:val="FootnoteReference"/>
          <w:rFonts w:asciiTheme="minorHAnsi" w:hAnsiTheme="minorHAnsi"/>
          <w:sz w:val="22"/>
          <w:szCs w:val="22"/>
        </w:rPr>
        <w:footnoteReference w:id="1"/>
      </w:r>
      <w:r w:rsidR="009F7CA4" w:rsidRPr="004909E6">
        <w:rPr>
          <w:rFonts w:asciiTheme="minorHAnsi" w:hAnsiTheme="minorHAnsi"/>
          <w:sz w:val="22"/>
          <w:szCs w:val="22"/>
        </w:rPr>
        <w:t xml:space="preserve"> aangevraagd door Dunlop, legt uitstekende grip en weggedrag voor de dag, en levert snellere rondetijden dan zijn voorganger</w:t>
      </w:r>
      <w:r w:rsidR="009F7CA4" w:rsidRPr="004909E6">
        <w:rPr>
          <w:rStyle w:val="FootnoteReference"/>
          <w:rFonts w:asciiTheme="minorHAnsi" w:hAnsiTheme="minorHAnsi"/>
          <w:sz w:val="22"/>
          <w:szCs w:val="22"/>
        </w:rPr>
        <w:footnoteReference w:id="2"/>
      </w:r>
      <w:r w:rsidR="009F7CA4" w:rsidRPr="004909E6">
        <w:rPr>
          <w:rFonts w:asciiTheme="minorHAnsi" w:hAnsiTheme="minorHAnsi"/>
          <w:sz w:val="22"/>
          <w:szCs w:val="22"/>
        </w:rPr>
        <w:t xml:space="preserve">. </w:t>
      </w:r>
    </w:p>
    <w:p w14:paraId="3CC0FAED" w14:textId="77777777" w:rsidR="0064591D" w:rsidRPr="004909E6" w:rsidRDefault="0064591D" w:rsidP="009F7CA4">
      <w:pPr>
        <w:spacing w:line="360" w:lineRule="auto"/>
        <w:rPr>
          <w:rFonts w:asciiTheme="minorHAnsi" w:hAnsiTheme="minorHAnsi" w:cs="Arial"/>
          <w:sz w:val="22"/>
          <w:szCs w:val="22"/>
        </w:rPr>
      </w:pPr>
    </w:p>
    <w:p w14:paraId="576CDA64" w14:textId="10E8E68E" w:rsidR="001C1866" w:rsidRPr="004909E6" w:rsidRDefault="0040562D" w:rsidP="001C1866">
      <w:pPr>
        <w:spacing w:line="360" w:lineRule="auto"/>
        <w:rPr>
          <w:rFonts w:asciiTheme="minorHAnsi" w:hAnsiTheme="minorHAnsi" w:cs="Arial"/>
          <w:sz w:val="22"/>
          <w:szCs w:val="22"/>
        </w:rPr>
      </w:pPr>
      <w:r w:rsidRPr="004909E6">
        <w:rPr>
          <w:rFonts w:asciiTheme="minorHAnsi" w:hAnsiTheme="minorHAnsi"/>
          <w:sz w:val="22"/>
          <w:szCs w:val="22"/>
        </w:rPr>
        <w:t>Trouw aan het DNA van het merk</w:t>
      </w:r>
      <w:r w:rsidR="001B144C" w:rsidRPr="004909E6">
        <w:rPr>
          <w:rFonts w:asciiTheme="minorHAnsi" w:hAnsiTheme="minorHAnsi"/>
          <w:sz w:val="22"/>
          <w:szCs w:val="22"/>
        </w:rPr>
        <w:t>,</w:t>
      </w:r>
      <w:r w:rsidRPr="004909E6">
        <w:rPr>
          <w:rFonts w:asciiTheme="minorHAnsi" w:hAnsiTheme="minorHAnsi"/>
          <w:sz w:val="22"/>
          <w:szCs w:val="22"/>
        </w:rPr>
        <w:t xml:space="preserve"> is de band ontwikkeld in lijn met de "Forever Forward"-filosofie van het merk, die erin bestaat opwindende rijervaringen te creëren. Daarenboven is de lange motorsportgeschiedenis van Dunlop, met vele gewonnen wedstrijden in open endurance competities, een grote </w:t>
      </w:r>
      <w:r w:rsidR="001B144C" w:rsidRPr="004909E6">
        <w:rPr>
          <w:rFonts w:asciiTheme="minorHAnsi" w:hAnsiTheme="minorHAnsi"/>
          <w:sz w:val="22"/>
          <w:szCs w:val="22"/>
        </w:rPr>
        <w:t xml:space="preserve">inspiratiebron </w:t>
      </w:r>
      <w:r w:rsidRPr="004909E6">
        <w:rPr>
          <w:rFonts w:asciiTheme="minorHAnsi" w:hAnsiTheme="minorHAnsi"/>
          <w:sz w:val="22"/>
          <w:szCs w:val="22"/>
        </w:rPr>
        <w:t xml:space="preserve">geweest bij </w:t>
      </w:r>
      <w:r w:rsidR="001B144C" w:rsidRPr="004909E6">
        <w:rPr>
          <w:rFonts w:asciiTheme="minorHAnsi" w:hAnsiTheme="minorHAnsi"/>
          <w:sz w:val="22"/>
          <w:szCs w:val="22"/>
        </w:rPr>
        <w:t xml:space="preserve">de ontwikkeling </w:t>
      </w:r>
      <w:r w:rsidRPr="004909E6">
        <w:rPr>
          <w:rFonts w:asciiTheme="minorHAnsi" w:hAnsiTheme="minorHAnsi"/>
          <w:sz w:val="22"/>
          <w:szCs w:val="22"/>
        </w:rPr>
        <w:t xml:space="preserve">van de nieuwe Sport Maxx RT2. </w:t>
      </w:r>
    </w:p>
    <w:p w14:paraId="64930737" w14:textId="77777777" w:rsidR="00A464CB" w:rsidRPr="004909E6" w:rsidRDefault="00A464CB" w:rsidP="001C1866">
      <w:pPr>
        <w:spacing w:line="360" w:lineRule="auto"/>
        <w:rPr>
          <w:rFonts w:asciiTheme="minorHAnsi" w:hAnsiTheme="minorHAnsi" w:cs="Arial"/>
          <w:sz w:val="22"/>
          <w:szCs w:val="22"/>
        </w:rPr>
      </w:pPr>
    </w:p>
    <w:p w14:paraId="38E16AC7" w14:textId="5A060D94" w:rsidR="001C1866" w:rsidRPr="004909E6" w:rsidRDefault="0040562D" w:rsidP="0064591D">
      <w:pPr>
        <w:spacing w:line="360" w:lineRule="auto"/>
        <w:rPr>
          <w:rFonts w:asciiTheme="minorHAnsi" w:hAnsiTheme="minorHAnsi" w:cs="Arial"/>
          <w:sz w:val="22"/>
          <w:szCs w:val="22"/>
        </w:rPr>
      </w:pPr>
      <w:r w:rsidRPr="004909E6">
        <w:rPr>
          <w:rFonts w:asciiTheme="minorHAnsi" w:hAnsiTheme="minorHAnsi"/>
          <w:sz w:val="22"/>
          <w:szCs w:val="22"/>
        </w:rPr>
        <w:t>De band is een echte expert als het op grip en stuurprecisie aankomt, volgens de onafhankelijke TÜV Süd Benchmark Testresultaten¹, wat het een uitstekende band maakt voor situaties waarin prestaties geleverd moet worden. De test</w:t>
      </w:r>
      <w:r w:rsidRPr="004909E6">
        <w:rPr>
          <w:rStyle w:val="FootnoteReference"/>
          <w:rFonts w:asciiTheme="minorHAnsi" w:hAnsiTheme="minorHAnsi"/>
          <w:sz w:val="22"/>
          <w:szCs w:val="22"/>
        </w:rPr>
        <w:t xml:space="preserve"> </w:t>
      </w:r>
      <w:r w:rsidRPr="004909E6">
        <w:rPr>
          <w:rFonts w:asciiTheme="minorHAnsi" w:hAnsiTheme="minorHAnsi"/>
          <w:sz w:val="22"/>
          <w:szCs w:val="22"/>
        </w:rPr>
        <w:t xml:space="preserve">liet een 1,3% betere rondetijd zien dan het gemiddelde van vier </w:t>
      </w:r>
      <w:r w:rsidRPr="004909E6">
        <w:rPr>
          <w:rFonts w:asciiTheme="minorHAnsi" w:hAnsiTheme="minorHAnsi"/>
          <w:sz w:val="22"/>
          <w:szCs w:val="22"/>
        </w:rPr>
        <w:lastRenderedPageBreak/>
        <w:t>leidende concurrenten op een nat wegdek en 4,1% betere handling op droog wegdek in vergelijking met het gemiddelde van vier leidende concurrenten¹. De band bleek ook 5,6% beter in de natte cirkeltest¹. Ook leverde de Sport Maxx RT2 34% betere slijtagebestendigheid op de meest belaste as in vergelijking met het gemiddelde van leidende concurrenten, volgens een door Dunlop aangevraagde DEKRA test</w:t>
      </w:r>
      <w:r w:rsidRPr="004909E6">
        <w:rPr>
          <w:rStyle w:val="FootnoteReference"/>
          <w:rFonts w:asciiTheme="minorHAnsi" w:hAnsiTheme="minorHAnsi"/>
          <w:sz w:val="22"/>
          <w:szCs w:val="22"/>
        </w:rPr>
        <w:footnoteReference w:id="3"/>
      </w:r>
      <w:r w:rsidRPr="004909E6">
        <w:rPr>
          <w:rFonts w:asciiTheme="minorHAnsi" w:hAnsiTheme="minorHAnsi"/>
          <w:sz w:val="22"/>
          <w:szCs w:val="22"/>
        </w:rPr>
        <w:t>.</w:t>
      </w:r>
    </w:p>
    <w:p w14:paraId="6ADA37B3" w14:textId="77777777" w:rsidR="00395328" w:rsidRPr="004909E6" w:rsidRDefault="00395328" w:rsidP="0064591D">
      <w:pPr>
        <w:spacing w:line="360" w:lineRule="auto"/>
        <w:rPr>
          <w:rFonts w:asciiTheme="minorHAnsi" w:hAnsiTheme="minorHAnsi" w:cs="Arial"/>
          <w:sz w:val="22"/>
          <w:szCs w:val="22"/>
        </w:rPr>
      </w:pPr>
    </w:p>
    <w:p w14:paraId="683A7AC9" w14:textId="77777777" w:rsidR="008957B6" w:rsidRPr="004909E6" w:rsidRDefault="0064591D" w:rsidP="009F7CA4">
      <w:pPr>
        <w:spacing w:line="360" w:lineRule="auto"/>
        <w:rPr>
          <w:rFonts w:asciiTheme="minorHAnsi" w:hAnsiTheme="minorHAnsi" w:cs="Arial"/>
          <w:sz w:val="22"/>
          <w:szCs w:val="22"/>
        </w:rPr>
      </w:pPr>
      <w:r w:rsidRPr="004909E6">
        <w:rPr>
          <w:rFonts w:asciiTheme="minorHAnsi" w:hAnsiTheme="minorHAnsi"/>
          <w:sz w:val="22"/>
          <w:szCs w:val="22"/>
          <w:u w:val="single"/>
        </w:rPr>
        <w:t>Belangrijkste technische kenmerken:</w:t>
      </w:r>
      <w:r w:rsidRPr="004909E6">
        <w:rPr>
          <w:rFonts w:asciiTheme="minorHAnsi" w:hAnsiTheme="minorHAnsi"/>
          <w:sz w:val="22"/>
          <w:szCs w:val="22"/>
        </w:rPr>
        <w:t xml:space="preserve"> </w:t>
      </w:r>
    </w:p>
    <w:p w14:paraId="26856828" w14:textId="3A234B8C" w:rsidR="00B546C7" w:rsidRPr="004909E6" w:rsidRDefault="001C1866" w:rsidP="001C1866">
      <w:pPr>
        <w:pStyle w:val="ListParagraph"/>
        <w:numPr>
          <w:ilvl w:val="0"/>
          <w:numId w:val="3"/>
        </w:numPr>
        <w:spacing w:line="360" w:lineRule="auto"/>
        <w:rPr>
          <w:rFonts w:cs="Arial"/>
        </w:rPr>
      </w:pPr>
      <w:r w:rsidRPr="004909E6">
        <w:t>Adaptieve loopvlaksamenstelling, met tractiehars gebaseerd op gomhars voor maximale grip op nat en droog wegdek</w:t>
      </w:r>
    </w:p>
    <w:p w14:paraId="66F99906" w14:textId="78E39A99" w:rsidR="00B546C7" w:rsidRPr="004909E6" w:rsidRDefault="008957B6" w:rsidP="009F7CA4">
      <w:pPr>
        <w:pStyle w:val="ListParagraph"/>
        <w:numPr>
          <w:ilvl w:val="0"/>
          <w:numId w:val="3"/>
        </w:numPr>
        <w:spacing w:line="360" w:lineRule="auto"/>
        <w:rPr>
          <w:rFonts w:cs="Arial"/>
        </w:rPr>
      </w:pPr>
      <w:r w:rsidRPr="004909E6">
        <w:t xml:space="preserve">Grote schouderblokken aan de buitenkant - betere grip in bochten in vergelijking met zijn voorganger. </w:t>
      </w:r>
    </w:p>
    <w:p w14:paraId="10707ADC" w14:textId="7CEC5CAE" w:rsidR="00B546C7" w:rsidRPr="004909E6" w:rsidRDefault="008957B6" w:rsidP="009F7CA4">
      <w:pPr>
        <w:pStyle w:val="ListParagraph"/>
        <w:numPr>
          <w:ilvl w:val="0"/>
          <w:numId w:val="3"/>
        </w:numPr>
        <w:spacing w:line="360" w:lineRule="auto"/>
        <w:rPr>
          <w:rFonts w:cs="Arial"/>
        </w:rPr>
      </w:pPr>
      <w:r w:rsidRPr="004909E6">
        <w:t>Korte remblokken om de remweg te verkorten, vooral bij hoge snelheden, in vergelijking met zijn voorganger.</w:t>
      </w:r>
    </w:p>
    <w:p w14:paraId="4626112E" w14:textId="04B3A6BF" w:rsidR="0064591D" w:rsidRPr="004909E6" w:rsidRDefault="008957B6" w:rsidP="00D47549">
      <w:pPr>
        <w:pStyle w:val="ListParagraph"/>
        <w:numPr>
          <w:ilvl w:val="0"/>
          <w:numId w:val="3"/>
        </w:numPr>
        <w:spacing w:line="360" w:lineRule="auto"/>
        <w:rPr>
          <w:rFonts w:cs="Arial"/>
        </w:rPr>
      </w:pPr>
      <w:r w:rsidRPr="004909E6">
        <w:t>Velgmontagesyteem met ultra-breekkracht - geeft verbeterde voeling met de weg en stuurprecisie in vergelijking met zijn voorganger, geïnspireerd door de ervaring van Dunlop tijdens het winnen van de moeilijkste 24-uursrace op de slopende Nordschleife van de Nürburgring.</w:t>
      </w:r>
    </w:p>
    <w:p w14:paraId="3D6DE196" w14:textId="77777777" w:rsidR="00B546C7" w:rsidRPr="004909E6" w:rsidRDefault="00B546C7" w:rsidP="00B546C7">
      <w:pPr>
        <w:pStyle w:val="ListParagraph"/>
        <w:spacing w:line="360" w:lineRule="auto"/>
        <w:rPr>
          <w:rFonts w:cs="Arial"/>
        </w:rPr>
      </w:pPr>
    </w:p>
    <w:p w14:paraId="3B740318" w14:textId="369C739F" w:rsidR="000A26F0" w:rsidRPr="004909E6" w:rsidRDefault="007F1EF4" w:rsidP="009F7CA4">
      <w:pPr>
        <w:spacing w:line="360" w:lineRule="auto"/>
        <w:rPr>
          <w:rFonts w:asciiTheme="minorHAnsi" w:hAnsiTheme="minorHAnsi"/>
          <w:sz w:val="22"/>
          <w:szCs w:val="22"/>
        </w:rPr>
      </w:pPr>
      <w:r w:rsidRPr="004909E6">
        <w:rPr>
          <w:rFonts w:asciiTheme="minorHAnsi" w:hAnsiTheme="minorHAnsi"/>
          <w:sz w:val="22"/>
          <w:szCs w:val="22"/>
        </w:rPr>
        <w:t>“Dit is de perfecte ultraperformante band voor veeleisende chauffeurs die de ultieme rijervaring willen hebben", zegt Alexis Bortoluzzi, Goodyear Dunlop Marketing Director Consumer Europe. “En de testresultaten bevestigen dat we een sterke positie hebben bereikt in het UHP-segment”.</w:t>
      </w:r>
    </w:p>
    <w:p w14:paraId="1C0D78DF" w14:textId="77777777" w:rsidR="00A34377" w:rsidRPr="004909E6" w:rsidRDefault="00A34377" w:rsidP="009F7CA4">
      <w:pPr>
        <w:spacing w:line="360" w:lineRule="auto"/>
        <w:rPr>
          <w:rFonts w:asciiTheme="minorHAnsi" w:hAnsiTheme="minorHAnsi"/>
          <w:sz w:val="22"/>
          <w:szCs w:val="22"/>
        </w:rPr>
      </w:pPr>
    </w:p>
    <w:p w14:paraId="39770B91" w14:textId="11190672" w:rsidR="00A34377" w:rsidRPr="004909E6" w:rsidRDefault="00A34377" w:rsidP="00A34377">
      <w:pPr>
        <w:spacing w:line="360" w:lineRule="auto"/>
        <w:rPr>
          <w:rFonts w:asciiTheme="minorHAnsi" w:hAnsiTheme="minorHAnsi" w:cs="Arial"/>
          <w:sz w:val="22"/>
          <w:szCs w:val="22"/>
          <w:lang w:val="nl-NL"/>
        </w:rPr>
      </w:pPr>
      <w:r w:rsidRPr="004909E6">
        <w:rPr>
          <w:rFonts w:asciiTheme="minorHAnsi" w:hAnsiTheme="minorHAnsi" w:cs="Arial"/>
          <w:sz w:val="22"/>
          <w:szCs w:val="22"/>
          <w:lang w:val="nl-NL"/>
        </w:rPr>
        <w:t xml:space="preserve">Inmiddels is de band al gekozen als standaardmontage op één van de meest extreme productieauto’s die er te koop zijn. Radical, dat vooral bekend staat om zijn raceauto’s, heeft de Dunlop Sport Maxx RT2 geselecteerd voor de 2016 RXC Turbo. Deze auto is gebaseerd en geïnspireerd op het ontwerp van de moderne Le Mans Prototype-auto’s en levert meer dan 500 pk. De RXC Turbo realiseert dankzij de </w:t>
      </w:r>
      <w:r w:rsidRPr="004909E6">
        <w:rPr>
          <w:rFonts w:asciiTheme="minorHAnsi" w:hAnsiTheme="minorHAnsi" w:cs="Arial"/>
          <w:sz w:val="22"/>
          <w:szCs w:val="22"/>
          <w:lang w:val="nl-NL"/>
        </w:rPr>
        <w:lastRenderedPageBreak/>
        <w:t>aerodynamisch geoptimaliseerde carrosserie en vleugels downforcewaarden die vergelijkbaar zijn met die in de racerij. De auto is dan ook ontworpen voor serieus circuitgebruik, maar met de mogelijkheid om na een lange dag op de baan ook nog eens een aantal uitdagende binnenwegen te verslinden.</w:t>
      </w:r>
    </w:p>
    <w:p w14:paraId="15E00E74" w14:textId="77777777" w:rsidR="00D95A76" w:rsidRPr="004909E6" w:rsidRDefault="00D95A76" w:rsidP="009F7CA4">
      <w:pPr>
        <w:spacing w:line="360" w:lineRule="auto"/>
        <w:rPr>
          <w:rFonts w:asciiTheme="minorHAnsi" w:hAnsiTheme="minorHAnsi" w:cs="Arial"/>
          <w:sz w:val="22"/>
          <w:szCs w:val="22"/>
        </w:rPr>
      </w:pPr>
    </w:p>
    <w:p w14:paraId="4F973FC5" w14:textId="4149E142" w:rsidR="006A5C28" w:rsidRPr="004909E6" w:rsidRDefault="00D95A76" w:rsidP="006A5C28">
      <w:pPr>
        <w:spacing w:line="360" w:lineRule="auto"/>
        <w:rPr>
          <w:rFonts w:asciiTheme="minorHAnsi" w:hAnsiTheme="minorHAnsi" w:cs="Arial"/>
          <w:sz w:val="22"/>
          <w:szCs w:val="22"/>
        </w:rPr>
      </w:pPr>
      <w:r w:rsidRPr="004909E6">
        <w:rPr>
          <w:rFonts w:asciiTheme="minorHAnsi" w:hAnsiTheme="minorHAnsi"/>
          <w:sz w:val="22"/>
          <w:szCs w:val="22"/>
        </w:rPr>
        <w:t>De breedtes variëren van 431 mm tot 533 mm (zoals beschreven in onderstaande tabel), en 80% van de maten zullen in maart 2016 verkrijgbaar zijn.</w:t>
      </w:r>
    </w:p>
    <w:p w14:paraId="78765B47" w14:textId="77777777" w:rsidR="000A26F0" w:rsidRPr="004909E6" w:rsidRDefault="006A5C28" w:rsidP="00AB6488">
      <w:pPr>
        <w:spacing w:after="160" w:line="360" w:lineRule="auto"/>
        <w:jc w:val="both"/>
        <w:rPr>
          <w:rFonts w:asciiTheme="minorHAnsi" w:eastAsia="Calibri" w:hAnsiTheme="minorHAnsi" w:cs="Arial"/>
          <w:color w:val="808080" w:themeColor="background1" w:themeShade="80"/>
          <w:sz w:val="22"/>
          <w:szCs w:val="22"/>
        </w:rPr>
      </w:pPr>
      <w:r w:rsidRPr="004909E6">
        <w:rPr>
          <w:rFonts w:asciiTheme="minorHAnsi" w:eastAsia="Calibri" w:hAnsiTheme="minorHAnsi" w:cs="Arial"/>
          <w:noProof/>
          <w:color w:val="808080" w:themeColor="background1" w:themeShade="80"/>
          <w:sz w:val="22"/>
          <w:szCs w:val="22"/>
          <w:lang w:val="en-US" w:eastAsia="en-US" w:bidi="ar-SA"/>
        </w:rPr>
        <w:drawing>
          <wp:inline distT="0" distB="0" distL="0" distR="0" wp14:anchorId="1FC99EAC" wp14:editId="14D8F65E">
            <wp:extent cx="5561330" cy="2895600"/>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b="44917"/>
                    <a:stretch/>
                  </pic:blipFill>
                  <pic:spPr bwMode="auto">
                    <a:xfrm>
                      <a:off x="0" y="0"/>
                      <a:ext cx="5563846" cy="2896910"/>
                    </a:xfrm>
                    <a:prstGeom prst="rect">
                      <a:avLst/>
                    </a:prstGeom>
                    <a:noFill/>
                    <a:ln>
                      <a:noFill/>
                    </a:ln>
                    <a:extLst>
                      <a:ext uri="{53640926-AAD7-44D8-BBD7-CCE9431645EC}">
                        <a14:shadowObscured xmlns:a14="http://schemas.microsoft.com/office/drawing/2010/main"/>
                      </a:ext>
                    </a:extLst>
                  </pic:spPr>
                </pic:pic>
              </a:graphicData>
            </a:graphic>
          </wp:inline>
        </w:drawing>
      </w:r>
    </w:p>
    <w:p w14:paraId="01EE4E96" w14:textId="062FEED9" w:rsidR="00A34377" w:rsidRPr="004909E6" w:rsidRDefault="00A34377" w:rsidP="00A34377">
      <w:pPr>
        <w:autoSpaceDE w:val="0"/>
        <w:autoSpaceDN w:val="0"/>
        <w:adjustRightInd w:val="0"/>
        <w:rPr>
          <w:rFonts w:asciiTheme="minorHAnsi" w:hAnsiTheme="minorHAnsi" w:cs="Arial"/>
          <w:sz w:val="22"/>
          <w:szCs w:val="22"/>
        </w:rPr>
      </w:pPr>
      <w:r w:rsidRPr="004909E6">
        <w:rPr>
          <w:rFonts w:asciiTheme="minorHAnsi" w:hAnsiTheme="minorHAnsi" w:cs="Arial"/>
          <w:sz w:val="22"/>
          <w:szCs w:val="22"/>
        </w:rPr>
        <w:t xml:space="preserve">Breng voor meer </w:t>
      </w:r>
      <w:r w:rsidR="00AD6C21" w:rsidRPr="004909E6">
        <w:rPr>
          <w:rFonts w:asciiTheme="minorHAnsi" w:hAnsiTheme="minorHAnsi" w:cs="Arial"/>
          <w:sz w:val="22"/>
          <w:szCs w:val="22"/>
        </w:rPr>
        <w:t>informati</w:t>
      </w:r>
      <w:r w:rsidRPr="004909E6">
        <w:rPr>
          <w:rFonts w:asciiTheme="minorHAnsi" w:hAnsiTheme="minorHAnsi" w:cs="Arial"/>
          <w:sz w:val="22"/>
          <w:szCs w:val="22"/>
        </w:rPr>
        <w:t xml:space="preserve">e over Goodyear op de Autosalon van Genève een bezoek aan onze stand, nummer 2056 in Hal 2 </w:t>
      </w:r>
      <w:r w:rsidR="00AD6C21" w:rsidRPr="004909E6">
        <w:rPr>
          <w:rFonts w:asciiTheme="minorHAnsi" w:hAnsiTheme="minorHAnsi" w:cs="Arial"/>
          <w:sz w:val="22"/>
          <w:szCs w:val="22"/>
        </w:rPr>
        <w:t>en volg de persconferentie van Goodyear op 1 maart om 12.30u</w:t>
      </w:r>
      <w:r w:rsidRPr="004909E6">
        <w:rPr>
          <w:rFonts w:asciiTheme="minorHAnsi" w:hAnsiTheme="minorHAnsi" w:cs="Arial"/>
          <w:sz w:val="22"/>
          <w:szCs w:val="22"/>
        </w:rPr>
        <w:t xml:space="preserve">. </w:t>
      </w:r>
    </w:p>
    <w:p w14:paraId="2E498E62" w14:textId="037E03BC" w:rsidR="00A34377" w:rsidRPr="004909E6" w:rsidRDefault="00AD6C21" w:rsidP="00A34377">
      <w:pPr>
        <w:autoSpaceDE w:val="0"/>
        <w:autoSpaceDN w:val="0"/>
        <w:adjustRightInd w:val="0"/>
        <w:rPr>
          <w:rFonts w:asciiTheme="minorHAnsi" w:hAnsiTheme="minorHAnsi" w:cs="Arial"/>
          <w:sz w:val="22"/>
          <w:szCs w:val="22"/>
          <w:lang w:val="nl-NL"/>
        </w:rPr>
      </w:pPr>
      <w:r w:rsidRPr="004909E6">
        <w:rPr>
          <w:rFonts w:asciiTheme="minorHAnsi" w:hAnsiTheme="minorHAnsi" w:cs="Arial"/>
          <w:sz w:val="22"/>
          <w:szCs w:val="22"/>
          <w:lang w:val="nl-NL"/>
        </w:rPr>
        <w:t>Volg ons via</w:t>
      </w:r>
      <w:r w:rsidR="00A34377" w:rsidRPr="004909E6">
        <w:rPr>
          <w:rFonts w:asciiTheme="minorHAnsi" w:hAnsiTheme="minorHAnsi" w:cs="Arial"/>
          <w:sz w:val="22"/>
          <w:szCs w:val="22"/>
          <w:lang w:val="nl-NL"/>
        </w:rPr>
        <w:t xml:space="preserve"> @Goodyearpress</w:t>
      </w:r>
    </w:p>
    <w:p w14:paraId="5D2C2758" w14:textId="77777777" w:rsidR="00A34377" w:rsidRDefault="00A34377" w:rsidP="00AB6488">
      <w:pPr>
        <w:spacing w:after="160" w:line="360" w:lineRule="auto"/>
        <w:jc w:val="both"/>
        <w:rPr>
          <w:rFonts w:asciiTheme="minorHAnsi" w:hAnsiTheme="minorHAnsi"/>
          <w:sz w:val="22"/>
          <w:szCs w:val="22"/>
        </w:rPr>
      </w:pPr>
    </w:p>
    <w:p w14:paraId="235B18D5" w14:textId="77777777" w:rsidR="001D08F4" w:rsidRDefault="001D08F4" w:rsidP="001D08F4">
      <w:pPr>
        <w:rPr>
          <w:rFonts w:asciiTheme="minorHAnsi" w:hAnsiTheme="minorHAnsi" w:cs="Arial"/>
          <w:b/>
          <w:sz w:val="22"/>
          <w:szCs w:val="22"/>
          <w:lang w:val="nl-NL"/>
        </w:rPr>
      </w:pPr>
      <w:r>
        <w:rPr>
          <w:rFonts w:asciiTheme="minorHAnsi" w:hAnsiTheme="minorHAnsi" w:cs="Arial"/>
          <w:b/>
          <w:sz w:val="22"/>
          <w:szCs w:val="22"/>
          <w:lang w:val="nl-NL"/>
        </w:rPr>
        <w:t>Persontact</w:t>
      </w:r>
    </w:p>
    <w:p w14:paraId="78D47905" w14:textId="77777777" w:rsidR="001D08F4" w:rsidRDefault="001D08F4" w:rsidP="001D08F4">
      <w:pPr>
        <w:rPr>
          <w:rFonts w:asciiTheme="minorHAnsi" w:hAnsiTheme="minorHAnsi" w:cs="Arial"/>
          <w:sz w:val="22"/>
          <w:szCs w:val="22"/>
          <w:lang w:val="nl-NL"/>
        </w:rPr>
      </w:pPr>
      <w:r>
        <w:rPr>
          <w:rFonts w:asciiTheme="minorHAnsi" w:hAnsiTheme="minorHAnsi" w:cs="Arial"/>
          <w:sz w:val="22"/>
          <w:szCs w:val="22"/>
          <w:lang w:val="nl-NL"/>
        </w:rPr>
        <w:t>Ine Deknock</w:t>
      </w:r>
    </w:p>
    <w:p w14:paraId="0A33A643" w14:textId="77777777" w:rsidR="001D08F4" w:rsidRDefault="001D08F4" w:rsidP="001D08F4">
      <w:pPr>
        <w:rPr>
          <w:rFonts w:asciiTheme="minorHAnsi" w:hAnsiTheme="minorHAnsi" w:cs="Arial"/>
          <w:sz w:val="22"/>
          <w:szCs w:val="22"/>
          <w:lang w:val="nl-NL"/>
        </w:rPr>
      </w:pPr>
      <w:r>
        <w:rPr>
          <w:rFonts w:asciiTheme="minorHAnsi" w:hAnsiTheme="minorHAnsi" w:cs="Arial"/>
          <w:sz w:val="22"/>
          <w:szCs w:val="22"/>
          <w:lang w:val="nl-NL"/>
        </w:rPr>
        <w:t>Public Relations &amp; Public Affairs Manager</w:t>
      </w:r>
    </w:p>
    <w:p w14:paraId="7A7E0C1D" w14:textId="77777777" w:rsidR="001D08F4" w:rsidRDefault="001D08F4" w:rsidP="001D08F4">
      <w:pPr>
        <w:rPr>
          <w:rFonts w:asciiTheme="minorHAnsi" w:hAnsiTheme="minorHAnsi" w:cs="Arial"/>
          <w:sz w:val="22"/>
          <w:szCs w:val="22"/>
          <w:lang w:val="nl-NL"/>
        </w:rPr>
      </w:pPr>
      <w:r>
        <w:rPr>
          <w:rFonts w:asciiTheme="minorHAnsi" w:hAnsiTheme="minorHAnsi" w:cs="Arial"/>
          <w:sz w:val="22"/>
          <w:szCs w:val="22"/>
          <w:lang w:val="nl-NL"/>
        </w:rPr>
        <w:t>België &amp; Nederland</w:t>
      </w:r>
    </w:p>
    <w:p w14:paraId="50A3A214" w14:textId="77777777" w:rsidR="001D08F4" w:rsidRDefault="001D08F4" w:rsidP="001D08F4">
      <w:pPr>
        <w:rPr>
          <w:rFonts w:asciiTheme="minorHAnsi" w:hAnsiTheme="minorHAnsi" w:cs="Arial"/>
          <w:sz w:val="22"/>
          <w:szCs w:val="22"/>
          <w:lang w:val="nl-NL"/>
        </w:rPr>
      </w:pPr>
      <w:r>
        <w:rPr>
          <w:rFonts w:asciiTheme="minorHAnsi" w:hAnsiTheme="minorHAnsi" w:cs="Arial"/>
          <w:sz w:val="22"/>
          <w:szCs w:val="22"/>
          <w:lang w:val="nl-NL"/>
        </w:rPr>
        <w:t>T +32 (0)3 820 32 64</w:t>
      </w:r>
    </w:p>
    <w:p w14:paraId="308DC8AF" w14:textId="77777777" w:rsidR="001D08F4" w:rsidRDefault="001D08F4" w:rsidP="001D08F4">
      <w:pPr>
        <w:rPr>
          <w:rFonts w:asciiTheme="minorHAnsi" w:hAnsiTheme="minorHAnsi" w:cs="Arial"/>
          <w:sz w:val="22"/>
          <w:szCs w:val="22"/>
          <w:lang w:val="nl-NL"/>
        </w:rPr>
      </w:pPr>
      <w:r>
        <w:rPr>
          <w:rFonts w:asciiTheme="minorHAnsi" w:hAnsiTheme="minorHAnsi" w:cs="Arial"/>
          <w:sz w:val="22"/>
          <w:szCs w:val="22"/>
          <w:lang w:val="nl-NL"/>
        </w:rPr>
        <w:t>M +32 (0)474 97 43 01</w:t>
      </w:r>
    </w:p>
    <w:p w14:paraId="4A58BF3C" w14:textId="77777777" w:rsidR="001D08F4" w:rsidRDefault="001D08F4" w:rsidP="001D08F4">
      <w:pPr>
        <w:rPr>
          <w:rFonts w:asciiTheme="minorHAnsi" w:hAnsiTheme="minorHAnsi" w:cs="Arial"/>
          <w:sz w:val="22"/>
          <w:szCs w:val="22"/>
          <w:lang w:val="nl-NL"/>
        </w:rPr>
      </w:pPr>
      <w:hyperlink r:id="rId9" w:history="1">
        <w:r>
          <w:rPr>
            <w:rStyle w:val="Hyperlink"/>
            <w:rFonts w:asciiTheme="minorHAnsi" w:hAnsiTheme="minorHAnsi" w:cs="Arial"/>
            <w:sz w:val="22"/>
            <w:szCs w:val="22"/>
            <w:lang w:val="nl-NL"/>
          </w:rPr>
          <w:t>Ine_deknock@goodyear.com</w:t>
        </w:r>
      </w:hyperlink>
    </w:p>
    <w:p w14:paraId="4298F41E" w14:textId="77777777" w:rsidR="001D08F4" w:rsidRPr="001D08F4" w:rsidRDefault="001D08F4" w:rsidP="00AB6488">
      <w:pPr>
        <w:spacing w:after="160" w:line="360" w:lineRule="auto"/>
        <w:jc w:val="both"/>
        <w:rPr>
          <w:rFonts w:asciiTheme="minorHAnsi" w:hAnsiTheme="minorHAnsi"/>
          <w:sz w:val="22"/>
          <w:szCs w:val="22"/>
          <w:lang w:val="nl-NL"/>
        </w:rPr>
      </w:pPr>
      <w:bookmarkStart w:id="0" w:name="_GoBack"/>
      <w:bookmarkEnd w:id="0"/>
    </w:p>
    <w:p w14:paraId="6F98B684" w14:textId="77777777" w:rsidR="003A2677" w:rsidRPr="004909E6" w:rsidRDefault="003A2677" w:rsidP="004909E6">
      <w:pPr>
        <w:jc w:val="both"/>
        <w:rPr>
          <w:rFonts w:asciiTheme="minorHAnsi" w:hAnsiTheme="minorHAnsi" w:cs="Arial"/>
          <w:sz w:val="22"/>
          <w:szCs w:val="22"/>
        </w:rPr>
      </w:pPr>
      <w:r w:rsidRPr="004909E6">
        <w:rPr>
          <w:rFonts w:asciiTheme="minorHAnsi" w:hAnsiTheme="minorHAnsi"/>
          <w:b/>
          <w:sz w:val="22"/>
          <w:szCs w:val="22"/>
        </w:rPr>
        <w:t>Over Dunlop</w:t>
      </w:r>
    </w:p>
    <w:p w14:paraId="509ECC61" w14:textId="77777777" w:rsidR="003A2677" w:rsidRPr="004909E6" w:rsidRDefault="003A2677" w:rsidP="004909E6">
      <w:pPr>
        <w:autoSpaceDE w:val="0"/>
        <w:autoSpaceDN w:val="0"/>
        <w:adjustRightInd w:val="0"/>
        <w:jc w:val="both"/>
        <w:rPr>
          <w:rFonts w:asciiTheme="minorHAnsi" w:hAnsiTheme="minorHAnsi" w:cs="Arial"/>
          <w:color w:val="000000"/>
          <w:sz w:val="22"/>
          <w:szCs w:val="22"/>
        </w:rPr>
      </w:pPr>
      <w:r w:rsidRPr="004909E6">
        <w:rPr>
          <w:rFonts w:asciiTheme="minorHAnsi" w:hAnsiTheme="minorHAnsi"/>
          <w:color w:val="58595B"/>
          <w:sz w:val="22"/>
          <w:szCs w:val="22"/>
        </w:rPr>
        <w:t xml:space="preserve">Dunlop is één van ‘s werelds topmerken van banden met hoge en ultrahoge prestaties.Daarnaast heeft Dunlop een indrukwekkend aantal successen in de motorsport op het palmares staan. De uitgebreide </w:t>
      </w:r>
      <w:r w:rsidRPr="004909E6">
        <w:rPr>
          <w:rFonts w:asciiTheme="minorHAnsi" w:hAnsiTheme="minorHAnsi"/>
          <w:color w:val="58595B"/>
          <w:sz w:val="22"/>
          <w:szCs w:val="22"/>
        </w:rPr>
        <w:lastRenderedPageBreak/>
        <w:t xml:space="preserve">race-ervaring van Dunlop heeft geleid tot innovatieve technologieën voor banden die ontworpen zijn voor dagelijks gebruik. Dunlop wil het rijplezier zo hoog mogelijk houden voor alle soorten bestuurders.Daarom verzekert Dunlop steeds de prestaties en duurzaamheid van de nieuwste technologieën op zijn banden. Kijk voor meer informatie over Dunlop op </w:t>
      </w:r>
      <w:hyperlink r:id="rId10">
        <w:r w:rsidRPr="004909E6">
          <w:rPr>
            <w:rFonts w:asciiTheme="minorHAnsi" w:hAnsiTheme="minorHAnsi"/>
            <w:color w:val="0000FF"/>
            <w:sz w:val="22"/>
            <w:szCs w:val="22"/>
            <w:u w:val="single"/>
          </w:rPr>
          <w:t>www.dunlop.eu</w:t>
        </w:r>
      </w:hyperlink>
    </w:p>
    <w:p w14:paraId="77138AC3" w14:textId="77777777" w:rsidR="003A2677" w:rsidRPr="004909E6" w:rsidRDefault="003A2677" w:rsidP="003A2677">
      <w:pPr>
        <w:rPr>
          <w:rFonts w:asciiTheme="minorHAnsi" w:hAnsiTheme="minorHAnsi"/>
          <w:sz w:val="22"/>
          <w:szCs w:val="22"/>
        </w:rPr>
      </w:pPr>
    </w:p>
    <w:p w14:paraId="43BF5FC3" w14:textId="77777777" w:rsidR="00F77BAD" w:rsidRPr="004909E6" w:rsidRDefault="00F77BAD">
      <w:pPr>
        <w:rPr>
          <w:rFonts w:asciiTheme="minorHAnsi" w:hAnsiTheme="minorHAnsi"/>
          <w:sz w:val="22"/>
          <w:szCs w:val="22"/>
        </w:rPr>
      </w:pPr>
    </w:p>
    <w:sectPr w:rsidR="00F77BAD" w:rsidRPr="004909E6" w:rsidSect="00F05D09">
      <w:headerReference w:type="default" r:id="rId11"/>
      <w:footerReference w:type="default" r:id="rId12"/>
      <w:pgSz w:w="11900" w:h="16840"/>
      <w:pgMar w:top="1417" w:right="1280" w:bottom="1134" w:left="1417" w:header="0"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626B48C" w14:textId="77777777" w:rsidR="00640211" w:rsidRDefault="00640211" w:rsidP="0068646D">
      <w:r>
        <w:separator/>
      </w:r>
    </w:p>
  </w:endnote>
  <w:endnote w:type="continuationSeparator" w:id="0">
    <w:p w14:paraId="7005B320" w14:textId="77777777" w:rsidR="00640211" w:rsidRDefault="00640211" w:rsidP="006864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Times-Roman">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Helvetica Neue Light">
    <w:altName w:val="Microsoft YaHei"/>
    <w:charset w:val="00"/>
    <w:family w:val="auto"/>
    <w:pitch w:val="variable"/>
    <w:sig w:usb0="00000001" w:usb1="5000205B" w:usb2="00000002" w:usb3="00000000" w:csb0="00000007"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5472D9" w14:textId="77777777" w:rsidR="007D04A6" w:rsidRPr="00A832D7" w:rsidRDefault="007D04A6" w:rsidP="00BA3057">
    <w:pPr>
      <w:tabs>
        <w:tab w:val="center" w:pos="4536"/>
        <w:tab w:val="right" w:pos="9360"/>
      </w:tabs>
      <w:ind w:left="7110" w:right="-607" w:hanging="1080"/>
    </w:pPr>
    <w:r>
      <w:rPr>
        <w:noProof/>
        <w:lang w:val="en-US" w:eastAsia="en-US" w:bidi="ar-SA"/>
      </w:rPr>
      <mc:AlternateContent>
        <mc:Choice Requires="wps">
          <w:drawing>
            <wp:anchor distT="0" distB="0" distL="114300" distR="114300" simplePos="0" relativeHeight="251662336" behindDoc="0" locked="0" layoutInCell="1" allowOverlap="1" wp14:anchorId="75F7E9AA" wp14:editId="42CC0F9A">
              <wp:simplePos x="0" y="0"/>
              <wp:positionH relativeFrom="column">
                <wp:posOffset>5123180</wp:posOffset>
              </wp:positionH>
              <wp:positionV relativeFrom="paragraph">
                <wp:posOffset>-90805</wp:posOffset>
              </wp:positionV>
              <wp:extent cx="1539240" cy="262890"/>
              <wp:effectExtent l="0" t="0" r="0" b="3810"/>
              <wp:wrapSquare wrapText="bothSides"/>
              <wp:docPr id="1" name="Textfeld 1"/>
              <wp:cNvGraphicFramePr/>
              <a:graphic xmlns:a="http://schemas.openxmlformats.org/drawingml/2006/main">
                <a:graphicData uri="http://schemas.microsoft.com/office/word/2010/wordprocessingShape">
                  <wps:wsp>
                    <wps:cNvSpPr txBox="1"/>
                    <wps:spPr>
                      <a:xfrm>
                        <a:off x="0" y="0"/>
                        <a:ext cx="1539240" cy="262890"/>
                      </a:xfrm>
                      <a:prstGeom prst="rect">
                        <a:avLst/>
                      </a:prstGeom>
                      <a:noFill/>
                      <a:ln>
                        <a:noFill/>
                      </a:ln>
                      <a:effectLst/>
                      <a:extLst>
                        <a:ext uri="{C572A759-6A51-4108-AA02-DFA0A04FC94B}">
                          <ma14:wrappingTextBoxFlag xmlns="" xmlns:w="http://schemas.openxmlformats.org/wordprocessingml/2006/main" xmlns:o="urn:schemas-microsoft-com:office:office" xmlns:v="urn:schemas-microsoft-com:vml" xmlns:w10="urn:schemas-microsoft-com:office:word" xmlns:ma14="http://schemas.microsoft.com/office/mac/drawingml/2011/main" xmlns:mv="urn:schemas-microsoft-com:mac:vml" xmlns:mo="http://schemas.microsoft.com/office/mac/office/2008/main"/>
                        </a:ext>
                      </a:extLst>
                    </wps:spPr>
                    <wps:txbx>
                      <w:txbxContent>
                        <w:p w14:paraId="6AFAB94B" w14:textId="77777777" w:rsidR="007D04A6" w:rsidRPr="002E6FE5" w:rsidRDefault="007D04A6" w:rsidP="00A05872">
                          <w:pPr>
                            <w:pStyle w:val="EinfAbs"/>
                            <w:tabs>
                              <w:tab w:val="left" w:pos="0"/>
                              <w:tab w:val="left" w:pos="1710"/>
                              <w:tab w:val="left" w:pos="1890"/>
                              <w:tab w:val="left" w:pos="1980"/>
                            </w:tabs>
                            <w:ind w:right="148"/>
                            <w:rPr>
                              <w:rFonts w:ascii="Arial" w:hAnsi="Arial" w:cs="Arial"/>
                              <w:sz w:val="18"/>
                              <w:szCs w:val="18"/>
                            </w:rPr>
                          </w:pPr>
                          <w:r>
                            <w:rPr>
                              <w:rFonts w:ascii="Arial" w:hAnsi="Arial"/>
                              <w:sz w:val="18"/>
                            </w:rPr>
                            <w:t xml:space="preserve"> www.dunlop.eu</w:t>
                          </w:r>
                        </w:p>
                        <w:p w14:paraId="2FA361AA" w14:textId="77777777" w:rsidR="007D04A6" w:rsidRPr="004C1308" w:rsidRDefault="007D04A6" w:rsidP="00A05872">
                          <w:pPr>
                            <w:tabs>
                              <w:tab w:val="left" w:pos="1440"/>
                              <w:tab w:val="left" w:pos="1710"/>
                              <w:tab w:val="left" w:pos="1890"/>
                              <w:tab w:val="left" w:pos="1980"/>
                            </w:tabs>
                            <w:autoSpaceDE w:val="0"/>
                            <w:autoSpaceDN w:val="0"/>
                            <w:adjustRightInd w:val="0"/>
                            <w:ind w:right="148"/>
                            <w:rPr>
                              <w:rFonts w:ascii="Helvetica Neue Light" w:hAnsi="Helvetica Neue Light" w:cs="Arial"/>
                              <w:color w:val="00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5F7E9AA" id="_x0000_t202" coordsize="21600,21600" o:spt="202" path="m,l,21600r21600,l21600,xe">
              <v:stroke joinstyle="miter"/>
              <v:path gradientshapeok="t" o:connecttype="rect"/>
            </v:shapetype>
            <v:shape id="Textfeld 1" o:spid="_x0000_s1026" type="#_x0000_t202" style="position:absolute;left:0;text-align:left;margin-left:403.4pt;margin-top:-7.15pt;width:121.2pt;height:20.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" filled="f" stroked="f">
              <v:textbox>
                <w:txbxContent>
                  <w:p w14:paraId="6AFAB94B" w14:textId="77777777" w:rsidR="007D04A6" w:rsidRPr="002E6FE5" w:rsidRDefault="007D04A6" w:rsidP="00A05872">
                    <w:pPr>
                      <w:pStyle w:val="EinfAbs"/>
                      <w:tabs>
                        <w:tab w:val="left" w:pos="0"/>
                        <w:tab w:val="left" w:pos="1710"/>
                        <w:tab w:val="left" w:pos="1890"/>
                        <w:tab w:val="left" w:pos="1980"/>
                      </w:tabs>
                      <w:ind w:right="148"/>
                      <w:rPr>
                        <w:rFonts w:ascii="Arial" w:hAnsi="Arial" w:cs="Arial"/>
                        <w:sz w:val="18"/>
                        <w:szCs w:val="18"/>
                      </w:rPr>
                    </w:pPr>
                    <w:r>
                      <w:rPr>
                        <w:rFonts w:ascii="Arial" w:hAnsi="Arial"/>
                        <w:sz w:val="18"/>
                      </w:rPr>
                      <w:t xml:space="preserve"> www.dunlop.eu</w:t>
                    </w:r>
                  </w:p>
                  <w:p w14:paraId="2FA361AA" w14:textId="77777777" w:rsidR="007D04A6" w:rsidRPr="004C1308" w:rsidRDefault="007D04A6" w:rsidP="00A05872">
                    <w:pPr>
                      <w:tabs>
                        <w:tab w:val="left" w:pos="1440"/>
                        <w:tab w:val="left" w:pos="1710"/>
                        <w:tab w:val="left" w:pos="1890"/>
                        <w:tab w:val="left" w:pos="1980"/>
                      </w:tabs>
                      <w:autoSpaceDE w:val="0"/>
                      <w:autoSpaceDN w:val="0"/>
                      <w:adjustRightInd w:val="0"/>
                      <w:ind w:right="148"/>
                      <w:rPr>
                        <w:rFonts w:ascii="Helvetica Neue Light" w:hAnsi="Helvetica Neue Light" w:cs="Arial"/>
                        <w:color w:val="000000"/>
                      </w:rPr>
                    </w:pPr>
                  </w:p>
                </w:txbxContent>
              </v:textbox>
              <w10:wrap type="square"/>
            </v:shape>
          </w:pict>
        </mc:Fallback>
      </mc:AlternateContent>
    </w:r>
  </w:p>
  <w:p w14:paraId="05C6BA4A" w14:textId="77777777" w:rsidR="007D04A6" w:rsidRPr="00914CF1" w:rsidRDefault="007D04A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5CB7807" w14:textId="77777777" w:rsidR="00640211" w:rsidRDefault="00640211" w:rsidP="0068646D">
      <w:r>
        <w:separator/>
      </w:r>
    </w:p>
  </w:footnote>
  <w:footnote w:type="continuationSeparator" w:id="0">
    <w:p w14:paraId="47894D9A" w14:textId="77777777" w:rsidR="00640211" w:rsidRDefault="00640211" w:rsidP="0068646D">
      <w:r>
        <w:continuationSeparator/>
      </w:r>
    </w:p>
  </w:footnote>
  <w:footnote w:id="1">
    <w:p w14:paraId="297F4FB4" w14:textId="3F7AD644" w:rsidR="0064591D" w:rsidRPr="001953EF" w:rsidRDefault="0064591D" w:rsidP="001953EF">
      <w:pPr>
        <w:pStyle w:val="CommentText"/>
      </w:pPr>
      <w:r>
        <w:rPr>
          <w:rStyle w:val="FootnoteReference"/>
        </w:rPr>
        <w:footnoteRef/>
      </w:r>
      <w:r>
        <w:t xml:space="preserve"> Test aangevraagd door Dunlop in september 2015 en uitgevoerd door TÜV SÜD Product Service GmbH (rapportnr. 713066268) in Mireval; maat 225/45R17 91Y; Golf VI 1.4 TSI en Golf VI GTi. Testresultaten: 4,1% beter weggedrag op droog wegdek (subj.), 1,3% betere rondetijden op een nat wegdek en 5,6% beter in de natte cirkeltest, in vergelijking met het gemiddelde van de voornaamste concurrenten in de test: Michelin Pilot Sport 3, Bridgestone Potenza S001, Pirelli Pzero, Continental Sportcontact 5.</w:t>
      </w:r>
    </w:p>
  </w:footnote>
  <w:footnote w:id="2">
    <w:p w14:paraId="333D4C72" w14:textId="481A26D7" w:rsidR="00025D36" w:rsidRPr="00025D36" w:rsidRDefault="00025D36">
      <w:pPr>
        <w:pStyle w:val="FootnoteText"/>
      </w:pPr>
      <w:r>
        <w:rPr>
          <w:rStyle w:val="FootnoteReference"/>
        </w:rPr>
        <w:footnoteRef/>
      </w:r>
      <w:r>
        <w:t xml:space="preserve"> Test aangevraagd door Dunlop in september 2015 en uitgevoerd door TÜV SÜD Product Service GmbH (rapportnr. 713066268) in Mireval; maat 225/45R17 91Y; Golf VI 1.4 TSI en Golf VI GTi. Testresultaten: 1,96 seconden betere rondetijden in vergelijking met de voorganger Dunlop Sport Maxx RT.</w:t>
      </w:r>
    </w:p>
  </w:footnote>
  <w:footnote w:id="3">
    <w:p w14:paraId="7F7F0E20" w14:textId="0BBC50B5" w:rsidR="001C1866" w:rsidRPr="001B144C" w:rsidRDefault="001C1866" w:rsidP="001C1866">
      <w:pPr>
        <w:pStyle w:val="FootnoteText"/>
      </w:pPr>
      <w:r>
        <w:rPr>
          <w:rStyle w:val="FootnoteReference"/>
        </w:rPr>
        <w:footnoteRef/>
      </w:r>
      <w:r>
        <w:t xml:space="preserve"> Test aangevraagd door Dunlop en uitgevoerd door DEKRA: LRT 2015-137 op 02/11/2015. Voertuig: Golf VII 2.0 TDI 150 HP. Circuit FP01, Mireval, Frankrijk. Afstand 19.275 km (6 cyclussen). Type test: Slijtage loopvlak. Bandenmaat: 225/45 R17. Vergeleken met het gemiddelde van de voornaamste concurrenten in de test: Pirelli P Zero, Michelin Pilot Sport 3, ContiSportContact 5 en Bridgestone Potenza S001.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4CAD0B" w14:textId="77777777" w:rsidR="007D04A6" w:rsidRDefault="007D04A6" w:rsidP="000D3889">
    <w:pPr>
      <w:pStyle w:val="Header"/>
      <w:tabs>
        <w:tab w:val="clear" w:pos="9360"/>
      </w:tabs>
      <w:ind w:right="66" w:hanging="1417"/>
    </w:pPr>
    <w:r>
      <w:rPr>
        <w:noProof/>
        <w:lang w:val="en-US" w:eastAsia="en-US" w:bidi="ar-SA"/>
      </w:rPr>
      <w:drawing>
        <wp:anchor distT="0" distB="0" distL="114300" distR="114300" simplePos="0" relativeHeight="251663360" behindDoc="1" locked="0" layoutInCell="1" allowOverlap="1" wp14:anchorId="3C5D6007" wp14:editId="6539D046">
          <wp:simplePos x="0" y="0"/>
          <wp:positionH relativeFrom="column">
            <wp:posOffset>-994024</wp:posOffset>
          </wp:positionH>
          <wp:positionV relativeFrom="paragraph">
            <wp:posOffset>-285750</wp:posOffset>
          </wp:positionV>
          <wp:extent cx="7658100" cy="10802530"/>
          <wp:effectExtent l="0" t="0" r="0" b="0"/>
          <wp:wrapNone/>
          <wp:docPr id="3" name="Bild 3" descr="Transfer:für Johannes H.:TEMPLATES:PR TEMPLATE:DUE BC 450001 PR TEMPLATE RICHTIG ANGELEGT SEITE 3 LOGO OBEN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ansfer:für Johannes H.:TEMPLATES:PR TEMPLATE:DUE BC 450001 PR TEMPLATE RICHTIG ANGELEGT SEITE 3 LOGO OBEN .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58100" cy="108025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9751B8" w14:textId="77777777" w:rsidR="007D04A6" w:rsidRDefault="007D04A6" w:rsidP="008B5EE9">
    <w:pPr>
      <w:pStyle w:val="Header"/>
      <w:ind w:firstLine="2832"/>
      <w:jc w:val="right"/>
    </w:pPr>
  </w:p>
  <w:p w14:paraId="5326C7B3" w14:textId="77777777" w:rsidR="007D04A6" w:rsidRDefault="007D04A6"/>
  <w:p w14:paraId="11C7FF4A" w14:textId="77777777" w:rsidR="007D04A6" w:rsidRDefault="007D04A6"/>
  <w:p w14:paraId="40996484" w14:textId="77777777" w:rsidR="007D04A6" w:rsidRDefault="007D04A6"/>
  <w:p w14:paraId="57B2035A" w14:textId="77777777" w:rsidR="007D04A6" w:rsidRDefault="007D04A6"/>
  <w:p w14:paraId="63378702" w14:textId="77777777" w:rsidR="007D04A6" w:rsidRDefault="007D04A6"/>
  <w:p w14:paraId="64434678" w14:textId="77777777" w:rsidR="007D04A6" w:rsidRDefault="007D04A6"/>
  <w:p w14:paraId="03F35545" w14:textId="77777777" w:rsidR="007D04A6" w:rsidRDefault="009F7CA4" w:rsidP="009F7CA4">
    <w:pPr>
      <w:tabs>
        <w:tab w:val="left" w:pos="7965"/>
      </w:tabs>
    </w:pPr>
    <w:r>
      <w:tab/>
    </w:r>
  </w:p>
  <w:p w14:paraId="291AEC38" w14:textId="77777777" w:rsidR="007D04A6" w:rsidRDefault="007D04A6"/>
  <w:p w14:paraId="08E4E402" w14:textId="77777777" w:rsidR="007D04A6" w:rsidRDefault="007D04A6"/>
  <w:p w14:paraId="500BD507" w14:textId="77777777" w:rsidR="007D04A6" w:rsidRDefault="007D04A6"/>
  <w:p w14:paraId="70F83F23" w14:textId="77777777" w:rsidR="007D04A6" w:rsidRDefault="007D04A6"/>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3C7301"/>
    <w:multiLevelType w:val="hybridMultilevel"/>
    <w:tmpl w:val="94CCE4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3DF2A04"/>
    <w:multiLevelType w:val="hybridMultilevel"/>
    <w:tmpl w:val="5AAE28E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453A0B80"/>
    <w:multiLevelType w:val="hybridMultilevel"/>
    <w:tmpl w:val="D51063D6"/>
    <w:lvl w:ilvl="0" w:tplc="0813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828401F"/>
    <w:multiLevelType w:val="hybridMultilevel"/>
    <w:tmpl w:val="2F2282B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hideSpellingErrors/>
  <w:hideGrammaticalErrors/>
  <w:proofState w:spelling="clean" w:grammar="clean"/>
  <w:defaultTabStop w:val="708"/>
  <w:hyphenationZone w:val="425"/>
  <w:characterSpacingControl w:val="doNotCompress"/>
  <w:hdrShapeDefaults>
    <o:shapedefaults v:ext="edit" spidmax="4096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2677"/>
    <w:rsid w:val="000069F8"/>
    <w:rsid w:val="0001100C"/>
    <w:rsid w:val="0002030E"/>
    <w:rsid w:val="00020CCF"/>
    <w:rsid w:val="00023D32"/>
    <w:rsid w:val="0002498B"/>
    <w:rsid w:val="0002514B"/>
    <w:rsid w:val="00025B7B"/>
    <w:rsid w:val="00025D36"/>
    <w:rsid w:val="00025E26"/>
    <w:rsid w:val="00036C10"/>
    <w:rsid w:val="0004344D"/>
    <w:rsid w:val="00050EFB"/>
    <w:rsid w:val="0005214E"/>
    <w:rsid w:val="00052BBB"/>
    <w:rsid w:val="000532DB"/>
    <w:rsid w:val="0005403E"/>
    <w:rsid w:val="000573F8"/>
    <w:rsid w:val="0006012C"/>
    <w:rsid w:val="0006060E"/>
    <w:rsid w:val="0006334A"/>
    <w:rsid w:val="00070847"/>
    <w:rsid w:val="00074F4E"/>
    <w:rsid w:val="00094F93"/>
    <w:rsid w:val="000A06A9"/>
    <w:rsid w:val="000A25B8"/>
    <w:rsid w:val="000A26F0"/>
    <w:rsid w:val="000A371C"/>
    <w:rsid w:val="000B670A"/>
    <w:rsid w:val="000C009D"/>
    <w:rsid w:val="000D06DD"/>
    <w:rsid w:val="000D1507"/>
    <w:rsid w:val="000D3889"/>
    <w:rsid w:val="000E1EE7"/>
    <w:rsid w:val="000E33A7"/>
    <w:rsid w:val="000E5402"/>
    <w:rsid w:val="000E6F08"/>
    <w:rsid w:val="000E76E9"/>
    <w:rsid w:val="000F066D"/>
    <w:rsid w:val="000F4A00"/>
    <w:rsid w:val="000F76B2"/>
    <w:rsid w:val="000F774B"/>
    <w:rsid w:val="00106184"/>
    <w:rsid w:val="00107D46"/>
    <w:rsid w:val="00122299"/>
    <w:rsid w:val="001233FD"/>
    <w:rsid w:val="00125051"/>
    <w:rsid w:val="00131BA9"/>
    <w:rsid w:val="00136E18"/>
    <w:rsid w:val="00145900"/>
    <w:rsid w:val="001507BF"/>
    <w:rsid w:val="0015613C"/>
    <w:rsid w:val="00163745"/>
    <w:rsid w:val="001679D2"/>
    <w:rsid w:val="001742AA"/>
    <w:rsid w:val="00176031"/>
    <w:rsid w:val="00181D87"/>
    <w:rsid w:val="00182866"/>
    <w:rsid w:val="001855F5"/>
    <w:rsid w:val="00193118"/>
    <w:rsid w:val="001953EF"/>
    <w:rsid w:val="0019583C"/>
    <w:rsid w:val="00195FFD"/>
    <w:rsid w:val="001A1B6F"/>
    <w:rsid w:val="001B144C"/>
    <w:rsid w:val="001B4A24"/>
    <w:rsid w:val="001C1866"/>
    <w:rsid w:val="001C4AF4"/>
    <w:rsid w:val="001C7B28"/>
    <w:rsid w:val="001D08F4"/>
    <w:rsid w:val="001D5D1E"/>
    <w:rsid w:val="001D60C9"/>
    <w:rsid w:val="001E4C71"/>
    <w:rsid w:val="0020362F"/>
    <w:rsid w:val="00203C95"/>
    <w:rsid w:val="00210B19"/>
    <w:rsid w:val="00221558"/>
    <w:rsid w:val="002243DB"/>
    <w:rsid w:val="00244A0D"/>
    <w:rsid w:val="0024544A"/>
    <w:rsid w:val="00254113"/>
    <w:rsid w:val="00254BC9"/>
    <w:rsid w:val="00257B6F"/>
    <w:rsid w:val="00257ECC"/>
    <w:rsid w:val="002650AC"/>
    <w:rsid w:val="00275B11"/>
    <w:rsid w:val="0027752E"/>
    <w:rsid w:val="00281EBE"/>
    <w:rsid w:val="002835BD"/>
    <w:rsid w:val="00284FA7"/>
    <w:rsid w:val="0028741E"/>
    <w:rsid w:val="00294B1F"/>
    <w:rsid w:val="002A591E"/>
    <w:rsid w:val="002B058E"/>
    <w:rsid w:val="002B1C6D"/>
    <w:rsid w:val="002C6E31"/>
    <w:rsid w:val="002D2211"/>
    <w:rsid w:val="002D47C7"/>
    <w:rsid w:val="002D60CB"/>
    <w:rsid w:val="002E1B8B"/>
    <w:rsid w:val="002E29F7"/>
    <w:rsid w:val="002E45F5"/>
    <w:rsid w:val="002E6FE5"/>
    <w:rsid w:val="002E72CC"/>
    <w:rsid w:val="002F385E"/>
    <w:rsid w:val="002F46E8"/>
    <w:rsid w:val="002F7C58"/>
    <w:rsid w:val="003019B7"/>
    <w:rsid w:val="00303F4D"/>
    <w:rsid w:val="00305648"/>
    <w:rsid w:val="00306C63"/>
    <w:rsid w:val="00311BD3"/>
    <w:rsid w:val="0031795C"/>
    <w:rsid w:val="00324867"/>
    <w:rsid w:val="00330B89"/>
    <w:rsid w:val="00332595"/>
    <w:rsid w:val="003356BF"/>
    <w:rsid w:val="00336896"/>
    <w:rsid w:val="003377D0"/>
    <w:rsid w:val="00337A6B"/>
    <w:rsid w:val="00341528"/>
    <w:rsid w:val="00341BE6"/>
    <w:rsid w:val="00353364"/>
    <w:rsid w:val="0035699F"/>
    <w:rsid w:val="00357798"/>
    <w:rsid w:val="0038331F"/>
    <w:rsid w:val="00390F05"/>
    <w:rsid w:val="00395328"/>
    <w:rsid w:val="003A080A"/>
    <w:rsid w:val="003A2677"/>
    <w:rsid w:val="003B3291"/>
    <w:rsid w:val="003B574D"/>
    <w:rsid w:val="003B6348"/>
    <w:rsid w:val="003B6818"/>
    <w:rsid w:val="003C1CC3"/>
    <w:rsid w:val="003C4FE7"/>
    <w:rsid w:val="003C6ECB"/>
    <w:rsid w:val="003C6FB0"/>
    <w:rsid w:val="003D0C29"/>
    <w:rsid w:val="003D5778"/>
    <w:rsid w:val="003E07E4"/>
    <w:rsid w:val="003E18E1"/>
    <w:rsid w:val="003E18F6"/>
    <w:rsid w:val="003E4F5E"/>
    <w:rsid w:val="003E5D0B"/>
    <w:rsid w:val="003F05F3"/>
    <w:rsid w:val="003F2452"/>
    <w:rsid w:val="003F50DC"/>
    <w:rsid w:val="003F54BE"/>
    <w:rsid w:val="003F6528"/>
    <w:rsid w:val="003F7DE8"/>
    <w:rsid w:val="003F7F75"/>
    <w:rsid w:val="00400915"/>
    <w:rsid w:val="00403839"/>
    <w:rsid w:val="0040562D"/>
    <w:rsid w:val="004120C3"/>
    <w:rsid w:val="0041646B"/>
    <w:rsid w:val="00425BAF"/>
    <w:rsid w:val="00425C27"/>
    <w:rsid w:val="00434CAA"/>
    <w:rsid w:val="00434E25"/>
    <w:rsid w:val="00440DE9"/>
    <w:rsid w:val="004426B3"/>
    <w:rsid w:val="00445BF1"/>
    <w:rsid w:val="00445ED9"/>
    <w:rsid w:val="00446EE2"/>
    <w:rsid w:val="004474FD"/>
    <w:rsid w:val="00456164"/>
    <w:rsid w:val="00457707"/>
    <w:rsid w:val="00485892"/>
    <w:rsid w:val="00487B65"/>
    <w:rsid w:val="0049025D"/>
    <w:rsid w:val="004909E6"/>
    <w:rsid w:val="0049164C"/>
    <w:rsid w:val="00491772"/>
    <w:rsid w:val="00494783"/>
    <w:rsid w:val="00495D5C"/>
    <w:rsid w:val="004973DB"/>
    <w:rsid w:val="004A4E72"/>
    <w:rsid w:val="004A4F07"/>
    <w:rsid w:val="004B5C61"/>
    <w:rsid w:val="004B6A8D"/>
    <w:rsid w:val="004C1E28"/>
    <w:rsid w:val="004C3F47"/>
    <w:rsid w:val="004C6DC5"/>
    <w:rsid w:val="004D5838"/>
    <w:rsid w:val="004D65EB"/>
    <w:rsid w:val="004D6E8F"/>
    <w:rsid w:val="004E03AF"/>
    <w:rsid w:val="004E2FAA"/>
    <w:rsid w:val="00506BBE"/>
    <w:rsid w:val="00514BB5"/>
    <w:rsid w:val="005169F2"/>
    <w:rsid w:val="00530426"/>
    <w:rsid w:val="00540F0F"/>
    <w:rsid w:val="005419BB"/>
    <w:rsid w:val="00541B84"/>
    <w:rsid w:val="00544062"/>
    <w:rsid w:val="00551891"/>
    <w:rsid w:val="00553E55"/>
    <w:rsid w:val="0056526A"/>
    <w:rsid w:val="00571C4C"/>
    <w:rsid w:val="005753F9"/>
    <w:rsid w:val="005779FD"/>
    <w:rsid w:val="005868DA"/>
    <w:rsid w:val="005904F0"/>
    <w:rsid w:val="00591B60"/>
    <w:rsid w:val="00594D81"/>
    <w:rsid w:val="005963F2"/>
    <w:rsid w:val="005A1762"/>
    <w:rsid w:val="005A1CD0"/>
    <w:rsid w:val="005C5BC1"/>
    <w:rsid w:val="005D4019"/>
    <w:rsid w:val="005E3E91"/>
    <w:rsid w:val="0060264B"/>
    <w:rsid w:val="00603C3A"/>
    <w:rsid w:val="00604A88"/>
    <w:rsid w:val="00605263"/>
    <w:rsid w:val="006077C3"/>
    <w:rsid w:val="00612310"/>
    <w:rsid w:val="00616B7C"/>
    <w:rsid w:val="00640211"/>
    <w:rsid w:val="0064022D"/>
    <w:rsid w:val="00642CB1"/>
    <w:rsid w:val="0064591D"/>
    <w:rsid w:val="00655CBA"/>
    <w:rsid w:val="006618F0"/>
    <w:rsid w:val="00663594"/>
    <w:rsid w:val="00667016"/>
    <w:rsid w:val="00667FAB"/>
    <w:rsid w:val="0068646D"/>
    <w:rsid w:val="00695E36"/>
    <w:rsid w:val="006A2B24"/>
    <w:rsid w:val="006A58DD"/>
    <w:rsid w:val="006A5C28"/>
    <w:rsid w:val="006B324F"/>
    <w:rsid w:val="006C32F3"/>
    <w:rsid w:val="006F0815"/>
    <w:rsid w:val="006F587D"/>
    <w:rsid w:val="00711D36"/>
    <w:rsid w:val="00713282"/>
    <w:rsid w:val="00715E7D"/>
    <w:rsid w:val="007177E2"/>
    <w:rsid w:val="00724CA6"/>
    <w:rsid w:val="00730D36"/>
    <w:rsid w:val="00731531"/>
    <w:rsid w:val="00733111"/>
    <w:rsid w:val="00741DDB"/>
    <w:rsid w:val="0074478E"/>
    <w:rsid w:val="00745EC0"/>
    <w:rsid w:val="00746261"/>
    <w:rsid w:val="00750C90"/>
    <w:rsid w:val="00752D09"/>
    <w:rsid w:val="0076368D"/>
    <w:rsid w:val="00763D2D"/>
    <w:rsid w:val="0076757C"/>
    <w:rsid w:val="00791744"/>
    <w:rsid w:val="00797C78"/>
    <w:rsid w:val="007A3ABF"/>
    <w:rsid w:val="007A69CF"/>
    <w:rsid w:val="007B1E41"/>
    <w:rsid w:val="007B36C2"/>
    <w:rsid w:val="007B4252"/>
    <w:rsid w:val="007B575D"/>
    <w:rsid w:val="007B6173"/>
    <w:rsid w:val="007B7572"/>
    <w:rsid w:val="007C202B"/>
    <w:rsid w:val="007D04A6"/>
    <w:rsid w:val="007D299A"/>
    <w:rsid w:val="007D7E94"/>
    <w:rsid w:val="007E7CBA"/>
    <w:rsid w:val="007F0C18"/>
    <w:rsid w:val="007F1EF4"/>
    <w:rsid w:val="007F5CFD"/>
    <w:rsid w:val="007F6257"/>
    <w:rsid w:val="007F7022"/>
    <w:rsid w:val="007F77B6"/>
    <w:rsid w:val="00800CA4"/>
    <w:rsid w:val="0080175B"/>
    <w:rsid w:val="00805032"/>
    <w:rsid w:val="008148F7"/>
    <w:rsid w:val="008170EC"/>
    <w:rsid w:val="00825C31"/>
    <w:rsid w:val="008301A7"/>
    <w:rsid w:val="008313D7"/>
    <w:rsid w:val="00833EA5"/>
    <w:rsid w:val="00834071"/>
    <w:rsid w:val="00835F20"/>
    <w:rsid w:val="008360DB"/>
    <w:rsid w:val="00846B7D"/>
    <w:rsid w:val="008506C8"/>
    <w:rsid w:val="00850A1D"/>
    <w:rsid w:val="00854087"/>
    <w:rsid w:val="00871A31"/>
    <w:rsid w:val="008957B6"/>
    <w:rsid w:val="008A05E5"/>
    <w:rsid w:val="008A4178"/>
    <w:rsid w:val="008A4919"/>
    <w:rsid w:val="008A5EA5"/>
    <w:rsid w:val="008B57DC"/>
    <w:rsid w:val="008B5A90"/>
    <w:rsid w:val="008B5EE9"/>
    <w:rsid w:val="008C2921"/>
    <w:rsid w:val="008C3EA2"/>
    <w:rsid w:val="008C7B1A"/>
    <w:rsid w:val="008D10CE"/>
    <w:rsid w:val="008D325A"/>
    <w:rsid w:val="008E1502"/>
    <w:rsid w:val="008F1382"/>
    <w:rsid w:val="008F182B"/>
    <w:rsid w:val="008F428D"/>
    <w:rsid w:val="00904E85"/>
    <w:rsid w:val="00907092"/>
    <w:rsid w:val="0091362E"/>
    <w:rsid w:val="00913F3E"/>
    <w:rsid w:val="00914CF1"/>
    <w:rsid w:val="0091749A"/>
    <w:rsid w:val="0091799D"/>
    <w:rsid w:val="00917A57"/>
    <w:rsid w:val="009229B2"/>
    <w:rsid w:val="0093114F"/>
    <w:rsid w:val="00944469"/>
    <w:rsid w:val="0095316E"/>
    <w:rsid w:val="00965B8D"/>
    <w:rsid w:val="0096660C"/>
    <w:rsid w:val="0098622D"/>
    <w:rsid w:val="009B2907"/>
    <w:rsid w:val="009B7DC3"/>
    <w:rsid w:val="009C395F"/>
    <w:rsid w:val="009C43FA"/>
    <w:rsid w:val="009C49CF"/>
    <w:rsid w:val="009C6B05"/>
    <w:rsid w:val="009D0555"/>
    <w:rsid w:val="009D55DA"/>
    <w:rsid w:val="009E2BAD"/>
    <w:rsid w:val="009E6522"/>
    <w:rsid w:val="009E7139"/>
    <w:rsid w:val="009F5892"/>
    <w:rsid w:val="009F7CA4"/>
    <w:rsid w:val="00A0287A"/>
    <w:rsid w:val="00A034B4"/>
    <w:rsid w:val="00A04D4B"/>
    <w:rsid w:val="00A05872"/>
    <w:rsid w:val="00A10B29"/>
    <w:rsid w:val="00A11B29"/>
    <w:rsid w:val="00A15F9A"/>
    <w:rsid w:val="00A20173"/>
    <w:rsid w:val="00A34377"/>
    <w:rsid w:val="00A35CEC"/>
    <w:rsid w:val="00A4216F"/>
    <w:rsid w:val="00A42194"/>
    <w:rsid w:val="00A441E1"/>
    <w:rsid w:val="00A464CB"/>
    <w:rsid w:val="00A50B0B"/>
    <w:rsid w:val="00A511ED"/>
    <w:rsid w:val="00A5491A"/>
    <w:rsid w:val="00A713CD"/>
    <w:rsid w:val="00A72989"/>
    <w:rsid w:val="00A73CA7"/>
    <w:rsid w:val="00A832D7"/>
    <w:rsid w:val="00A8713D"/>
    <w:rsid w:val="00A87886"/>
    <w:rsid w:val="00A90568"/>
    <w:rsid w:val="00A94582"/>
    <w:rsid w:val="00A95513"/>
    <w:rsid w:val="00AA061C"/>
    <w:rsid w:val="00AA7781"/>
    <w:rsid w:val="00AB2AEF"/>
    <w:rsid w:val="00AB332E"/>
    <w:rsid w:val="00AB6488"/>
    <w:rsid w:val="00AD285B"/>
    <w:rsid w:val="00AD6C21"/>
    <w:rsid w:val="00AD7116"/>
    <w:rsid w:val="00AE2101"/>
    <w:rsid w:val="00AE4488"/>
    <w:rsid w:val="00AF1E10"/>
    <w:rsid w:val="00AF420F"/>
    <w:rsid w:val="00AF5FF9"/>
    <w:rsid w:val="00B02BE7"/>
    <w:rsid w:val="00B17FCB"/>
    <w:rsid w:val="00B212E2"/>
    <w:rsid w:val="00B2485F"/>
    <w:rsid w:val="00B3713F"/>
    <w:rsid w:val="00B50D22"/>
    <w:rsid w:val="00B50EB2"/>
    <w:rsid w:val="00B54679"/>
    <w:rsid w:val="00B546C7"/>
    <w:rsid w:val="00B55778"/>
    <w:rsid w:val="00B56F72"/>
    <w:rsid w:val="00B662C3"/>
    <w:rsid w:val="00B720A1"/>
    <w:rsid w:val="00B723FD"/>
    <w:rsid w:val="00B7443D"/>
    <w:rsid w:val="00B75198"/>
    <w:rsid w:val="00B7560B"/>
    <w:rsid w:val="00B75F72"/>
    <w:rsid w:val="00B76230"/>
    <w:rsid w:val="00B82F35"/>
    <w:rsid w:val="00B95821"/>
    <w:rsid w:val="00BA3057"/>
    <w:rsid w:val="00BA7923"/>
    <w:rsid w:val="00BB2876"/>
    <w:rsid w:val="00BB49C9"/>
    <w:rsid w:val="00BB5F46"/>
    <w:rsid w:val="00BB6E17"/>
    <w:rsid w:val="00BC02E2"/>
    <w:rsid w:val="00BC04A2"/>
    <w:rsid w:val="00BC346A"/>
    <w:rsid w:val="00BC5595"/>
    <w:rsid w:val="00BD5972"/>
    <w:rsid w:val="00BD7689"/>
    <w:rsid w:val="00BE4F63"/>
    <w:rsid w:val="00BE5781"/>
    <w:rsid w:val="00BE7BFB"/>
    <w:rsid w:val="00C00A58"/>
    <w:rsid w:val="00C023A2"/>
    <w:rsid w:val="00C05E3B"/>
    <w:rsid w:val="00C12544"/>
    <w:rsid w:val="00C14616"/>
    <w:rsid w:val="00C30729"/>
    <w:rsid w:val="00C334B4"/>
    <w:rsid w:val="00C334DB"/>
    <w:rsid w:val="00C35269"/>
    <w:rsid w:val="00C3583A"/>
    <w:rsid w:val="00C37C79"/>
    <w:rsid w:val="00C510EE"/>
    <w:rsid w:val="00C534EC"/>
    <w:rsid w:val="00C542B6"/>
    <w:rsid w:val="00C54B54"/>
    <w:rsid w:val="00C54FD1"/>
    <w:rsid w:val="00C66503"/>
    <w:rsid w:val="00C74E2F"/>
    <w:rsid w:val="00C74E77"/>
    <w:rsid w:val="00C90CC9"/>
    <w:rsid w:val="00C938F3"/>
    <w:rsid w:val="00CA2A69"/>
    <w:rsid w:val="00CB2582"/>
    <w:rsid w:val="00CB551D"/>
    <w:rsid w:val="00CC1570"/>
    <w:rsid w:val="00CD7CF0"/>
    <w:rsid w:val="00D00B26"/>
    <w:rsid w:val="00D04D1F"/>
    <w:rsid w:val="00D04DED"/>
    <w:rsid w:val="00D12F1D"/>
    <w:rsid w:val="00D21763"/>
    <w:rsid w:val="00D301A9"/>
    <w:rsid w:val="00D302F7"/>
    <w:rsid w:val="00D3124B"/>
    <w:rsid w:val="00D41365"/>
    <w:rsid w:val="00D47549"/>
    <w:rsid w:val="00D74F62"/>
    <w:rsid w:val="00D76CC9"/>
    <w:rsid w:val="00D770A1"/>
    <w:rsid w:val="00D82DF1"/>
    <w:rsid w:val="00D95A76"/>
    <w:rsid w:val="00DA4087"/>
    <w:rsid w:val="00DA7EF5"/>
    <w:rsid w:val="00DB04BF"/>
    <w:rsid w:val="00DB1160"/>
    <w:rsid w:val="00DB511C"/>
    <w:rsid w:val="00DC0267"/>
    <w:rsid w:val="00DC041E"/>
    <w:rsid w:val="00DC0E03"/>
    <w:rsid w:val="00DC391E"/>
    <w:rsid w:val="00DD2AD7"/>
    <w:rsid w:val="00DD5701"/>
    <w:rsid w:val="00DD6C59"/>
    <w:rsid w:val="00DE34F1"/>
    <w:rsid w:val="00DE5982"/>
    <w:rsid w:val="00DE67BB"/>
    <w:rsid w:val="00DF62BF"/>
    <w:rsid w:val="00E11161"/>
    <w:rsid w:val="00E12EDA"/>
    <w:rsid w:val="00E13288"/>
    <w:rsid w:val="00E22550"/>
    <w:rsid w:val="00E36B73"/>
    <w:rsid w:val="00E54DB7"/>
    <w:rsid w:val="00E56C13"/>
    <w:rsid w:val="00E57D57"/>
    <w:rsid w:val="00E60D3B"/>
    <w:rsid w:val="00E61AF3"/>
    <w:rsid w:val="00E63C5D"/>
    <w:rsid w:val="00E67452"/>
    <w:rsid w:val="00E722D7"/>
    <w:rsid w:val="00E827E6"/>
    <w:rsid w:val="00E91DEF"/>
    <w:rsid w:val="00E92E77"/>
    <w:rsid w:val="00EA4326"/>
    <w:rsid w:val="00EB04E0"/>
    <w:rsid w:val="00EB4E57"/>
    <w:rsid w:val="00EF03FD"/>
    <w:rsid w:val="00EF7885"/>
    <w:rsid w:val="00F0180B"/>
    <w:rsid w:val="00F0592C"/>
    <w:rsid w:val="00F05D09"/>
    <w:rsid w:val="00F258D6"/>
    <w:rsid w:val="00F2653B"/>
    <w:rsid w:val="00F278E9"/>
    <w:rsid w:val="00F3636C"/>
    <w:rsid w:val="00F379EF"/>
    <w:rsid w:val="00F52F37"/>
    <w:rsid w:val="00F54290"/>
    <w:rsid w:val="00F56269"/>
    <w:rsid w:val="00F56A9C"/>
    <w:rsid w:val="00F619AA"/>
    <w:rsid w:val="00F712E1"/>
    <w:rsid w:val="00F71C50"/>
    <w:rsid w:val="00F77BAD"/>
    <w:rsid w:val="00F83CB1"/>
    <w:rsid w:val="00F915E1"/>
    <w:rsid w:val="00F930E6"/>
    <w:rsid w:val="00F93473"/>
    <w:rsid w:val="00F95ACE"/>
    <w:rsid w:val="00FA1B7C"/>
    <w:rsid w:val="00FA2198"/>
    <w:rsid w:val="00FA71C8"/>
    <w:rsid w:val="00FB60CB"/>
    <w:rsid w:val="00FC0A62"/>
    <w:rsid w:val="00FC0F63"/>
    <w:rsid w:val="00FE0E4F"/>
    <w:rsid w:val="00FE4210"/>
    <w:rsid w:val="00FE59D3"/>
    <w:rsid w:val="00FE66B1"/>
    <w:rsid w:val="00FE79B4"/>
    <w:rsid w:val="00FE7B80"/>
    <w:rsid w:val="00FE7D25"/>
    <w:rsid w:val="00FE7D8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61"/>
    <o:shapelayout v:ext="edit">
      <o:idmap v:ext="edit" data="1"/>
    </o:shapelayout>
  </w:shapeDefaults>
  <w:decimalSymbol w:val="."/>
  <w:listSeparator w:val=","/>
  <w14:docId w14:val="4E40E122"/>
  <w15:docId w15:val="{00CDD680-CAAE-46EE-AE2D-80AD7F2D56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sz w:val="22"/>
        <w:szCs w:val="22"/>
        <w:lang w:val="nl-BE" w:eastAsia="nl-BE" w:bidi="nl-BE"/>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A2677"/>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A5491A"/>
    <w:rPr>
      <w:rFonts w:ascii="Lucida Grande" w:hAnsi="Lucida Grande"/>
      <w:sz w:val="18"/>
      <w:szCs w:val="18"/>
    </w:rPr>
  </w:style>
  <w:style w:type="character" w:customStyle="1" w:styleId="BalloonTextChar">
    <w:name w:val="Balloon Text Char"/>
    <w:basedOn w:val="DefaultParagraphFont"/>
    <w:link w:val="BalloonText"/>
    <w:uiPriority w:val="99"/>
    <w:semiHidden/>
    <w:locked/>
    <w:rsid w:val="00A5491A"/>
    <w:rPr>
      <w:rFonts w:ascii="Lucida Grande" w:hAnsi="Lucida Grande" w:cs="Times New Roman"/>
      <w:sz w:val="18"/>
      <w:szCs w:val="18"/>
    </w:rPr>
  </w:style>
  <w:style w:type="paragraph" w:styleId="Header">
    <w:name w:val="header"/>
    <w:basedOn w:val="Normal"/>
    <w:link w:val="HeaderChar"/>
    <w:uiPriority w:val="99"/>
    <w:semiHidden/>
    <w:rsid w:val="0068646D"/>
    <w:pPr>
      <w:tabs>
        <w:tab w:val="center" w:pos="4680"/>
        <w:tab w:val="right" w:pos="9360"/>
      </w:tabs>
    </w:pPr>
  </w:style>
  <w:style w:type="character" w:customStyle="1" w:styleId="HeaderChar">
    <w:name w:val="Header Char"/>
    <w:basedOn w:val="DefaultParagraphFont"/>
    <w:link w:val="Header"/>
    <w:uiPriority w:val="99"/>
    <w:semiHidden/>
    <w:locked/>
    <w:rsid w:val="0068646D"/>
    <w:rPr>
      <w:rFonts w:cs="Times New Roman"/>
    </w:rPr>
  </w:style>
  <w:style w:type="paragraph" w:styleId="Footer">
    <w:name w:val="footer"/>
    <w:basedOn w:val="Normal"/>
    <w:link w:val="FooterChar"/>
    <w:uiPriority w:val="99"/>
    <w:semiHidden/>
    <w:rsid w:val="0068646D"/>
    <w:pPr>
      <w:tabs>
        <w:tab w:val="center" w:pos="4680"/>
        <w:tab w:val="right" w:pos="9360"/>
      </w:tabs>
    </w:pPr>
  </w:style>
  <w:style w:type="character" w:customStyle="1" w:styleId="FooterChar">
    <w:name w:val="Footer Char"/>
    <w:basedOn w:val="DefaultParagraphFont"/>
    <w:link w:val="Footer"/>
    <w:uiPriority w:val="99"/>
    <w:semiHidden/>
    <w:locked/>
    <w:rsid w:val="0068646D"/>
    <w:rPr>
      <w:rFonts w:cs="Times New Roman"/>
    </w:rPr>
  </w:style>
  <w:style w:type="character" w:styleId="Hyperlink">
    <w:name w:val="Hyperlink"/>
    <w:basedOn w:val="DefaultParagraphFont"/>
    <w:uiPriority w:val="99"/>
    <w:rsid w:val="00A4216F"/>
    <w:rPr>
      <w:rFonts w:cs="Times New Roman"/>
      <w:color w:val="0000FF"/>
      <w:u w:val="single"/>
    </w:rPr>
  </w:style>
  <w:style w:type="character" w:styleId="CommentReference">
    <w:name w:val="annotation reference"/>
    <w:basedOn w:val="DefaultParagraphFont"/>
    <w:uiPriority w:val="99"/>
    <w:semiHidden/>
    <w:rsid w:val="00DE5982"/>
    <w:rPr>
      <w:rFonts w:cs="Times New Roman"/>
      <w:sz w:val="16"/>
      <w:szCs w:val="16"/>
    </w:rPr>
  </w:style>
  <w:style w:type="paragraph" w:styleId="CommentText">
    <w:name w:val="annotation text"/>
    <w:basedOn w:val="Normal"/>
    <w:link w:val="CommentTextChar"/>
    <w:uiPriority w:val="99"/>
    <w:semiHidden/>
    <w:rsid w:val="00DE5982"/>
    <w:rPr>
      <w:sz w:val="20"/>
      <w:szCs w:val="20"/>
    </w:rPr>
  </w:style>
  <w:style w:type="character" w:customStyle="1" w:styleId="CommentTextChar">
    <w:name w:val="Comment Text Char"/>
    <w:basedOn w:val="DefaultParagraphFont"/>
    <w:link w:val="CommentText"/>
    <w:uiPriority w:val="99"/>
    <w:semiHidden/>
    <w:locked/>
    <w:rsid w:val="00DE5982"/>
    <w:rPr>
      <w:rFonts w:cs="Times New Roman"/>
      <w:sz w:val="20"/>
      <w:szCs w:val="20"/>
    </w:rPr>
  </w:style>
  <w:style w:type="paragraph" w:styleId="CommentSubject">
    <w:name w:val="annotation subject"/>
    <w:basedOn w:val="CommentText"/>
    <w:next w:val="CommentText"/>
    <w:link w:val="CommentSubjectChar"/>
    <w:uiPriority w:val="99"/>
    <w:semiHidden/>
    <w:rsid w:val="00DE5982"/>
    <w:rPr>
      <w:b/>
      <w:bCs/>
    </w:rPr>
  </w:style>
  <w:style w:type="character" w:customStyle="1" w:styleId="CommentSubjectChar">
    <w:name w:val="Comment Subject Char"/>
    <w:basedOn w:val="CommentTextChar"/>
    <w:link w:val="CommentSubject"/>
    <w:uiPriority w:val="99"/>
    <w:semiHidden/>
    <w:locked/>
    <w:rsid w:val="00DE5982"/>
    <w:rPr>
      <w:rFonts w:cs="Times New Roman"/>
      <w:b/>
      <w:bCs/>
      <w:sz w:val="20"/>
      <w:szCs w:val="20"/>
    </w:rPr>
  </w:style>
  <w:style w:type="paragraph" w:customStyle="1" w:styleId="EinfAbs">
    <w:name w:val="[Einf. Abs.]"/>
    <w:basedOn w:val="Normal"/>
    <w:uiPriority w:val="99"/>
    <w:rsid w:val="00F95ACE"/>
    <w:pPr>
      <w:widowControl w:val="0"/>
      <w:autoSpaceDE w:val="0"/>
      <w:autoSpaceDN w:val="0"/>
      <w:adjustRightInd w:val="0"/>
      <w:spacing w:line="288" w:lineRule="auto"/>
      <w:textAlignment w:val="center"/>
    </w:pPr>
    <w:rPr>
      <w:rFonts w:ascii="Times-Roman" w:hAnsi="Times-Roman" w:cs="Times-Roman"/>
      <w:color w:val="000000"/>
    </w:rPr>
  </w:style>
  <w:style w:type="character" w:customStyle="1" w:styleId="rpcl1">
    <w:name w:val="_rpc_l1"/>
    <w:rsid w:val="00C334B4"/>
  </w:style>
  <w:style w:type="character" w:customStyle="1" w:styleId="pem">
    <w:name w:val="_pe_m"/>
    <w:rsid w:val="00C334B4"/>
  </w:style>
  <w:style w:type="paragraph" w:styleId="ListParagraph">
    <w:name w:val="List Paragraph"/>
    <w:basedOn w:val="Normal"/>
    <w:uiPriority w:val="34"/>
    <w:qFormat/>
    <w:rsid w:val="003C1CC3"/>
    <w:pPr>
      <w:spacing w:after="160" w:line="259" w:lineRule="auto"/>
      <w:ind w:left="720"/>
      <w:contextualSpacing/>
    </w:pPr>
    <w:rPr>
      <w:rFonts w:asciiTheme="minorHAnsi" w:eastAsiaTheme="minorHAnsi" w:hAnsiTheme="minorHAnsi" w:cstheme="minorBidi"/>
      <w:sz w:val="22"/>
      <w:szCs w:val="22"/>
    </w:rPr>
  </w:style>
  <w:style w:type="paragraph" w:styleId="FootnoteText">
    <w:name w:val="footnote text"/>
    <w:basedOn w:val="Normal"/>
    <w:link w:val="FootnoteTextChar"/>
    <w:uiPriority w:val="99"/>
    <w:semiHidden/>
    <w:unhideWhenUsed/>
    <w:rsid w:val="003E4F5E"/>
    <w:rPr>
      <w:sz w:val="20"/>
      <w:szCs w:val="20"/>
    </w:rPr>
  </w:style>
  <w:style w:type="character" w:customStyle="1" w:styleId="FootnoteTextChar">
    <w:name w:val="Footnote Text Char"/>
    <w:basedOn w:val="DefaultParagraphFont"/>
    <w:link w:val="FootnoteText"/>
    <w:uiPriority w:val="99"/>
    <w:semiHidden/>
    <w:rsid w:val="003E4F5E"/>
    <w:rPr>
      <w:sz w:val="20"/>
      <w:szCs w:val="20"/>
      <w:lang w:val="nl-BE" w:eastAsia="nl-BE"/>
    </w:rPr>
  </w:style>
  <w:style w:type="character" w:styleId="FootnoteReference">
    <w:name w:val="footnote reference"/>
    <w:basedOn w:val="DefaultParagraphFont"/>
    <w:uiPriority w:val="99"/>
    <w:semiHidden/>
    <w:unhideWhenUsed/>
    <w:rsid w:val="003E4F5E"/>
    <w:rPr>
      <w:vertAlign w:val="superscript"/>
    </w:rPr>
  </w:style>
  <w:style w:type="paragraph" w:customStyle="1" w:styleId="Default">
    <w:name w:val="Default"/>
    <w:rsid w:val="009F7CA4"/>
    <w:pPr>
      <w:autoSpaceDE w:val="0"/>
      <w:autoSpaceDN w:val="0"/>
      <w:adjustRightInd w:val="0"/>
    </w:pPr>
    <w:rPr>
      <w:rFonts w:ascii="Arial" w:eastAsia="Calibri"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88003499">
      <w:bodyDiv w:val="1"/>
      <w:marLeft w:val="0"/>
      <w:marRight w:val="0"/>
      <w:marTop w:val="0"/>
      <w:marBottom w:val="0"/>
      <w:divBdr>
        <w:top w:val="none" w:sz="0" w:space="0" w:color="auto"/>
        <w:left w:val="none" w:sz="0" w:space="0" w:color="auto"/>
        <w:bottom w:val="none" w:sz="0" w:space="0" w:color="auto"/>
        <w:right w:val="none" w:sz="0" w:space="0" w:color="auto"/>
      </w:divBdr>
    </w:div>
    <w:div w:id="1703241945">
      <w:bodyDiv w:val="1"/>
      <w:marLeft w:val="0"/>
      <w:marRight w:val="0"/>
      <w:marTop w:val="0"/>
      <w:marBottom w:val="0"/>
      <w:divBdr>
        <w:top w:val="none" w:sz="0" w:space="0" w:color="auto"/>
        <w:left w:val="none" w:sz="0" w:space="0" w:color="auto"/>
        <w:bottom w:val="none" w:sz="0" w:space="0" w:color="auto"/>
        <w:right w:val="none" w:sz="0" w:space="0" w:color="auto"/>
      </w:divBdr>
    </w:div>
    <w:div w:id="1868905236">
      <w:bodyDiv w:val="1"/>
      <w:marLeft w:val="0"/>
      <w:marRight w:val="0"/>
      <w:marTop w:val="0"/>
      <w:marBottom w:val="0"/>
      <w:divBdr>
        <w:top w:val="none" w:sz="0" w:space="0" w:color="auto"/>
        <w:left w:val="none" w:sz="0" w:space="0" w:color="auto"/>
        <w:bottom w:val="none" w:sz="0" w:space="0" w:color="auto"/>
        <w:right w:val="none" w:sz="0" w:space="0" w:color="auto"/>
      </w:divBdr>
    </w:div>
    <w:div w:id="20360372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www.dunlop.eu/" TargetMode="External"/><Relationship Id="rId4" Type="http://schemas.openxmlformats.org/officeDocument/2006/relationships/settings" Target="settings.xml"/><Relationship Id="rId9" Type="http://schemas.openxmlformats.org/officeDocument/2006/relationships/hyperlink" Target="mailto:Ine_deknock@goodyear.com"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833FB5-723B-4AD5-B894-F44E8A1F98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4</Pages>
  <Words>663</Words>
  <Characters>3883</Characters>
  <Application>Microsoft Office Word</Application>
  <DocSecurity>0</DocSecurity>
  <Lines>32</Lines>
  <Paragraphs>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Dunlop Rolls Out a New Brand Platform</vt:lpstr>
      <vt:lpstr>Dunlop Rolls Out a New Brand Platform</vt:lpstr>
    </vt:vector>
  </TitlesOfParts>
  <Company>Re:Sources Germany GmbH</Company>
  <LinksUpToDate>false</LinksUpToDate>
  <CharactersWithSpaces>4537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Dunlop Rolls Out a New Brand Platform</dc:title>
  <dc:creator>Sven Haenen</dc:creator>
  <cp:lastModifiedBy>Ine Deknock</cp:lastModifiedBy>
  <cp:revision>5</cp:revision>
  <cp:lastPrinted>2015-10-30T16:17:00Z</cp:lastPrinted>
  <dcterms:created xsi:type="dcterms:W3CDTF">2016-02-24T12:51:00Z</dcterms:created>
  <dcterms:modified xsi:type="dcterms:W3CDTF">2016-02-24T15:03:00Z</dcterms:modified>
</cp:coreProperties>
</file>