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01" w:rsidRPr="004A5007" w:rsidRDefault="004A5007" w:rsidP="00CC696C">
      <w:pPr>
        <w:spacing w:line="312" w:lineRule="auto"/>
        <w:jc w:val="center"/>
        <w:rPr>
          <w:rFonts w:ascii="Arial" w:hAnsi="Arial" w:cs="Arial"/>
          <w:sz w:val="52"/>
          <w:szCs w:val="48"/>
          <w:shd w:val="clear" w:color="auto" w:fill="FFFFFF"/>
        </w:rPr>
      </w:pPr>
      <w:bookmarkStart w:id="0" w:name="_GoBack"/>
      <w:bookmarkEnd w:id="0"/>
      <w:r w:rsidRPr="004A5007">
        <w:rPr>
          <w:rFonts w:ascii="Arial" w:hAnsi="Arial" w:cs="Arial"/>
          <w:b/>
          <w:sz w:val="52"/>
          <w:szCs w:val="48"/>
        </w:rPr>
        <w:t>Goodyear, Yeni N</w:t>
      </w:r>
      <w:r w:rsidR="00196701" w:rsidRPr="004A5007">
        <w:rPr>
          <w:rFonts w:ascii="Arial" w:hAnsi="Arial" w:cs="Arial"/>
          <w:b/>
          <w:sz w:val="52"/>
          <w:szCs w:val="48"/>
        </w:rPr>
        <w:t xml:space="preserve">esil </w:t>
      </w:r>
      <w:r w:rsidRPr="004A5007">
        <w:rPr>
          <w:rFonts w:ascii="Arial" w:hAnsi="Arial" w:cs="Arial"/>
          <w:b/>
          <w:sz w:val="52"/>
          <w:szCs w:val="48"/>
        </w:rPr>
        <w:t>Sürücüsüz Araçlar İçin Geliştirdiği Konsept L</w:t>
      </w:r>
      <w:r w:rsidR="00196701" w:rsidRPr="004A5007">
        <w:rPr>
          <w:rFonts w:ascii="Arial" w:hAnsi="Arial" w:cs="Arial"/>
          <w:b/>
          <w:sz w:val="52"/>
          <w:szCs w:val="48"/>
        </w:rPr>
        <w:t xml:space="preserve">astiğini </w:t>
      </w:r>
      <w:r w:rsidRPr="004A5007">
        <w:rPr>
          <w:rFonts w:ascii="Arial" w:hAnsi="Arial" w:cs="Arial"/>
          <w:b/>
          <w:sz w:val="52"/>
          <w:szCs w:val="48"/>
        </w:rPr>
        <w:t>Cenevre’de Tanıtıyor</w:t>
      </w:r>
      <w:r w:rsidR="00196701" w:rsidRPr="004A5007">
        <w:rPr>
          <w:rFonts w:ascii="Arial" w:hAnsi="Arial" w:cs="Arial"/>
          <w:b/>
          <w:sz w:val="52"/>
          <w:szCs w:val="48"/>
        </w:rPr>
        <w:t>!</w:t>
      </w:r>
    </w:p>
    <w:p w:rsidR="00CC696C" w:rsidRPr="00CC696C" w:rsidRDefault="00CC696C" w:rsidP="007565B4">
      <w:pPr>
        <w:pStyle w:val="ListParagraph"/>
        <w:numPr>
          <w:ilvl w:val="0"/>
          <w:numId w:val="7"/>
        </w:numPr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Goodyear, </w:t>
      </w:r>
      <w:r w:rsidR="00196701" w:rsidRPr="00CC696C">
        <w:rPr>
          <w:rFonts w:ascii="Arial" w:hAnsi="Arial" w:cs="Arial"/>
          <w:b/>
          <w:i/>
        </w:rPr>
        <w:t xml:space="preserve">yeni nesil </w:t>
      </w:r>
      <w:r>
        <w:rPr>
          <w:rFonts w:ascii="Arial" w:hAnsi="Arial" w:cs="Arial"/>
          <w:b/>
          <w:i/>
        </w:rPr>
        <w:t>sürücüsüz</w:t>
      </w:r>
      <w:r w:rsidR="00196701" w:rsidRPr="00CC696C">
        <w:rPr>
          <w:rFonts w:ascii="Arial" w:hAnsi="Arial" w:cs="Arial"/>
          <w:b/>
          <w:i/>
        </w:rPr>
        <w:t xml:space="preserve"> araçlar için geliştirdiği ve </w:t>
      </w:r>
      <w:r>
        <w:rPr>
          <w:rFonts w:ascii="Arial" w:hAnsi="Arial" w:cs="Arial"/>
          <w:b/>
          <w:i/>
        </w:rPr>
        <w:t xml:space="preserve">2016 </w:t>
      </w:r>
      <w:r w:rsidR="00196701" w:rsidRPr="00CC696C">
        <w:rPr>
          <w:rFonts w:ascii="Arial" w:hAnsi="Arial" w:cs="Arial"/>
          <w:b/>
          <w:i/>
        </w:rPr>
        <w:t xml:space="preserve">Cenevre Uluslararası Otomobil Fuarı'nda görücüye çıkardığı </w:t>
      </w:r>
      <w:r w:rsidR="00196701" w:rsidRPr="00345477">
        <w:rPr>
          <w:rFonts w:ascii="Arial" w:hAnsi="Arial" w:cs="Arial"/>
          <w:b/>
          <w:i/>
          <w:u w:val="single"/>
        </w:rPr>
        <w:t xml:space="preserve">IntelliGrip </w:t>
      </w:r>
      <w:r w:rsidRPr="00345477">
        <w:rPr>
          <w:rFonts w:ascii="Arial" w:hAnsi="Arial" w:cs="Arial"/>
          <w:b/>
          <w:i/>
          <w:u w:val="single"/>
        </w:rPr>
        <w:t>Konsept L</w:t>
      </w:r>
      <w:r w:rsidR="00196701" w:rsidRPr="00345477">
        <w:rPr>
          <w:rFonts w:ascii="Arial" w:hAnsi="Arial" w:cs="Arial"/>
          <w:b/>
          <w:i/>
          <w:u w:val="single"/>
        </w:rPr>
        <w:t>astiği</w:t>
      </w:r>
      <w:r>
        <w:rPr>
          <w:rFonts w:ascii="Arial" w:hAnsi="Arial" w:cs="Arial"/>
          <w:b/>
          <w:i/>
        </w:rPr>
        <w:t xml:space="preserve"> ile </w:t>
      </w:r>
      <w:r w:rsidR="00196701" w:rsidRPr="00CC696C">
        <w:rPr>
          <w:rFonts w:ascii="Arial" w:hAnsi="Arial" w:cs="Arial"/>
          <w:b/>
          <w:i/>
        </w:rPr>
        <w:t>vizyonunu b</w:t>
      </w:r>
      <w:r w:rsidRPr="00CC696C">
        <w:rPr>
          <w:rFonts w:ascii="Arial" w:hAnsi="Arial" w:cs="Arial"/>
          <w:b/>
          <w:i/>
        </w:rPr>
        <w:t>ir kez daha gözler önüne serdi.</w:t>
      </w:r>
    </w:p>
    <w:p w:rsidR="00CC696C" w:rsidRPr="00CC696C" w:rsidRDefault="00CC696C" w:rsidP="00CC696C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:rsidR="00196701" w:rsidRPr="00CC696C" w:rsidRDefault="00196701" w:rsidP="007565B4">
      <w:pPr>
        <w:pStyle w:val="ListParagraph"/>
        <w:numPr>
          <w:ilvl w:val="0"/>
          <w:numId w:val="7"/>
        </w:numPr>
        <w:ind w:left="0"/>
        <w:jc w:val="both"/>
        <w:rPr>
          <w:rFonts w:ascii="Arial" w:hAnsi="Arial" w:cs="Arial"/>
          <w:b/>
          <w:i/>
        </w:rPr>
      </w:pPr>
      <w:r w:rsidRPr="00CC696C">
        <w:rPr>
          <w:rFonts w:ascii="Arial" w:hAnsi="Arial" w:cs="Arial"/>
          <w:b/>
          <w:i/>
        </w:rPr>
        <w:t>Gelişmiş sensör teknolojisine sahip bu</w:t>
      </w:r>
      <w:r w:rsidR="00CC696C">
        <w:rPr>
          <w:rFonts w:ascii="Arial" w:hAnsi="Arial" w:cs="Arial"/>
          <w:b/>
          <w:i/>
        </w:rPr>
        <w:t xml:space="preserve"> konsept</w:t>
      </w:r>
      <w:r w:rsidRPr="00CC696C">
        <w:rPr>
          <w:rFonts w:ascii="Arial" w:hAnsi="Arial" w:cs="Arial"/>
          <w:b/>
          <w:i/>
        </w:rPr>
        <w:t xml:space="preserve"> lastik, </w:t>
      </w:r>
      <w:r w:rsidR="00CC696C">
        <w:rPr>
          <w:rFonts w:ascii="Arial" w:hAnsi="Arial" w:cs="Arial"/>
          <w:b/>
          <w:i/>
        </w:rPr>
        <w:t>sürücüsüz</w:t>
      </w:r>
      <w:r w:rsidRPr="00CC696C">
        <w:rPr>
          <w:rFonts w:ascii="Arial" w:hAnsi="Arial" w:cs="Arial"/>
          <w:b/>
          <w:i/>
        </w:rPr>
        <w:t xml:space="preserve"> araç kontrol sistemlerini desteklemek için tasarlandı. </w:t>
      </w:r>
    </w:p>
    <w:p w:rsidR="00CC696C" w:rsidRPr="00CC696C" w:rsidRDefault="00CC696C" w:rsidP="00CC696C">
      <w:pPr>
        <w:pStyle w:val="ListParagraph"/>
        <w:ind w:left="0"/>
        <w:jc w:val="both"/>
        <w:rPr>
          <w:rFonts w:ascii="Arial" w:hAnsi="Arial" w:cs="Arial"/>
          <w:b/>
          <w:i/>
        </w:rPr>
      </w:pPr>
    </w:p>
    <w:p w:rsidR="00196701" w:rsidRPr="00CC696C" w:rsidRDefault="00CC696C" w:rsidP="00CC696C">
      <w:pPr>
        <w:numPr>
          <w:ilvl w:val="0"/>
          <w:numId w:val="7"/>
        </w:numPr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Sürücüsüz </w:t>
      </w:r>
      <w:r w:rsidR="00196701" w:rsidRPr="00CC696C">
        <w:rPr>
          <w:rFonts w:ascii="Arial" w:hAnsi="Arial" w:cs="Arial"/>
          <w:b/>
          <w:i/>
        </w:rPr>
        <w:t>araçların</w:t>
      </w:r>
      <w:r>
        <w:rPr>
          <w:rFonts w:ascii="Arial" w:hAnsi="Arial" w:cs="Arial"/>
          <w:b/>
          <w:i/>
        </w:rPr>
        <w:t>;</w:t>
      </w:r>
      <w:r w:rsidR="00196701" w:rsidRPr="00CC696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yolda bulunan </w:t>
      </w:r>
      <w:r w:rsidR="00196701" w:rsidRPr="00CC696C">
        <w:rPr>
          <w:rFonts w:ascii="Arial" w:hAnsi="Arial" w:cs="Arial"/>
          <w:b/>
          <w:i/>
        </w:rPr>
        <w:t xml:space="preserve">diğer araçlardan, sürücülerden, yayalardan ve akıllı şehirlerden elde edecekleri verilere ihtiyaç duyması nedeniyle, Goodyear IntelliGrip gibi </w:t>
      </w:r>
      <w:r>
        <w:rPr>
          <w:rFonts w:ascii="Arial" w:hAnsi="Arial" w:cs="Arial"/>
          <w:b/>
          <w:i/>
        </w:rPr>
        <w:t xml:space="preserve">konsept </w:t>
      </w:r>
      <w:r w:rsidR="00196701" w:rsidRPr="00CC696C">
        <w:rPr>
          <w:rFonts w:ascii="Arial" w:hAnsi="Arial" w:cs="Arial"/>
          <w:b/>
          <w:i/>
        </w:rPr>
        <w:t>lastikler, bu veri alışverişinde önemli bir rol oynayacak.</w:t>
      </w:r>
    </w:p>
    <w:p w:rsidR="00196701" w:rsidRPr="005B52AE" w:rsidRDefault="00196701" w:rsidP="00CC696C">
      <w:pPr>
        <w:jc w:val="both"/>
        <w:rPr>
          <w:rFonts w:ascii="Arial" w:hAnsi="Arial" w:cs="Arial"/>
        </w:rPr>
      </w:pPr>
    </w:p>
    <w:p w:rsidR="00196701" w:rsidRPr="005B52AE" w:rsidRDefault="00196701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 xml:space="preserve">Dünya Ekonomik Forumu'nun yaptığı bir araştırmaya göre </w:t>
      </w:r>
      <w:r w:rsidR="0081711B">
        <w:rPr>
          <w:rFonts w:ascii="Arial" w:hAnsi="Arial" w:cs="Arial"/>
        </w:rPr>
        <w:t>sürücüsüz</w:t>
      </w:r>
      <w:r w:rsidRPr="005B52AE">
        <w:rPr>
          <w:rFonts w:ascii="Arial" w:hAnsi="Arial" w:cs="Arial"/>
        </w:rPr>
        <w:t xml:space="preserve"> araçlar 10 yıl içinde şehir</w:t>
      </w:r>
      <w:r w:rsidR="00345477">
        <w:rPr>
          <w:rFonts w:ascii="Arial" w:hAnsi="Arial" w:cs="Arial"/>
        </w:rPr>
        <w:t>lerde boy göstermeye başlayacak</w:t>
      </w:r>
      <w:r w:rsidRPr="005B52AE">
        <w:rPr>
          <w:rStyle w:val="FootnoteReference"/>
          <w:rFonts w:ascii="Arial" w:hAnsi="Arial" w:cs="Arial"/>
        </w:rPr>
        <w:footnoteReference w:id="1"/>
      </w:r>
      <w:r w:rsidR="00345477">
        <w:rPr>
          <w:rFonts w:ascii="Arial" w:hAnsi="Arial" w:cs="Arial"/>
        </w:rPr>
        <w:t xml:space="preserve">. </w:t>
      </w:r>
      <w:r w:rsidRPr="005B52AE">
        <w:rPr>
          <w:rFonts w:ascii="Arial" w:hAnsi="Arial" w:cs="Arial"/>
        </w:rPr>
        <w:t>Bunun yanı sıra, J.D. Power 2015 U.S.</w:t>
      </w:r>
      <w:r w:rsidR="00345477">
        <w:rPr>
          <w:rFonts w:ascii="Arial" w:hAnsi="Arial" w:cs="Arial"/>
        </w:rPr>
        <w:t xml:space="preserve"> Tech Choice Araştırması</w:t>
      </w:r>
      <w:r w:rsidRPr="005B52AE">
        <w:rPr>
          <w:rStyle w:val="FootnoteReference"/>
          <w:rFonts w:ascii="Arial" w:hAnsi="Arial" w:cs="Arial"/>
        </w:rPr>
        <w:footnoteReference w:id="2"/>
      </w:r>
      <w:r w:rsidR="00345477">
        <w:rPr>
          <w:rFonts w:ascii="Arial" w:hAnsi="Arial" w:cs="Arial"/>
        </w:rPr>
        <w:t xml:space="preserve">, </w:t>
      </w:r>
      <w:r w:rsidRPr="005B52AE">
        <w:rPr>
          <w:rFonts w:ascii="Arial" w:hAnsi="Arial" w:cs="Arial"/>
        </w:rPr>
        <w:t xml:space="preserve">tüketicilerin değişen otomotiv endüstrisinde </w:t>
      </w:r>
      <w:r w:rsidR="00345477">
        <w:rPr>
          <w:rFonts w:ascii="Arial" w:hAnsi="Arial" w:cs="Arial"/>
        </w:rPr>
        <w:t>aradıkları en önemli özelliğin çarpışmadan korunma teknolojisi olduğunu belirtiyor.</w:t>
      </w:r>
    </w:p>
    <w:p w:rsidR="00CC696C" w:rsidRDefault="00CC696C" w:rsidP="00CC696C">
      <w:pPr>
        <w:jc w:val="both"/>
        <w:rPr>
          <w:rFonts w:ascii="Arial" w:hAnsi="Arial" w:cs="Arial"/>
          <w:b/>
          <w:i/>
          <w:kern w:val="24"/>
        </w:rPr>
      </w:pPr>
    </w:p>
    <w:p w:rsidR="00196701" w:rsidRPr="005B52AE" w:rsidRDefault="00345477" w:rsidP="00CC696C">
      <w:pPr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i/>
          <w:kern w:val="24"/>
        </w:rPr>
        <w:t>Goodyear Teknoloji Birimi K</w:t>
      </w:r>
      <w:r w:rsidR="00196701" w:rsidRPr="005B52AE">
        <w:rPr>
          <w:rFonts w:ascii="Arial" w:hAnsi="Arial" w:cs="Arial"/>
          <w:b/>
          <w:i/>
          <w:kern w:val="24"/>
        </w:rPr>
        <w:t xml:space="preserve">ıdemli </w:t>
      </w:r>
      <w:r>
        <w:rPr>
          <w:rFonts w:ascii="Arial" w:hAnsi="Arial" w:cs="Arial"/>
          <w:b/>
          <w:i/>
          <w:kern w:val="24"/>
        </w:rPr>
        <w:t>Başkan Y</w:t>
      </w:r>
      <w:r w:rsidR="00196701" w:rsidRPr="005B52AE">
        <w:rPr>
          <w:rFonts w:ascii="Arial" w:hAnsi="Arial" w:cs="Arial"/>
          <w:b/>
          <w:i/>
          <w:kern w:val="24"/>
        </w:rPr>
        <w:t>ardımcısı Joseph Zekoski</w:t>
      </w:r>
      <w:r w:rsidR="00196701" w:rsidRPr="005B52AE">
        <w:rPr>
          <w:rFonts w:ascii="Arial" w:hAnsi="Arial" w:cs="Arial"/>
          <w:kern w:val="24"/>
        </w:rPr>
        <w:t xml:space="preserve"> konuyla ilgili olarak; “Sürücünün etkisinin ve kontrolünün z</w:t>
      </w:r>
      <w:r>
        <w:rPr>
          <w:rFonts w:ascii="Arial" w:hAnsi="Arial" w:cs="Arial"/>
          <w:kern w:val="24"/>
        </w:rPr>
        <w:t xml:space="preserve">aman içinde azalacağı, kendi kendine gidebilen </w:t>
      </w:r>
      <w:r w:rsidR="00196701" w:rsidRPr="005B52AE">
        <w:rPr>
          <w:rFonts w:ascii="Arial" w:hAnsi="Arial" w:cs="Arial"/>
          <w:kern w:val="24"/>
        </w:rPr>
        <w:t xml:space="preserve">araçlarda lastikler yolla teması sağlayan en önemli parça olarak daha da etkin bir role sahip olacak. Goodyear’ın </w:t>
      </w:r>
      <w:r>
        <w:rPr>
          <w:rFonts w:ascii="Arial" w:hAnsi="Arial" w:cs="Arial"/>
          <w:kern w:val="24"/>
        </w:rPr>
        <w:t xml:space="preserve">IntelliGrip </w:t>
      </w:r>
      <w:r w:rsidR="00196701" w:rsidRPr="005B52AE">
        <w:rPr>
          <w:rFonts w:ascii="Arial" w:hAnsi="Arial" w:cs="Arial"/>
          <w:kern w:val="24"/>
        </w:rPr>
        <w:t xml:space="preserve">konsept </w:t>
      </w:r>
      <w:r>
        <w:rPr>
          <w:rFonts w:ascii="Arial" w:hAnsi="Arial" w:cs="Arial"/>
          <w:kern w:val="24"/>
        </w:rPr>
        <w:t>lastiği,</w:t>
      </w:r>
      <w:r w:rsidR="00196701" w:rsidRPr="005B52AE">
        <w:rPr>
          <w:rFonts w:ascii="Arial" w:hAnsi="Arial" w:cs="Arial"/>
          <w:kern w:val="24"/>
        </w:rPr>
        <w:t xml:space="preserve"> gelecekte hem geleneksel düşünce kalıplarının kırılmasında</w:t>
      </w:r>
      <w:r>
        <w:rPr>
          <w:rFonts w:ascii="Arial" w:hAnsi="Arial" w:cs="Arial"/>
          <w:kern w:val="24"/>
        </w:rPr>
        <w:t>,</w:t>
      </w:r>
      <w:r w:rsidR="00196701" w:rsidRPr="005B52AE">
        <w:rPr>
          <w:rFonts w:ascii="Arial" w:hAnsi="Arial" w:cs="Arial"/>
          <w:kern w:val="24"/>
        </w:rPr>
        <w:t xml:space="preserve"> hem de yeni nesil teknolojilerin geliştirilmesinde önemli </w:t>
      </w:r>
      <w:r>
        <w:rPr>
          <w:rFonts w:ascii="Arial" w:hAnsi="Arial" w:cs="Arial"/>
          <w:kern w:val="24"/>
        </w:rPr>
        <w:t>rol oynayacak</w:t>
      </w:r>
      <w:r w:rsidR="00196701" w:rsidRPr="005B52AE">
        <w:rPr>
          <w:rFonts w:ascii="Arial" w:hAnsi="Arial" w:cs="Arial"/>
          <w:kern w:val="24"/>
        </w:rPr>
        <w:t xml:space="preserve">" </w:t>
      </w:r>
      <w:r>
        <w:rPr>
          <w:rFonts w:ascii="Arial" w:hAnsi="Arial" w:cs="Arial"/>
          <w:kern w:val="24"/>
        </w:rPr>
        <w:t>dedi</w:t>
      </w:r>
      <w:r w:rsidR="00196701" w:rsidRPr="005B52AE">
        <w:rPr>
          <w:rFonts w:ascii="Arial" w:hAnsi="Arial" w:cs="Arial"/>
          <w:kern w:val="24"/>
        </w:rPr>
        <w:t>.</w:t>
      </w:r>
    </w:p>
    <w:p w:rsidR="00196701" w:rsidRPr="005B52AE" w:rsidRDefault="00196701" w:rsidP="00CC696C">
      <w:pPr>
        <w:ind w:firstLine="720"/>
        <w:jc w:val="both"/>
        <w:rPr>
          <w:rFonts w:ascii="Arial" w:hAnsi="Arial" w:cs="Arial"/>
          <w:kern w:val="24"/>
        </w:rPr>
      </w:pPr>
    </w:p>
    <w:p w:rsidR="00086629" w:rsidRDefault="00F95978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>Goody</w:t>
      </w:r>
      <w:r>
        <w:rPr>
          <w:rFonts w:ascii="Arial" w:hAnsi="Arial" w:cs="Arial"/>
        </w:rPr>
        <w:t>ear IntelliGrip konsept lastiği sahip olduğu g</w:t>
      </w:r>
      <w:r w:rsidR="00196701" w:rsidRPr="005B52AE">
        <w:rPr>
          <w:rFonts w:ascii="Arial" w:hAnsi="Arial" w:cs="Arial"/>
        </w:rPr>
        <w:t>elişmiş sensör teknolojisi ve özel tasarım</w:t>
      </w:r>
      <w:r>
        <w:rPr>
          <w:rFonts w:ascii="Arial" w:hAnsi="Arial" w:cs="Arial"/>
        </w:rPr>
        <w:t xml:space="preserve"> </w:t>
      </w:r>
      <w:r w:rsidR="00196701" w:rsidRPr="005B52AE">
        <w:rPr>
          <w:rFonts w:ascii="Arial" w:hAnsi="Arial" w:cs="Arial"/>
        </w:rPr>
        <w:t>sırt yapısı sayesinde</w:t>
      </w:r>
      <w:r>
        <w:rPr>
          <w:rFonts w:ascii="Arial" w:hAnsi="Arial" w:cs="Arial"/>
        </w:rPr>
        <w:t>,</w:t>
      </w:r>
      <w:r w:rsidR="00196701" w:rsidRPr="005B52AE">
        <w:rPr>
          <w:rFonts w:ascii="Arial" w:hAnsi="Arial" w:cs="Arial"/>
        </w:rPr>
        <w:t xml:space="preserve"> zemin ve hava koşullarını algılayabilecek. Bunun yanı sıra IntelliGrip, Goodyear'ın aktif aşınma ve lastik basınç </w:t>
      </w:r>
      <w:r w:rsidR="00086629">
        <w:rPr>
          <w:rFonts w:ascii="Arial" w:hAnsi="Arial" w:cs="Arial"/>
        </w:rPr>
        <w:t>takip sistemi</w:t>
      </w:r>
      <w:r w:rsidR="00196701" w:rsidRPr="005B52AE">
        <w:rPr>
          <w:rFonts w:ascii="Arial" w:hAnsi="Arial" w:cs="Arial"/>
        </w:rPr>
        <w:t xml:space="preserve"> teknolojileri sayesinde</w:t>
      </w:r>
      <w:r w:rsidR="00086629">
        <w:rPr>
          <w:rFonts w:ascii="Arial" w:hAnsi="Arial" w:cs="Arial"/>
        </w:rPr>
        <w:t xml:space="preserve">, lastiğin ve aracın durumunun değerlendirilmesini sağlayan </w:t>
      </w:r>
      <w:r w:rsidR="00196701" w:rsidRPr="005B52AE">
        <w:rPr>
          <w:rFonts w:ascii="Arial" w:hAnsi="Arial" w:cs="Arial"/>
        </w:rPr>
        <w:t xml:space="preserve">gelişmiş aktif aşınma teknolojisine de sahip. </w:t>
      </w:r>
    </w:p>
    <w:p w:rsidR="00086629" w:rsidRDefault="00086629" w:rsidP="00CC696C">
      <w:pPr>
        <w:jc w:val="both"/>
        <w:rPr>
          <w:rFonts w:ascii="Arial" w:hAnsi="Arial" w:cs="Arial"/>
        </w:rPr>
      </w:pPr>
    </w:p>
    <w:p w:rsidR="00196701" w:rsidRPr="005B52AE" w:rsidRDefault="00196701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>Goodyear'ın geliştirdiği özel algoritmalar sayesinde</w:t>
      </w:r>
      <w:r w:rsidR="00086629">
        <w:rPr>
          <w:rFonts w:ascii="Arial" w:hAnsi="Arial" w:cs="Arial"/>
        </w:rPr>
        <w:t>, lastik basıncı ve sıcaklığı</w:t>
      </w:r>
      <w:r w:rsidRPr="005B52AE">
        <w:rPr>
          <w:rFonts w:ascii="Arial" w:hAnsi="Arial" w:cs="Arial"/>
        </w:rPr>
        <w:t xml:space="preserve"> </w:t>
      </w:r>
      <w:r w:rsidR="00086629">
        <w:rPr>
          <w:rFonts w:ascii="Arial" w:hAnsi="Arial" w:cs="Arial"/>
        </w:rPr>
        <w:t>gibi değişkenler takip edilerek,</w:t>
      </w:r>
      <w:r w:rsidRPr="005B52AE">
        <w:rPr>
          <w:rFonts w:ascii="Arial" w:hAnsi="Arial" w:cs="Arial"/>
        </w:rPr>
        <w:t xml:space="preserve"> lastiğin durumu daha sağlıklı bir şekilde görüntülenebilecek ve aracın otonom kontrol sistemi optimize edilebilecek.</w:t>
      </w:r>
    </w:p>
    <w:p w:rsidR="00CC696C" w:rsidRDefault="00CC696C" w:rsidP="00CC696C">
      <w:pPr>
        <w:jc w:val="both"/>
        <w:rPr>
          <w:rFonts w:ascii="Arial" w:hAnsi="Arial" w:cs="Arial"/>
        </w:rPr>
      </w:pPr>
    </w:p>
    <w:p w:rsidR="009600FD" w:rsidRDefault="009600FD" w:rsidP="00CC696C">
      <w:pPr>
        <w:jc w:val="both"/>
        <w:rPr>
          <w:rFonts w:ascii="Arial" w:hAnsi="Arial" w:cs="Arial"/>
        </w:rPr>
      </w:pPr>
    </w:p>
    <w:p w:rsidR="00196701" w:rsidRPr="005B52AE" w:rsidRDefault="00196701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>Zemin ve lastik durumunu algılamasının yanı sıra</w:t>
      </w:r>
      <w:r w:rsidR="009600FD">
        <w:rPr>
          <w:rFonts w:ascii="Arial" w:hAnsi="Arial" w:cs="Arial"/>
        </w:rPr>
        <w:t>,</w:t>
      </w:r>
      <w:r w:rsidRPr="005B52AE">
        <w:rPr>
          <w:rFonts w:ascii="Arial" w:hAnsi="Arial" w:cs="Arial"/>
        </w:rPr>
        <w:t xml:space="preserve"> lastik</w:t>
      </w:r>
      <w:r w:rsidR="009600FD">
        <w:rPr>
          <w:rFonts w:ascii="Arial" w:hAnsi="Arial" w:cs="Arial"/>
        </w:rPr>
        <w:t xml:space="preserve">, </w:t>
      </w:r>
      <w:r w:rsidRPr="005B52AE">
        <w:rPr>
          <w:rFonts w:ascii="Arial" w:hAnsi="Arial" w:cs="Arial"/>
        </w:rPr>
        <w:t xml:space="preserve">aracın merkezi bilgisayar sistemi ile </w:t>
      </w:r>
      <w:r w:rsidR="009600FD">
        <w:rPr>
          <w:rFonts w:ascii="Arial" w:hAnsi="Arial" w:cs="Arial"/>
        </w:rPr>
        <w:t>iletişim</w:t>
      </w:r>
      <w:r w:rsidRPr="005B52AE">
        <w:rPr>
          <w:rFonts w:ascii="Arial" w:hAnsi="Arial" w:cs="Arial"/>
        </w:rPr>
        <w:t xml:space="preserve"> kurarak sürüş performansının ve güvenliğinin artırılmasına</w:t>
      </w:r>
      <w:r w:rsidR="009600FD">
        <w:rPr>
          <w:rFonts w:ascii="Arial" w:hAnsi="Arial" w:cs="Arial"/>
        </w:rPr>
        <w:t xml:space="preserve"> da katkı sağlayabilecek. Örneğin; l</w:t>
      </w:r>
      <w:r w:rsidRPr="005B52AE">
        <w:rPr>
          <w:rFonts w:ascii="Arial" w:hAnsi="Arial" w:cs="Arial"/>
        </w:rPr>
        <w:t>astik yağışlı veya kaygan bir zemini algıladığında</w:t>
      </w:r>
      <w:r w:rsidR="009600FD">
        <w:rPr>
          <w:rFonts w:ascii="Arial" w:hAnsi="Arial" w:cs="Arial"/>
        </w:rPr>
        <w:t xml:space="preserve">, kendi kendine gidebilen araç da kendi </w:t>
      </w:r>
      <w:r w:rsidRPr="005B52AE">
        <w:rPr>
          <w:rFonts w:ascii="Arial" w:hAnsi="Arial" w:cs="Arial"/>
        </w:rPr>
        <w:t xml:space="preserve">hızını buna göre ayarlayacak. </w:t>
      </w:r>
      <w:r w:rsidR="009600FD">
        <w:rPr>
          <w:rFonts w:ascii="Arial" w:hAnsi="Arial" w:cs="Arial"/>
        </w:rPr>
        <w:t>Ayrıca</w:t>
      </w:r>
      <w:r w:rsidRPr="005B52AE">
        <w:rPr>
          <w:rFonts w:ascii="Arial" w:hAnsi="Arial" w:cs="Arial"/>
        </w:rPr>
        <w:t>, fren mesafesi</w:t>
      </w:r>
      <w:r w:rsidR="009600FD">
        <w:rPr>
          <w:rFonts w:ascii="Arial" w:hAnsi="Arial" w:cs="Arial"/>
        </w:rPr>
        <w:t>ni kısaltacak</w:t>
      </w:r>
      <w:r w:rsidRPr="005B52AE">
        <w:rPr>
          <w:rFonts w:ascii="Arial" w:hAnsi="Arial" w:cs="Arial"/>
        </w:rPr>
        <w:t>, viraj performansı</w:t>
      </w:r>
      <w:r w:rsidR="009600FD">
        <w:rPr>
          <w:rFonts w:ascii="Arial" w:hAnsi="Arial" w:cs="Arial"/>
        </w:rPr>
        <w:t>nı</w:t>
      </w:r>
      <w:r w:rsidRPr="005B52AE">
        <w:rPr>
          <w:rFonts w:ascii="Arial" w:hAnsi="Arial" w:cs="Arial"/>
        </w:rPr>
        <w:t xml:space="preserve"> </w:t>
      </w:r>
      <w:r w:rsidR="009600FD">
        <w:rPr>
          <w:rFonts w:ascii="Arial" w:hAnsi="Arial" w:cs="Arial"/>
        </w:rPr>
        <w:t>artıracak</w:t>
      </w:r>
      <w:r w:rsidRPr="005B52AE">
        <w:rPr>
          <w:rFonts w:ascii="Arial" w:hAnsi="Arial" w:cs="Arial"/>
        </w:rPr>
        <w:t xml:space="preserve"> ve bu sayede</w:t>
      </w:r>
      <w:r w:rsidR="009600FD">
        <w:rPr>
          <w:rFonts w:ascii="Arial" w:hAnsi="Arial" w:cs="Arial"/>
        </w:rPr>
        <w:t>,</w:t>
      </w:r>
      <w:r w:rsidRPr="005B52AE">
        <w:rPr>
          <w:rFonts w:ascii="Arial" w:hAnsi="Arial" w:cs="Arial"/>
        </w:rPr>
        <w:t xml:space="preserve"> stabiliteyi optimize ederek </w:t>
      </w:r>
      <w:r w:rsidR="009600FD">
        <w:rPr>
          <w:rFonts w:ascii="Arial" w:hAnsi="Arial" w:cs="Arial"/>
        </w:rPr>
        <w:t>çarpma</w:t>
      </w:r>
      <w:r w:rsidRPr="005B52AE">
        <w:rPr>
          <w:rFonts w:ascii="Arial" w:hAnsi="Arial" w:cs="Arial"/>
        </w:rPr>
        <w:t xml:space="preserve"> engelleme sistemlerini destekleyecek.</w:t>
      </w:r>
    </w:p>
    <w:p w:rsidR="00CC696C" w:rsidRDefault="00CC696C" w:rsidP="00CC696C">
      <w:pPr>
        <w:jc w:val="both"/>
        <w:rPr>
          <w:rFonts w:ascii="Arial" w:hAnsi="Arial" w:cs="Arial"/>
        </w:rPr>
      </w:pPr>
    </w:p>
    <w:p w:rsidR="00196701" w:rsidRDefault="00196701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>Goodyear</w:t>
      </w:r>
      <w:r w:rsidR="009600FD">
        <w:rPr>
          <w:rFonts w:ascii="Arial" w:hAnsi="Arial" w:cs="Arial"/>
        </w:rPr>
        <w:t xml:space="preserve"> Şirketi;</w:t>
      </w:r>
      <w:r w:rsidRPr="005B52AE">
        <w:rPr>
          <w:rFonts w:ascii="Arial" w:hAnsi="Arial" w:cs="Arial"/>
        </w:rPr>
        <w:t xml:space="preserve"> önde gelen </w:t>
      </w:r>
      <w:r w:rsidR="009600FD">
        <w:rPr>
          <w:rFonts w:ascii="Arial" w:hAnsi="Arial" w:cs="Arial"/>
        </w:rPr>
        <w:t>otomobil</w:t>
      </w:r>
      <w:r w:rsidRPr="005B52AE">
        <w:rPr>
          <w:rFonts w:ascii="Arial" w:hAnsi="Arial" w:cs="Arial"/>
        </w:rPr>
        <w:t xml:space="preserve"> üreticileriyle işbirliği içerisinde</w:t>
      </w:r>
      <w:r w:rsidR="009600FD">
        <w:rPr>
          <w:rFonts w:ascii="Arial" w:hAnsi="Arial" w:cs="Arial"/>
        </w:rPr>
        <w:t xml:space="preserve">, bu teknolojinin </w:t>
      </w:r>
      <w:r w:rsidR="009600FD" w:rsidRPr="005B52AE">
        <w:rPr>
          <w:rFonts w:ascii="Arial" w:hAnsi="Arial" w:cs="Arial"/>
        </w:rPr>
        <w:t xml:space="preserve">Elektronik Stabilite Kontrol Sistemi, Fren Kontrol Sistemi ve Süspansiyon Kontrol Sistemi gibi sistemlerle uyum içinde </w:t>
      </w:r>
      <w:r w:rsidR="009600FD">
        <w:rPr>
          <w:rFonts w:ascii="Arial" w:hAnsi="Arial" w:cs="Arial"/>
        </w:rPr>
        <w:t>işlemesi</w:t>
      </w:r>
      <w:r w:rsidR="009600FD" w:rsidRPr="005B52AE">
        <w:rPr>
          <w:rFonts w:ascii="Arial" w:hAnsi="Arial" w:cs="Arial"/>
        </w:rPr>
        <w:t xml:space="preserve"> </w:t>
      </w:r>
      <w:r w:rsidR="009600FD">
        <w:rPr>
          <w:rFonts w:ascii="Arial" w:hAnsi="Arial" w:cs="Arial"/>
        </w:rPr>
        <w:t xml:space="preserve">çalışmalarını sürdürmektedir. </w:t>
      </w:r>
    </w:p>
    <w:p w:rsidR="009600FD" w:rsidRDefault="009600FD" w:rsidP="00CC696C">
      <w:pPr>
        <w:jc w:val="both"/>
        <w:rPr>
          <w:rFonts w:ascii="Arial" w:hAnsi="Arial" w:cs="Arial"/>
        </w:rPr>
      </w:pPr>
    </w:p>
    <w:p w:rsidR="00196701" w:rsidRPr="005B52AE" w:rsidRDefault="00196701" w:rsidP="00CC696C">
      <w:pPr>
        <w:jc w:val="both"/>
        <w:rPr>
          <w:rFonts w:ascii="Arial" w:hAnsi="Arial" w:cs="Arial"/>
        </w:rPr>
      </w:pPr>
      <w:r w:rsidRPr="005B52AE">
        <w:rPr>
          <w:rFonts w:ascii="Arial" w:hAnsi="Arial" w:cs="Arial"/>
        </w:rPr>
        <w:t xml:space="preserve">IntelliGrip’in mikroçipi dünyanın lider otomotiv mekanik ve elektronik kilit sistemleri, lastik basıncı görüntüleme sistemleri ve </w:t>
      </w:r>
      <w:r w:rsidR="00B66EF6">
        <w:rPr>
          <w:rFonts w:ascii="Arial" w:hAnsi="Arial" w:cs="Arial"/>
        </w:rPr>
        <w:t xml:space="preserve">otomotiv endüstrisinde kullanılan </w:t>
      </w:r>
      <w:r w:rsidRPr="005B52AE">
        <w:rPr>
          <w:rFonts w:ascii="Arial" w:hAnsi="Arial" w:cs="Arial"/>
        </w:rPr>
        <w:t>telematik sistemler üreticisi Huf ile işbirliği içinde geliştirilmiştir.</w:t>
      </w:r>
    </w:p>
    <w:p w:rsidR="00196701" w:rsidRDefault="00196701" w:rsidP="00CC696C">
      <w:pPr>
        <w:jc w:val="both"/>
        <w:rPr>
          <w:rFonts w:ascii="Arial" w:hAnsi="Arial" w:cs="Arial"/>
        </w:rPr>
      </w:pPr>
    </w:p>
    <w:p w:rsidR="00196701" w:rsidRPr="00B66EF6" w:rsidRDefault="00B66EF6" w:rsidP="00CC6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 w:rsidR="00196701" w:rsidRPr="00B66EF6">
        <w:rPr>
          <w:rFonts w:ascii="Arial" w:hAnsi="Arial" w:cs="Arial"/>
        </w:rPr>
        <w:t>Cenevre Uluslararası Otomobil Fuarı'nda Goodyear hakkında daha fazla bilgi almak için 2 No'lu salonda bulunan 2056 No'lu standımızı ziyaret edebilir ve 1 Mart tarihinde saat 12.30'da düzenleyeceğimiz basın toplantımıza katılabilirsiniz.</w:t>
      </w:r>
    </w:p>
    <w:p w:rsidR="00196701" w:rsidRPr="00B66EF6" w:rsidRDefault="00196701" w:rsidP="00CC696C">
      <w:pPr>
        <w:jc w:val="both"/>
        <w:rPr>
          <w:rFonts w:ascii="Arial" w:hAnsi="Arial" w:cs="Arial"/>
        </w:rPr>
      </w:pPr>
    </w:p>
    <w:p w:rsidR="00196701" w:rsidRPr="00B66EF6" w:rsidRDefault="00196701" w:rsidP="00CC696C">
      <w:pPr>
        <w:jc w:val="both"/>
        <w:rPr>
          <w:rFonts w:ascii="Arial" w:hAnsi="Arial" w:cs="Arial"/>
        </w:rPr>
      </w:pPr>
      <w:r w:rsidRPr="00B66EF6">
        <w:rPr>
          <w:rFonts w:ascii="Arial" w:hAnsi="Arial" w:cs="Arial"/>
        </w:rPr>
        <w:t>Bizi, @Goodyearpress adlı Twitter adresimizden takip edebilir ve LinkedIn'de bulunan ThinkGoodMobility grubum</w:t>
      </w:r>
      <w:r w:rsidR="00B66EF6" w:rsidRPr="00B66EF6">
        <w:rPr>
          <w:rFonts w:ascii="Arial" w:hAnsi="Arial" w:cs="Arial"/>
        </w:rPr>
        <w:t>uza katılabilirsiniz. Tüm basın dökümanlarımıza</w:t>
      </w:r>
      <w:r w:rsidRPr="00B66EF6">
        <w:rPr>
          <w:rFonts w:ascii="Arial" w:hAnsi="Arial" w:cs="Arial"/>
        </w:rPr>
        <w:t xml:space="preserve"> news.goodyear.eu</w:t>
      </w:r>
      <w:r w:rsidR="00B66EF6">
        <w:rPr>
          <w:rFonts w:ascii="Arial" w:hAnsi="Arial" w:cs="Arial"/>
        </w:rPr>
        <w:t xml:space="preserve"> </w:t>
      </w:r>
      <w:r w:rsidRPr="00B66EF6">
        <w:rPr>
          <w:rFonts w:ascii="Arial" w:hAnsi="Arial" w:cs="Arial"/>
        </w:rPr>
        <w:t xml:space="preserve">adresinden </w:t>
      </w:r>
      <w:r w:rsidR="00B66EF6" w:rsidRPr="00B66EF6">
        <w:rPr>
          <w:rFonts w:ascii="Arial" w:hAnsi="Arial" w:cs="Arial"/>
        </w:rPr>
        <w:t>ulaşabilirsiniz</w:t>
      </w:r>
      <w:r w:rsidRPr="00B66EF6">
        <w:rPr>
          <w:rFonts w:ascii="Arial" w:hAnsi="Arial" w:cs="Arial"/>
        </w:rPr>
        <w:t>.</w:t>
      </w:r>
    </w:p>
    <w:p w:rsidR="00F63728" w:rsidRPr="00B66EF6" w:rsidRDefault="00F63728" w:rsidP="00CC696C">
      <w:pPr>
        <w:jc w:val="both"/>
        <w:rPr>
          <w:rFonts w:ascii="Arial" w:hAnsi="Arial" w:cs="Arial"/>
        </w:rPr>
      </w:pPr>
    </w:p>
    <w:sectPr w:rsidR="00F63728" w:rsidRPr="00B66EF6" w:rsidSect="00CC696C">
      <w:headerReference w:type="default" r:id="rId7"/>
      <w:footerReference w:type="default" r:id="rId8"/>
      <w:pgSz w:w="11900" w:h="16840"/>
      <w:pgMar w:top="340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B0" w:rsidRDefault="005D16B0" w:rsidP="008E499B">
      <w:r>
        <w:separator/>
      </w:r>
    </w:p>
  </w:endnote>
  <w:endnote w:type="continuationSeparator" w:id="0">
    <w:p w:rsidR="005D16B0" w:rsidRDefault="005D16B0" w:rsidP="008E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B" w:rsidRPr="00AE51D9" w:rsidRDefault="00994B9B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94614</wp:posOffset>
              </wp:positionV>
              <wp:extent cx="5904230" cy="0"/>
              <wp:effectExtent l="0" t="0" r="2032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65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3pt;margin-top:7.45pt;width:464.9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B0" w:rsidRDefault="005D16B0" w:rsidP="008E499B">
      <w:r>
        <w:separator/>
      </w:r>
    </w:p>
  </w:footnote>
  <w:footnote w:type="continuationSeparator" w:id="0">
    <w:p w:rsidR="005D16B0" w:rsidRDefault="005D16B0" w:rsidP="008E499B">
      <w:r>
        <w:continuationSeparator/>
      </w:r>
    </w:p>
  </w:footnote>
  <w:footnote w:id="1">
    <w:p w:rsidR="00196701" w:rsidRDefault="00196701" w:rsidP="001E7A34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Kaynak: Dünya Ekonomik Forumu; BCG analizi, şehir yöneticileriyle röportajlar 2015</w:t>
      </w:r>
    </w:p>
  </w:footnote>
  <w:footnote w:id="2">
    <w:p w:rsidR="00196701" w:rsidRDefault="00196701" w:rsidP="001E7A34">
      <w:pPr>
        <w:pStyle w:val="FootnoteText"/>
        <w:rPr>
          <w:lang w:val="en-GB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2015 U.S. Tech Choice Araştırması Ocak - Mart 2015 tarihlerinde son beş yıl içinde araç satın alan/kiralayan 5,300'den fazla katılımcı ile yapılan </w:t>
      </w:r>
      <w:r w:rsidR="001E7A34">
        <w:rPr>
          <w:rFonts w:ascii="Arial" w:hAnsi="Arial" w:cs="Arial"/>
          <w:sz w:val="16"/>
          <w:szCs w:val="16"/>
        </w:rPr>
        <w:t>çevrimiçi (online)</w:t>
      </w:r>
      <w:r>
        <w:rPr>
          <w:rFonts w:ascii="Arial" w:hAnsi="Arial" w:cs="Arial"/>
          <w:sz w:val="16"/>
          <w:szCs w:val="16"/>
        </w:rPr>
        <w:t xml:space="preserve"> çalışmaya dayanmaktadır. - Daha fazla bilgi için: </w:t>
      </w:r>
      <w:hyperlink r:id="rId1" w:anchor="sthash.rZ6ysrNh.dpuf" w:history="1">
        <w:r w:rsidR="001E7A34" w:rsidRPr="00A931CC">
          <w:rPr>
            <w:rStyle w:val="Hyperlink"/>
            <w:rFonts w:ascii="Arial" w:hAnsi="Arial" w:cs="Arial"/>
            <w:sz w:val="16"/>
            <w:szCs w:val="16"/>
          </w:rPr>
          <w:t>http://www.jdpower.com/press-releases/2015-us-tech-choice-study#sthash.rZ6ysrNh.dpuf</w:t>
        </w:r>
      </w:hyperlink>
      <w:r w:rsidR="001E7A3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9B" w:rsidRPr="00AE51D9" w:rsidRDefault="00CC696C">
    <w:pPr>
      <w:pStyle w:val="Header"/>
      <w:rPr>
        <w:b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EF19C09" wp14:editId="05FBE482">
          <wp:simplePos x="0" y="0"/>
          <wp:positionH relativeFrom="page">
            <wp:align>left</wp:align>
          </wp:positionH>
          <wp:positionV relativeFrom="paragraph">
            <wp:posOffset>-462915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1BE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65D0B" wp14:editId="0C5C43E5">
              <wp:simplePos x="0" y="0"/>
              <wp:positionH relativeFrom="column">
                <wp:posOffset>-6985</wp:posOffset>
              </wp:positionH>
              <wp:positionV relativeFrom="paragraph">
                <wp:posOffset>388620</wp:posOffset>
              </wp:positionV>
              <wp:extent cx="181610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D1BEC" w:rsidRPr="002D00D4" w:rsidRDefault="000317AB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en-US" w:eastAsia="en-US"/>
                            </w:rPr>
                            <w:t>BASIN BÜLTENİ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65D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5pt;margin-top:30.6pt;width:143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" filled="f" stroked="f" strokeweight=".5pt">
              <v:path arrowok="t"/>
              <v:textbox>
                <w:txbxContent>
                  <w:p w:rsidR="00DD1BEC" w:rsidRPr="002D00D4" w:rsidRDefault="000317AB"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en-US" w:eastAsia="en-US"/>
                      </w:rPr>
                      <w:t>BASIN BÜLTENİ</w:t>
                    </w:r>
                  </w:p>
                </w:txbxContent>
              </v:textbox>
            </v:shape>
          </w:pict>
        </mc:Fallback>
      </mc:AlternateContent>
    </w:r>
    <w:r w:rsidR="00994B9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53F3" wp14:editId="43926E1D">
              <wp:simplePos x="0" y="0"/>
              <wp:positionH relativeFrom="column">
                <wp:posOffset>56515</wp:posOffset>
              </wp:positionH>
              <wp:positionV relativeFrom="paragraph">
                <wp:posOffset>871220</wp:posOffset>
              </wp:positionV>
              <wp:extent cx="2933700" cy="266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B9B" w:rsidRPr="002D00D4" w:rsidRDefault="00DD1BEC">
                          <w:pP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1 Mart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553F3" id="Text Box 6" o:spid="_x0000_s1027" type="#_x0000_t202" style="position:absolute;margin-left:4.45pt;margin-top:68.6pt;width:23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" filled="f" stroked="f" strokeweight=".5pt">
              <v:path arrowok="t"/>
              <v:textbox>
                <w:txbxContent>
                  <w:p w:rsidR="00E54B9B" w:rsidRPr="002D00D4" w:rsidRDefault="00DD1BEC">
                    <w:pP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1 Mart 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A3108"/>
    <w:multiLevelType w:val="hybridMultilevel"/>
    <w:tmpl w:val="0B7CCE46"/>
    <w:lvl w:ilvl="0" w:tplc="ACE2CAE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D5E"/>
    <w:multiLevelType w:val="hybridMultilevel"/>
    <w:tmpl w:val="C79082DA"/>
    <w:lvl w:ilvl="0" w:tplc="45AAE99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7D74"/>
    <w:multiLevelType w:val="hybridMultilevel"/>
    <w:tmpl w:val="D892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654"/>
    <w:multiLevelType w:val="hybridMultilevel"/>
    <w:tmpl w:val="BD120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1B7B68"/>
    <w:multiLevelType w:val="hybridMultilevel"/>
    <w:tmpl w:val="F628F038"/>
    <w:lvl w:ilvl="0" w:tplc="BE541B6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2"/>
    <w:rsid w:val="00000C23"/>
    <w:rsid w:val="00002796"/>
    <w:rsid w:val="00004617"/>
    <w:rsid w:val="00010BD1"/>
    <w:rsid w:val="000317AB"/>
    <w:rsid w:val="00036317"/>
    <w:rsid w:val="00036FB1"/>
    <w:rsid w:val="00044647"/>
    <w:rsid w:val="0006423D"/>
    <w:rsid w:val="000816C3"/>
    <w:rsid w:val="00086629"/>
    <w:rsid w:val="0009548E"/>
    <w:rsid w:val="00095A34"/>
    <w:rsid w:val="000C4D26"/>
    <w:rsid w:val="000D5D82"/>
    <w:rsid w:val="000F46E5"/>
    <w:rsid w:val="000F6512"/>
    <w:rsid w:val="001007F1"/>
    <w:rsid w:val="00105FA0"/>
    <w:rsid w:val="00126B7A"/>
    <w:rsid w:val="00132FBB"/>
    <w:rsid w:val="00135E7E"/>
    <w:rsid w:val="00140777"/>
    <w:rsid w:val="00143247"/>
    <w:rsid w:val="001666D9"/>
    <w:rsid w:val="00196701"/>
    <w:rsid w:val="001968F4"/>
    <w:rsid w:val="001A2F6D"/>
    <w:rsid w:val="001B7D98"/>
    <w:rsid w:val="001E3867"/>
    <w:rsid w:val="001E7A34"/>
    <w:rsid w:val="001F6160"/>
    <w:rsid w:val="002014D9"/>
    <w:rsid w:val="00212A50"/>
    <w:rsid w:val="00227DF2"/>
    <w:rsid w:val="00235D41"/>
    <w:rsid w:val="00244012"/>
    <w:rsid w:val="0027676E"/>
    <w:rsid w:val="002768CA"/>
    <w:rsid w:val="002952DF"/>
    <w:rsid w:val="002B3A1E"/>
    <w:rsid w:val="002B6B84"/>
    <w:rsid w:val="002C6596"/>
    <w:rsid w:val="002D00D4"/>
    <w:rsid w:val="002E0C01"/>
    <w:rsid w:val="002F3FAE"/>
    <w:rsid w:val="00301D2B"/>
    <w:rsid w:val="00313AB2"/>
    <w:rsid w:val="00313C37"/>
    <w:rsid w:val="00322FAD"/>
    <w:rsid w:val="003256E1"/>
    <w:rsid w:val="00331E0D"/>
    <w:rsid w:val="00345477"/>
    <w:rsid w:val="00351633"/>
    <w:rsid w:val="003673B6"/>
    <w:rsid w:val="00367EC9"/>
    <w:rsid w:val="00381DB3"/>
    <w:rsid w:val="00391783"/>
    <w:rsid w:val="003A6D7B"/>
    <w:rsid w:val="003B12B1"/>
    <w:rsid w:val="003C1606"/>
    <w:rsid w:val="003C6AF8"/>
    <w:rsid w:val="003D1D91"/>
    <w:rsid w:val="003D5EC5"/>
    <w:rsid w:val="003E20AC"/>
    <w:rsid w:val="004046F7"/>
    <w:rsid w:val="00416C69"/>
    <w:rsid w:val="0042530F"/>
    <w:rsid w:val="00430722"/>
    <w:rsid w:val="0043616D"/>
    <w:rsid w:val="00451D0E"/>
    <w:rsid w:val="00465B9E"/>
    <w:rsid w:val="004660A7"/>
    <w:rsid w:val="00470A6F"/>
    <w:rsid w:val="0048306D"/>
    <w:rsid w:val="00485A1E"/>
    <w:rsid w:val="00490137"/>
    <w:rsid w:val="004948A5"/>
    <w:rsid w:val="004A5007"/>
    <w:rsid w:val="004C2294"/>
    <w:rsid w:val="004C4B6B"/>
    <w:rsid w:val="004C7392"/>
    <w:rsid w:val="004E54C1"/>
    <w:rsid w:val="004E6840"/>
    <w:rsid w:val="004F30E9"/>
    <w:rsid w:val="005110F7"/>
    <w:rsid w:val="005141FD"/>
    <w:rsid w:val="00531E1F"/>
    <w:rsid w:val="00560FB2"/>
    <w:rsid w:val="00573888"/>
    <w:rsid w:val="005739DB"/>
    <w:rsid w:val="00587F59"/>
    <w:rsid w:val="005916CF"/>
    <w:rsid w:val="005B46D4"/>
    <w:rsid w:val="005B5B2F"/>
    <w:rsid w:val="005C3B1C"/>
    <w:rsid w:val="005D125B"/>
    <w:rsid w:val="005D16B0"/>
    <w:rsid w:val="005D5BC5"/>
    <w:rsid w:val="006036F9"/>
    <w:rsid w:val="00631BEE"/>
    <w:rsid w:val="0064339D"/>
    <w:rsid w:val="006561C2"/>
    <w:rsid w:val="00664199"/>
    <w:rsid w:val="00682988"/>
    <w:rsid w:val="006833D3"/>
    <w:rsid w:val="00691EB1"/>
    <w:rsid w:val="006922A4"/>
    <w:rsid w:val="006B779E"/>
    <w:rsid w:val="006C769B"/>
    <w:rsid w:val="006D1C1E"/>
    <w:rsid w:val="006D2F59"/>
    <w:rsid w:val="006E17AC"/>
    <w:rsid w:val="00715552"/>
    <w:rsid w:val="007173CC"/>
    <w:rsid w:val="0072603A"/>
    <w:rsid w:val="007405E6"/>
    <w:rsid w:val="00743A93"/>
    <w:rsid w:val="00750AAF"/>
    <w:rsid w:val="00750CC3"/>
    <w:rsid w:val="00771080"/>
    <w:rsid w:val="00773B6D"/>
    <w:rsid w:val="00780401"/>
    <w:rsid w:val="00780F01"/>
    <w:rsid w:val="007B04F2"/>
    <w:rsid w:val="007B092B"/>
    <w:rsid w:val="007B39CF"/>
    <w:rsid w:val="007B3C95"/>
    <w:rsid w:val="007C0E54"/>
    <w:rsid w:val="007C202B"/>
    <w:rsid w:val="007D23C0"/>
    <w:rsid w:val="007E11BF"/>
    <w:rsid w:val="007E444F"/>
    <w:rsid w:val="008010DE"/>
    <w:rsid w:val="00805297"/>
    <w:rsid w:val="0080544F"/>
    <w:rsid w:val="00815A3C"/>
    <w:rsid w:val="0081711B"/>
    <w:rsid w:val="008268EB"/>
    <w:rsid w:val="00831547"/>
    <w:rsid w:val="008324B2"/>
    <w:rsid w:val="00832577"/>
    <w:rsid w:val="00834A8C"/>
    <w:rsid w:val="008370C7"/>
    <w:rsid w:val="00845074"/>
    <w:rsid w:val="008543A4"/>
    <w:rsid w:val="00854F77"/>
    <w:rsid w:val="008704AF"/>
    <w:rsid w:val="008747FD"/>
    <w:rsid w:val="00876991"/>
    <w:rsid w:val="00885F64"/>
    <w:rsid w:val="0088685C"/>
    <w:rsid w:val="00893E41"/>
    <w:rsid w:val="008B0C13"/>
    <w:rsid w:val="008C284F"/>
    <w:rsid w:val="008C564D"/>
    <w:rsid w:val="008D1D59"/>
    <w:rsid w:val="008E499B"/>
    <w:rsid w:val="008F5CAF"/>
    <w:rsid w:val="00914CF1"/>
    <w:rsid w:val="009260BA"/>
    <w:rsid w:val="00932AC6"/>
    <w:rsid w:val="00944585"/>
    <w:rsid w:val="0094789C"/>
    <w:rsid w:val="00947BE3"/>
    <w:rsid w:val="00955D6F"/>
    <w:rsid w:val="009600FD"/>
    <w:rsid w:val="009615F3"/>
    <w:rsid w:val="009911F5"/>
    <w:rsid w:val="00994B9B"/>
    <w:rsid w:val="009966B8"/>
    <w:rsid w:val="009B3985"/>
    <w:rsid w:val="009C2C20"/>
    <w:rsid w:val="009E31D2"/>
    <w:rsid w:val="009E4A6B"/>
    <w:rsid w:val="009E7B1F"/>
    <w:rsid w:val="00A034F1"/>
    <w:rsid w:val="00A121C6"/>
    <w:rsid w:val="00A17A71"/>
    <w:rsid w:val="00A21DB1"/>
    <w:rsid w:val="00A25C62"/>
    <w:rsid w:val="00A31A73"/>
    <w:rsid w:val="00A34B2F"/>
    <w:rsid w:val="00A361C0"/>
    <w:rsid w:val="00A4304E"/>
    <w:rsid w:val="00A4720F"/>
    <w:rsid w:val="00A50B12"/>
    <w:rsid w:val="00A61231"/>
    <w:rsid w:val="00A65F30"/>
    <w:rsid w:val="00A85F97"/>
    <w:rsid w:val="00A91F21"/>
    <w:rsid w:val="00AA21E8"/>
    <w:rsid w:val="00AB711E"/>
    <w:rsid w:val="00AC4B42"/>
    <w:rsid w:val="00AC724D"/>
    <w:rsid w:val="00AE51D9"/>
    <w:rsid w:val="00AE781A"/>
    <w:rsid w:val="00AF2C45"/>
    <w:rsid w:val="00B0263A"/>
    <w:rsid w:val="00B10DDD"/>
    <w:rsid w:val="00B13072"/>
    <w:rsid w:val="00B22B12"/>
    <w:rsid w:val="00B235A6"/>
    <w:rsid w:val="00B2792E"/>
    <w:rsid w:val="00B45A4E"/>
    <w:rsid w:val="00B5784E"/>
    <w:rsid w:val="00B64ED7"/>
    <w:rsid w:val="00B66EF6"/>
    <w:rsid w:val="00B810A1"/>
    <w:rsid w:val="00B83BA9"/>
    <w:rsid w:val="00B9440A"/>
    <w:rsid w:val="00B97C58"/>
    <w:rsid w:val="00BA144F"/>
    <w:rsid w:val="00BE5BDB"/>
    <w:rsid w:val="00BE7BDC"/>
    <w:rsid w:val="00BF4E1B"/>
    <w:rsid w:val="00C17788"/>
    <w:rsid w:val="00C272A0"/>
    <w:rsid w:val="00C50F17"/>
    <w:rsid w:val="00C72051"/>
    <w:rsid w:val="00CA0F01"/>
    <w:rsid w:val="00CB14A3"/>
    <w:rsid w:val="00CC2A32"/>
    <w:rsid w:val="00CC696C"/>
    <w:rsid w:val="00CD050C"/>
    <w:rsid w:val="00CF7416"/>
    <w:rsid w:val="00D00779"/>
    <w:rsid w:val="00D01337"/>
    <w:rsid w:val="00D141A4"/>
    <w:rsid w:val="00D255CA"/>
    <w:rsid w:val="00D3041D"/>
    <w:rsid w:val="00D32ADA"/>
    <w:rsid w:val="00D5223C"/>
    <w:rsid w:val="00D627B1"/>
    <w:rsid w:val="00D7004E"/>
    <w:rsid w:val="00D81570"/>
    <w:rsid w:val="00D85ED1"/>
    <w:rsid w:val="00DA58F9"/>
    <w:rsid w:val="00DB69BF"/>
    <w:rsid w:val="00DC08FB"/>
    <w:rsid w:val="00DD1BEC"/>
    <w:rsid w:val="00DD2881"/>
    <w:rsid w:val="00DD71B1"/>
    <w:rsid w:val="00DE3496"/>
    <w:rsid w:val="00DE6BD5"/>
    <w:rsid w:val="00E32273"/>
    <w:rsid w:val="00E373BF"/>
    <w:rsid w:val="00E41224"/>
    <w:rsid w:val="00E53B73"/>
    <w:rsid w:val="00E54B9B"/>
    <w:rsid w:val="00E67106"/>
    <w:rsid w:val="00E74CC0"/>
    <w:rsid w:val="00E93B54"/>
    <w:rsid w:val="00EA3475"/>
    <w:rsid w:val="00EA75B3"/>
    <w:rsid w:val="00EC1988"/>
    <w:rsid w:val="00EC5FE8"/>
    <w:rsid w:val="00ED39EF"/>
    <w:rsid w:val="00EE1440"/>
    <w:rsid w:val="00EE43FB"/>
    <w:rsid w:val="00EE706D"/>
    <w:rsid w:val="00F0151E"/>
    <w:rsid w:val="00F20D32"/>
    <w:rsid w:val="00F2501F"/>
    <w:rsid w:val="00F3153A"/>
    <w:rsid w:val="00F51305"/>
    <w:rsid w:val="00F63728"/>
    <w:rsid w:val="00F648C5"/>
    <w:rsid w:val="00F70A30"/>
    <w:rsid w:val="00F93451"/>
    <w:rsid w:val="00F95978"/>
    <w:rsid w:val="00F95B32"/>
    <w:rsid w:val="00FA2052"/>
    <w:rsid w:val="00FA4241"/>
    <w:rsid w:val="00FA5162"/>
    <w:rsid w:val="00FB50FB"/>
    <w:rsid w:val="00FD4634"/>
    <w:rsid w:val="00FE028B"/>
    <w:rsid w:val="00FE44F1"/>
    <w:rsid w:val="00FE693E"/>
    <w:rsid w:val="00FE6E2C"/>
    <w:rsid w:val="00FE781C"/>
    <w:rsid w:val="00FF0F6D"/>
    <w:rsid w:val="00FF360C"/>
    <w:rsid w:val="00FF5FFA"/>
    <w:rsid w:val="2076C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4C8F8-48FA-4BA8-ABFB-37FD608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9"/>
    <w:pPr>
      <w:spacing w:after="0" w:line="240" w:lineRule="auto"/>
    </w:pPr>
    <w:rPr>
      <w:sz w:val="24"/>
      <w:szCs w:val="24"/>
      <w:lang w:val="tr-T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  <w:lang w:val="nl-BE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C58"/>
    <w:rPr>
      <w:rFonts w:eastAsia="Times New Roman"/>
      <w:b/>
      <w:sz w:val="20"/>
      <w:lang w:val="nl-BE" w:eastAsia="ja-JP"/>
    </w:rPr>
  </w:style>
  <w:style w:type="paragraph" w:styleId="NormalWeb">
    <w:name w:val="Normal (Web)"/>
    <w:basedOn w:val="Normal"/>
    <w:uiPriority w:val="99"/>
    <w:semiHidden/>
    <w:locked/>
    <w:rsid w:val="00490137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361C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61C0"/>
    <w:rPr>
      <w:rFonts w:ascii="Calibri" w:hAnsi="Calibri"/>
      <w:color w:val="5A5A5A"/>
      <w:spacing w:val="15"/>
      <w:lang w:val="nl-BE" w:eastAsia="ja-JP"/>
    </w:rPr>
  </w:style>
  <w:style w:type="character" w:customStyle="1" w:styleId="rpcl1">
    <w:name w:val="_rpc_l1"/>
    <w:uiPriority w:val="99"/>
    <w:rsid w:val="00A361C0"/>
  </w:style>
  <w:style w:type="character" w:customStyle="1" w:styleId="pem">
    <w:name w:val="_pe_m"/>
    <w:uiPriority w:val="99"/>
    <w:rsid w:val="00A361C0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96701"/>
    <w:rPr>
      <w:rFonts w:ascii="Cambria" w:hAnsi="Cambria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701"/>
    <w:rPr>
      <w:rFonts w:ascii="Cambria" w:hAnsi="Cambria"/>
      <w:sz w:val="20"/>
      <w:szCs w:val="20"/>
      <w:lang w:val="tr-TR" w:eastAsia="de-DE"/>
    </w:rPr>
  </w:style>
  <w:style w:type="character" w:styleId="FootnoteReference">
    <w:name w:val="footnote reference"/>
    <w:uiPriority w:val="99"/>
    <w:semiHidden/>
    <w:unhideWhenUsed/>
    <w:locked/>
    <w:rsid w:val="00196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dpower.com/press-releases/2015-us-tech-choice-stu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ngi4450</dc:creator>
  <cp:lastModifiedBy>Lerzan Moral</cp:lastModifiedBy>
  <cp:revision>2</cp:revision>
  <cp:lastPrinted>2015-03-05T17:26:00Z</cp:lastPrinted>
  <dcterms:created xsi:type="dcterms:W3CDTF">2016-02-24T14:30:00Z</dcterms:created>
  <dcterms:modified xsi:type="dcterms:W3CDTF">2016-02-24T14:30:00Z</dcterms:modified>
</cp:coreProperties>
</file>