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ED0" w:rsidRPr="000814FB" w:rsidRDefault="003914A2" w:rsidP="00654BF6">
      <w:pPr>
        <w:pStyle w:val="Heading1"/>
        <w:rPr>
          <w:rFonts w:ascii="Arial" w:hAnsi="Arial" w:cs="Arial"/>
          <w:b/>
          <w:color w:val="1F497D"/>
          <w:sz w:val="42"/>
          <w:szCs w:val="42"/>
          <w:lang w:val="ro-RO"/>
        </w:rPr>
      </w:pPr>
      <w:r w:rsidRPr="000814FB">
        <w:rPr>
          <w:rFonts w:ascii="Arial" w:hAnsi="Arial" w:cs="Arial"/>
          <w:b/>
          <w:color w:val="1F497D"/>
          <w:sz w:val="42"/>
          <w:szCs w:val="42"/>
          <w:lang w:val="ro-RO"/>
        </w:rPr>
        <w:t xml:space="preserve">Goodyear </w:t>
      </w:r>
      <w:r w:rsidR="000814FB">
        <w:rPr>
          <w:rFonts w:ascii="Arial" w:hAnsi="Arial" w:cs="Arial"/>
          <w:b/>
          <w:color w:val="1F497D"/>
          <w:sz w:val="42"/>
          <w:szCs w:val="42"/>
          <w:lang w:val="ro-RO"/>
        </w:rPr>
        <w:t>prezintă anvelopa</w:t>
      </w:r>
      <w:r w:rsidR="00C72581" w:rsidRPr="000814FB">
        <w:rPr>
          <w:rFonts w:ascii="Arial" w:hAnsi="Arial" w:cs="Arial"/>
          <w:b/>
          <w:color w:val="1F497D"/>
          <w:sz w:val="42"/>
          <w:szCs w:val="42"/>
          <w:lang w:val="ro-RO"/>
        </w:rPr>
        <w:t xml:space="preserve"> concept </w:t>
      </w:r>
      <w:r w:rsidR="000814FB">
        <w:rPr>
          <w:rFonts w:ascii="Arial" w:hAnsi="Arial" w:cs="Arial"/>
          <w:b/>
          <w:color w:val="1F497D"/>
          <w:sz w:val="42"/>
          <w:szCs w:val="42"/>
          <w:lang w:val="ro-RO"/>
        </w:rPr>
        <w:t>cu o tehnologie avansată de senzor pentru primele generații de automobile autonome</w:t>
      </w:r>
      <w:r w:rsidR="0082667E" w:rsidRPr="000814FB">
        <w:rPr>
          <w:rFonts w:ascii="Arial" w:hAnsi="Arial" w:cs="Arial"/>
          <w:b/>
          <w:color w:val="1F497D"/>
          <w:sz w:val="42"/>
          <w:szCs w:val="42"/>
          <w:lang w:val="ro-RO"/>
        </w:rPr>
        <w:t xml:space="preserve"> </w:t>
      </w:r>
    </w:p>
    <w:p w:rsidR="00492337" w:rsidRPr="000814FB" w:rsidRDefault="00492337" w:rsidP="00492337">
      <w:pPr>
        <w:spacing w:line="360" w:lineRule="auto"/>
        <w:rPr>
          <w:color w:val="767171" w:themeColor="background2" w:themeShade="80"/>
          <w:lang w:val="ro-RO"/>
        </w:rPr>
      </w:pPr>
    </w:p>
    <w:p w:rsidR="00F205D5" w:rsidRPr="000814FB" w:rsidRDefault="00285954" w:rsidP="00492337">
      <w:pPr>
        <w:spacing w:line="360" w:lineRule="auto"/>
        <w:rPr>
          <w:rFonts w:ascii="Arial" w:hAnsi="Arial" w:cs="Arial"/>
          <w:color w:val="767171" w:themeColor="background2" w:themeShade="80"/>
          <w:sz w:val="28"/>
          <w:szCs w:val="28"/>
          <w:lang w:val="ro-RO"/>
        </w:rPr>
      </w:pPr>
      <w:r>
        <w:rPr>
          <w:rFonts w:ascii="Arial" w:hAnsi="Arial" w:cs="Arial"/>
          <w:color w:val="767171" w:themeColor="background2" w:themeShade="80"/>
          <w:sz w:val="28"/>
          <w:szCs w:val="28"/>
          <w:lang w:val="ro-RO"/>
        </w:rPr>
        <w:t>IntelliGrip</w:t>
      </w:r>
      <w:r w:rsidR="000814FB">
        <w:rPr>
          <w:rFonts w:ascii="Arial" w:hAnsi="Arial" w:cs="Arial"/>
          <w:color w:val="767171" w:themeColor="background2" w:themeShade="80"/>
          <w:sz w:val="28"/>
          <w:szCs w:val="28"/>
          <w:lang w:val="ro-RO"/>
        </w:rPr>
        <w:t xml:space="preserve"> ar putea </w:t>
      </w:r>
      <w:r>
        <w:rPr>
          <w:rFonts w:ascii="Arial" w:hAnsi="Arial" w:cs="Arial"/>
          <w:color w:val="767171" w:themeColor="background2" w:themeShade="80"/>
          <w:sz w:val="28"/>
          <w:szCs w:val="28"/>
          <w:lang w:val="ro-RO"/>
        </w:rPr>
        <w:t>spori siguranța automobilelor</w:t>
      </w:r>
      <w:r w:rsidR="000814FB">
        <w:rPr>
          <w:rFonts w:ascii="Arial" w:hAnsi="Arial" w:cs="Arial"/>
          <w:color w:val="767171" w:themeColor="background2" w:themeShade="80"/>
          <w:sz w:val="28"/>
          <w:szCs w:val="28"/>
          <w:lang w:val="ro-RO"/>
        </w:rPr>
        <w:t xml:space="preserve"> autonome atât pentru conducătorii auto cât și pentru pietoni</w:t>
      </w:r>
      <w:r w:rsidR="0082667E" w:rsidRPr="000814FB">
        <w:rPr>
          <w:rFonts w:ascii="Arial" w:hAnsi="Arial" w:cs="Arial"/>
          <w:color w:val="767171" w:themeColor="background2" w:themeShade="80"/>
          <w:sz w:val="28"/>
          <w:szCs w:val="28"/>
          <w:lang w:val="ro-RO"/>
        </w:rPr>
        <w:t xml:space="preserve"> </w:t>
      </w:r>
    </w:p>
    <w:p w:rsidR="00F205D5" w:rsidRPr="000814FB" w:rsidRDefault="00F205D5" w:rsidP="00F205D5">
      <w:pPr>
        <w:spacing w:line="360" w:lineRule="auto"/>
        <w:ind w:left="720"/>
        <w:rPr>
          <w:rFonts w:ascii="Arial" w:hAnsi="Arial" w:cs="Arial"/>
          <w:sz w:val="22"/>
          <w:szCs w:val="22"/>
          <w:lang w:val="ro-RO"/>
        </w:rPr>
      </w:pPr>
    </w:p>
    <w:p w:rsidR="003602A9" w:rsidRPr="000814FB" w:rsidRDefault="000814FB" w:rsidP="0062453B">
      <w:pPr>
        <w:spacing w:line="360" w:lineRule="auto"/>
        <w:rPr>
          <w:rFonts w:ascii="Arial" w:hAnsi="Arial" w:cs="Arial"/>
          <w:sz w:val="22"/>
          <w:szCs w:val="22"/>
          <w:lang w:val="ro-RO"/>
        </w:rPr>
      </w:pPr>
      <w:r>
        <w:rPr>
          <w:rFonts w:ascii="Arial" w:hAnsi="Arial" w:cs="Arial"/>
          <w:b/>
          <w:sz w:val="22"/>
          <w:szCs w:val="22"/>
          <w:lang w:val="ro-RO"/>
        </w:rPr>
        <w:t>București, 1 martie</w:t>
      </w:r>
      <w:r w:rsidR="003602A9" w:rsidRPr="000814FB">
        <w:rPr>
          <w:rFonts w:ascii="Arial" w:hAnsi="Arial" w:cs="Arial"/>
          <w:b/>
          <w:sz w:val="22"/>
          <w:szCs w:val="22"/>
          <w:lang w:val="ro-RO"/>
        </w:rPr>
        <w:t xml:space="preserve"> </w:t>
      </w:r>
      <w:r w:rsidR="00371B8B" w:rsidRPr="000814FB">
        <w:rPr>
          <w:rFonts w:ascii="Arial" w:hAnsi="Arial" w:cs="Arial"/>
          <w:b/>
          <w:sz w:val="22"/>
          <w:szCs w:val="22"/>
          <w:lang w:val="ro-RO"/>
        </w:rPr>
        <w:t xml:space="preserve">2016 </w:t>
      </w:r>
      <w:r w:rsidR="00C72581" w:rsidRPr="000814FB">
        <w:rPr>
          <w:rFonts w:ascii="Arial" w:hAnsi="Arial" w:cs="Arial"/>
          <w:b/>
          <w:sz w:val="22"/>
          <w:szCs w:val="22"/>
          <w:lang w:val="ro-RO"/>
        </w:rPr>
        <w:t>–</w:t>
      </w:r>
      <w:r w:rsidR="00D767B9" w:rsidRPr="000814FB">
        <w:rPr>
          <w:rFonts w:ascii="Arial" w:hAnsi="Arial" w:cs="Arial"/>
          <w:b/>
          <w:sz w:val="22"/>
          <w:szCs w:val="22"/>
          <w:lang w:val="ro-RO"/>
        </w:rPr>
        <w:t xml:space="preserve"> </w:t>
      </w:r>
      <w:r>
        <w:rPr>
          <w:rFonts w:ascii="Arial" w:hAnsi="Arial" w:cs="Arial"/>
          <w:sz w:val="22"/>
          <w:szCs w:val="22"/>
          <w:lang w:val="ro-RO"/>
        </w:rPr>
        <w:t>Astăzi</w:t>
      </w:r>
      <w:r w:rsidR="001E008B" w:rsidRPr="000814FB">
        <w:rPr>
          <w:rFonts w:ascii="Arial" w:hAnsi="Arial" w:cs="Arial"/>
          <w:sz w:val="22"/>
          <w:szCs w:val="22"/>
          <w:lang w:val="ro-RO"/>
        </w:rPr>
        <w:t xml:space="preserve">, </w:t>
      </w:r>
      <w:r w:rsidR="00EC053D" w:rsidRPr="000814FB">
        <w:rPr>
          <w:rFonts w:ascii="Arial" w:hAnsi="Arial" w:cs="Arial"/>
          <w:sz w:val="22"/>
          <w:szCs w:val="22"/>
          <w:lang w:val="ro-RO"/>
        </w:rPr>
        <w:t>Goodyear</w:t>
      </w:r>
      <w:r w:rsidR="00063B95" w:rsidRPr="000814FB">
        <w:rPr>
          <w:rFonts w:ascii="Arial" w:hAnsi="Arial" w:cs="Arial"/>
          <w:sz w:val="22"/>
          <w:szCs w:val="22"/>
          <w:lang w:val="ro-RO"/>
        </w:rPr>
        <w:t xml:space="preserve"> </w:t>
      </w:r>
      <w:r w:rsidR="0093355C">
        <w:rPr>
          <w:rFonts w:ascii="Arial" w:hAnsi="Arial" w:cs="Arial"/>
          <w:sz w:val="22"/>
          <w:szCs w:val="22"/>
          <w:lang w:val="ro-RO"/>
        </w:rPr>
        <w:t>și-a prezentat viziunea despre pri</w:t>
      </w:r>
      <w:r>
        <w:rPr>
          <w:rFonts w:ascii="Arial" w:hAnsi="Arial" w:cs="Arial"/>
          <w:sz w:val="22"/>
          <w:szCs w:val="22"/>
          <w:lang w:val="ro-RO"/>
        </w:rPr>
        <w:t>m</w:t>
      </w:r>
      <w:r w:rsidR="0093355C">
        <w:rPr>
          <w:rFonts w:ascii="Arial" w:hAnsi="Arial" w:cs="Arial"/>
          <w:sz w:val="22"/>
          <w:szCs w:val="22"/>
          <w:lang w:val="ro-RO"/>
        </w:rPr>
        <w:t>e</w:t>
      </w:r>
      <w:r>
        <w:rPr>
          <w:rFonts w:ascii="Arial" w:hAnsi="Arial" w:cs="Arial"/>
          <w:sz w:val="22"/>
          <w:szCs w:val="22"/>
          <w:lang w:val="ro-RO"/>
        </w:rPr>
        <w:t>le generații de automobile autonome</w:t>
      </w:r>
      <w:r w:rsidR="0093355C">
        <w:rPr>
          <w:rFonts w:ascii="Arial" w:hAnsi="Arial" w:cs="Arial"/>
          <w:sz w:val="22"/>
          <w:szCs w:val="22"/>
          <w:lang w:val="ro-RO"/>
        </w:rPr>
        <w:t xml:space="preserve"> la Salonul Inte</w:t>
      </w:r>
      <w:r w:rsidR="00285954">
        <w:rPr>
          <w:rFonts w:ascii="Arial" w:hAnsi="Arial" w:cs="Arial"/>
          <w:sz w:val="22"/>
          <w:szCs w:val="22"/>
          <w:lang w:val="ro-RO"/>
        </w:rPr>
        <w:t xml:space="preserve">rnațional Auto de la Geneva 2016. Anvelopa concept Goodyear IntelliGrip, </w:t>
      </w:r>
      <w:r w:rsidR="0093355C">
        <w:rPr>
          <w:rFonts w:ascii="Arial" w:hAnsi="Arial" w:cs="Arial"/>
          <w:sz w:val="22"/>
          <w:szCs w:val="22"/>
          <w:lang w:val="ro-RO"/>
        </w:rPr>
        <w:t>cu tehnologia sa avansată pentru senzor, este proiectată să vină în sprijinul sistemului de control al automobilelor autonome. Ca vehicule autonome, acestea se bazează pe informațiile prim</w:t>
      </w:r>
      <w:r w:rsidR="00285954">
        <w:rPr>
          <w:rFonts w:ascii="Arial" w:hAnsi="Arial" w:cs="Arial"/>
          <w:sz w:val="22"/>
          <w:szCs w:val="22"/>
          <w:lang w:val="ro-RO"/>
        </w:rPr>
        <w:t>i</w:t>
      </w:r>
      <w:r w:rsidR="0093355C">
        <w:rPr>
          <w:rFonts w:ascii="Arial" w:hAnsi="Arial" w:cs="Arial"/>
          <w:sz w:val="22"/>
          <w:szCs w:val="22"/>
          <w:lang w:val="ro-RO"/>
        </w:rPr>
        <w:t xml:space="preserve">te de la alte vehicule, de la conducătorii auto din trafic, de la pietoni și de la sistemele din interiorul orașelor inteligente, iar anvelopele, precum aceste anvelope concept </w:t>
      </w:r>
      <w:r w:rsidR="00C72581" w:rsidRPr="000814FB">
        <w:rPr>
          <w:rFonts w:ascii="Arial" w:hAnsi="Arial" w:cs="Arial"/>
          <w:sz w:val="22"/>
          <w:szCs w:val="22"/>
          <w:lang w:val="ro-RO"/>
        </w:rPr>
        <w:t>Goodyear IntelliGrip</w:t>
      </w:r>
      <w:r w:rsidR="0093355C">
        <w:rPr>
          <w:rFonts w:ascii="Arial" w:hAnsi="Arial" w:cs="Arial"/>
          <w:sz w:val="22"/>
          <w:szCs w:val="22"/>
          <w:lang w:val="ro-RO"/>
        </w:rPr>
        <w:t xml:space="preserve">, ar putea juca un rol crucial în schimbul de informații. </w:t>
      </w:r>
      <w:r w:rsidR="00C72581" w:rsidRPr="000814FB">
        <w:rPr>
          <w:rFonts w:ascii="Arial" w:hAnsi="Arial" w:cs="Arial"/>
          <w:sz w:val="22"/>
          <w:szCs w:val="22"/>
          <w:lang w:val="ro-RO"/>
        </w:rPr>
        <w:t xml:space="preserve"> </w:t>
      </w:r>
    </w:p>
    <w:p w:rsidR="00507072" w:rsidRPr="000814FB" w:rsidRDefault="0093355C" w:rsidP="0062453B">
      <w:pPr>
        <w:spacing w:line="360" w:lineRule="auto"/>
        <w:ind w:firstLine="708"/>
        <w:rPr>
          <w:rFonts w:ascii="Arial" w:hAnsi="Arial" w:cs="Arial"/>
          <w:sz w:val="22"/>
          <w:szCs w:val="22"/>
          <w:lang w:val="ro-RO"/>
        </w:rPr>
      </w:pPr>
      <w:r>
        <w:rPr>
          <w:rFonts w:ascii="Arial" w:hAnsi="Arial" w:cs="Arial"/>
          <w:sz w:val="22"/>
          <w:szCs w:val="22"/>
          <w:lang w:val="ro-RO"/>
        </w:rPr>
        <w:t>Potrivit unui studiu prezentat la Forumul Economic Mondial</w:t>
      </w:r>
      <w:r w:rsidR="00507072" w:rsidRPr="000814FB">
        <w:rPr>
          <w:rFonts w:ascii="Arial" w:hAnsi="Arial" w:cs="Arial"/>
          <w:sz w:val="22"/>
          <w:szCs w:val="22"/>
          <w:lang w:val="ro-RO"/>
        </w:rPr>
        <w:t>,</w:t>
      </w:r>
      <w:r>
        <w:rPr>
          <w:rFonts w:ascii="Arial" w:hAnsi="Arial" w:cs="Arial"/>
          <w:sz w:val="22"/>
          <w:szCs w:val="22"/>
          <w:lang w:val="ro-RO"/>
        </w:rPr>
        <w:t xml:space="preserve"> orașele se așteaptă ca vehiculele autonome să devină o realitate în următorii 10 ani</w:t>
      </w:r>
      <w:r w:rsidR="000D70CF" w:rsidRPr="000814FB">
        <w:rPr>
          <w:rStyle w:val="FootnoteReference"/>
          <w:rFonts w:ascii="Arial" w:hAnsi="Arial" w:cs="Arial"/>
          <w:sz w:val="22"/>
          <w:szCs w:val="22"/>
          <w:lang w:val="ro-RO"/>
        </w:rPr>
        <w:footnoteReference w:id="1"/>
      </w:r>
      <w:r w:rsidR="00322C68" w:rsidRPr="000814FB">
        <w:rPr>
          <w:rFonts w:ascii="Arial" w:hAnsi="Arial" w:cs="Arial"/>
          <w:sz w:val="22"/>
          <w:szCs w:val="22"/>
          <w:lang w:val="ro-RO"/>
        </w:rPr>
        <w:t xml:space="preserve">. </w:t>
      </w:r>
      <w:r>
        <w:rPr>
          <w:rFonts w:ascii="Arial" w:hAnsi="Arial" w:cs="Arial"/>
          <w:sz w:val="22"/>
          <w:szCs w:val="22"/>
          <w:lang w:val="ro-RO"/>
        </w:rPr>
        <w:t>În plus</w:t>
      </w:r>
      <w:r w:rsidR="006C525A" w:rsidRPr="000814FB">
        <w:rPr>
          <w:rFonts w:ascii="Arial" w:hAnsi="Arial" w:cs="Arial"/>
          <w:sz w:val="22"/>
          <w:szCs w:val="22"/>
          <w:lang w:val="ro-RO"/>
        </w:rPr>
        <w:t>,</w:t>
      </w:r>
      <w:r w:rsidR="00507072" w:rsidRPr="000814FB">
        <w:rPr>
          <w:rFonts w:ascii="Arial" w:hAnsi="Arial" w:cs="Arial"/>
          <w:sz w:val="22"/>
          <w:szCs w:val="22"/>
          <w:lang w:val="ro-RO"/>
        </w:rPr>
        <w:t xml:space="preserve"> </w:t>
      </w:r>
      <w:r w:rsidR="00F925D7">
        <w:rPr>
          <w:rFonts w:ascii="Arial" w:hAnsi="Arial" w:cs="Arial"/>
          <w:sz w:val="22"/>
          <w:szCs w:val="22"/>
          <w:lang w:val="ro-RO"/>
        </w:rPr>
        <w:t>studiul privind opțiunile tehnologice în SUA</w:t>
      </w:r>
      <w:r w:rsidR="00604A9D" w:rsidRPr="000814FB">
        <w:rPr>
          <w:rFonts w:ascii="Arial" w:hAnsi="Arial" w:cs="Arial"/>
          <w:sz w:val="22"/>
          <w:szCs w:val="22"/>
          <w:lang w:val="ro-RO"/>
        </w:rPr>
        <w:t xml:space="preserve"> </w:t>
      </w:r>
      <w:r w:rsidR="00F925D7">
        <w:rPr>
          <w:rFonts w:ascii="Arial" w:hAnsi="Arial" w:cs="Arial"/>
          <w:sz w:val="22"/>
          <w:szCs w:val="22"/>
          <w:lang w:val="ro-RO"/>
        </w:rPr>
        <w:t>(</w:t>
      </w:r>
      <w:r w:rsidR="00656D6C" w:rsidRPr="000814FB">
        <w:rPr>
          <w:rFonts w:ascii="Arial" w:hAnsi="Arial" w:cs="Arial"/>
          <w:sz w:val="22"/>
          <w:szCs w:val="22"/>
          <w:lang w:val="ro-RO"/>
        </w:rPr>
        <w:t>J.D. Power 2015 U.S. Tech Choice Study</w:t>
      </w:r>
      <w:r w:rsidR="00576543" w:rsidRPr="000814FB">
        <w:rPr>
          <w:rStyle w:val="FootnoteReference"/>
          <w:rFonts w:ascii="Arial" w:hAnsi="Arial" w:cs="Arial"/>
          <w:sz w:val="22"/>
          <w:szCs w:val="22"/>
          <w:lang w:val="ro-RO"/>
        </w:rPr>
        <w:footnoteReference w:id="2"/>
      </w:r>
      <w:r w:rsidR="00F925D7">
        <w:rPr>
          <w:rFonts w:ascii="Arial" w:hAnsi="Arial" w:cs="Arial"/>
          <w:sz w:val="22"/>
          <w:szCs w:val="22"/>
          <w:lang w:val="ro-RO"/>
        </w:rPr>
        <w:t>)</w:t>
      </w:r>
      <w:r w:rsidR="00656D6C" w:rsidRPr="000814FB">
        <w:rPr>
          <w:rFonts w:ascii="Arial" w:hAnsi="Arial" w:cs="Arial"/>
          <w:sz w:val="22"/>
          <w:szCs w:val="22"/>
          <w:lang w:val="ro-RO"/>
        </w:rPr>
        <w:t xml:space="preserve"> </w:t>
      </w:r>
      <w:r w:rsidR="00F925D7">
        <w:rPr>
          <w:rFonts w:ascii="Arial" w:hAnsi="Arial" w:cs="Arial"/>
          <w:sz w:val="22"/>
          <w:szCs w:val="22"/>
          <w:lang w:val="ro-RO"/>
        </w:rPr>
        <w:t>a ajuns la concluzia că tehnologia pe</w:t>
      </w:r>
      <w:r w:rsidR="00390699">
        <w:rPr>
          <w:rFonts w:ascii="Arial" w:hAnsi="Arial" w:cs="Arial"/>
          <w:sz w:val="22"/>
          <w:szCs w:val="22"/>
          <w:lang w:val="ro-RO"/>
        </w:rPr>
        <w:t>ntru protecția consumatorilor îm</w:t>
      </w:r>
      <w:r w:rsidR="00F925D7">
        <w:rPr>
          <w:rFonts w:ascii="Arial" w:hAnsi="Arial" w:cs="Arial"/>
          <w:sz w:val="22"/>
          <w:szCs w:val="22"/>
          <w:lang w:val="ro-RO"/>
        </w:rPr>
        <w:t>pot</w:t>
      </w:r>
      <w:r w:rsidR="00285954">
        <w:rPr>
          <w:rFonts w:ascii="Arial" w:hAnsi="Arial" w:cs="Arial"/>
          <w:sz w:val="22"/>
          <w:szCs w:val="22"/>
          <w:lang w:val="ro-RO"/>
        </w:rPr>
        <w:t>riva coliziunilor în caz de acci</w:t>
      </w:r>
      <w:r w:rsidR="00F925D7">
        <w:rPr>
          <w:rFonts w:ascii="Arial" w:hAnsi="Arial" w:cs="Arial"/>
          <w:sz w:val="22"/>
          <w:szCs w:val="22"/>
          <w:lang w:val="ro-RO"/>
        </w:rPr>
        <w:t xml:space="preserve">dente este cea mai importantă în </w:t>
      </w:r>
      <w:r w:rsidR="00FD2BCC">
        <w:rPr>
          <w:rFonts w:ascii="Arial" w:hAnsi="Arial" w:cs="Arial"/>
          <w:sz w:val="22"/>
          <w:szCs w:val="22"/>
          <w:lang w:val="ro-RO"/>
        </w:rPr>
        <w:t xml:space="preserve">procesul de declanșare a schimbării în industria auto. </w:t>
      </w:r>
    </w:p>
    <w:p w:rsidR="0062453B" w:rsidRPr="000814FB" w:rsidRDefault="0062453B" w:rsidP="0062453B">
      <w:pPr>
        <w:spacing w:line="360" w:lineRule="auto"/>
        <w:ind w:firstLine="720"/>
        <w:rPr>
          <w:rFonts w:ascii="Arial" w:hAnsi="Arial" w:cs="Arial"/>
          <w:kern w:val="24"/>
          <w:sz w:val="22"/>
          <w:szCs w:val="22"/>
          <w:lang w:val="ro-RO"/>
        </w:rPr>
      </w:pPr>
      <w:r w:rsidRPr="000814FB">
        <w:rPr>
          <w:rFonts w:ascii="Arial" w:hAnsi="Arial" w:cs="Arial"/>
          <w:kern w:val="24"/>
          <w:sz w:val="22"/>
          <w:szCs w:val="22"/>
          <w:lang w:val="ro-RO"/>
        </w:rPr>
        <w:t>“</w:t>
      </w:r>
      <w:r w:rsidR="0064280F">
        <w:rPr>
          <w:rFonts w:ascii="Arial" w:hAnsi="Arial" w:cs="Arial"/>
          <w:kern w:val="24"/>
          <w:sz w:val="22"/>
          <w:szCs w:val="22"/>
          <w:lang w:val="ro-RO"/>
        </w:rPr>
        <w:t>Prin reducerea constantă a interacțiunii șoferului și a intervenției acestuia în cazul mașinilor care se conduc singure, anvelopele vor juca un rol chiar mai important decât acela de a fi legătura cu suprafața de rulare</w:t>
      </w:r>
      <w:r w:rsidRPr="000814FB">
        <w:rPr>
          <w:rFonts w:ascii="Arial" w:hAnsi="Arial" w:cs="Arial"/>
          <w:kern w:val="24"/>
          <w:sz w:val="22"/>
          <w:szCs w:val="22"/>
          <w:lang w:val="ro-RO"/>
        </w:rPr>
        <w:t xml:space="preserve">,” </w:t>
      </w:r>
      <w:r w:rsidR="0064280F">
        <w:rPr>
          <w:rFonts w:ascii="Arial" w:hAnsi="Arial" w:cs="Arial"/>
          <w:kern w:val="24"/>
          <w:sz w:val="22"/>
          <w:szCs w:val="22"/>
          <w:lang w:val="ro-RO"/>
        </w:rPr>
        <w:t>a spus</w:t>
      </w:r>
      <w:r w:rsidRPr="000814FB">
        <w:rPr>
          <w:rFonts w:ascii="Arial" w:hAnsi="Arial" w:cs="Arial"/>
          <w:kern w:val="24"/>
          <w:sz w:val="22"/>
          <w:szCs w:val="22"/>
          <w:lang w:val="ro-RO"/>
        </w:rPr>
        <w:t xml:space="preserve"> Joseph Zekoski, </w:t>
      </w:r>
      <w:r w:rsidR="0064280F">
        <w:rPr>
          <w:rFonts w:ascii="Arial" w:hAnsi="Arial" w:cs="Arial"/>
          <w:kern w:val="24"/>
          <w:sz w:val="22"/>
          <w:szCs w:val="22"/>
          <w:lang w:val="ro-RO"/>
        </w:rPr>
        <w:t>Vice Președinte Senior și CTO</w:t>
      </w:r>
      <w:r w:rsidR="0064280F" w:rsidRPr="000814FB">
        <w:rPr>
          <w:rFonts w:ascii="Arial" w:hAnsi="Arial" w:cs="Arial"/>
          <w:kern w:val="24"/>
          <w:sz w:val="22"/>
          <w:szCs w:val="22"/>
          <w:lang w:val="ro-RO"/>
        </w:rPr>
        <w:t xml:space="preserve"> </w:t>
      </w:r>
      <w:r w:rsidR="0064280F">
        <w:rPr>
          <w:rFonts w:ascii="Arial" w:hAnsi="Arial" w:cs="Arial"/>
          <w:kern w:val="24"/>
          <w:sz w:val="22"/>
          <w:szCs w:val="22"/>
          <w:lang w:val="ro-RO"/>
        </w:rPr>
        <w:t>la Goodyear</w:t>
      </w:r>
      <w:r w:rsidRPr="000814FB">
        <w:rPr>
          <w:rFonts w:ascii="Arial" w:hAnsi="Arial" w:cs="Arial"/>
          <w:kern w:val="24"/>
          <w:sz w:val="22"/>
          <w:szCs w:val="22"/>
          <w:lang w:val="ro-RO"/>
        </w:rPr>
        <w:t>. “</w:t>
      </w:r>
      <w:r w:rsidR="00285954">
        <w:rPr>
          <w:rFonts w:ascii="Arial" w:hAnsi="Arial" w:cs="Arial"/>
          <w:kern w:val="24"/>
          <w:sz w:val="22"/>
          <w:szCs w:val="22"/>
          <w:lang w:val="ro-RO"/>
        </w:rPr>
        <w:t>Anv</w:t>
      </w:r>
      <w:r w:rsidR="0064280F">
        <w:rPr>
          <w:rFonts w:ascii="Arial" w:hAnsi="Arial" w:cs="Arial"/>
          <w:kern w:val="24"/>
          <w:sz w:val="22"/>
          <w:szCs w:val="22"/>
          <w:lang w:val="ro-RO"/>
        </w:rPr>
        <w:t xml:space="preserve">elopa concept de la </w:t>
      </w:r>
      <w:r w:rsidRPr="000814FB">
        <w:rPr>
          <w:rFonts w:ascii="Arial" w:hAnsi="Arial" w:cs="Arial"/>
          <w:kern w:val="24"/>
          <w:sz w:val="22"/>
          <w:szCs w:val="22"/>
          <w:lang w:val="ro-RO"/>
        </w:rPr>
        <w:t>Goodyear</w:t>
      </w:r>
      <w:r w:rsidR="0064280F">
        <w:rPr>
          <w:rFonts w:ascii="Arial" w:hAnsi="Arial" w:cs="Arial"/>
          <w:kern w:val="24"/>
          <w:sz w:val="22"/>
          <w:szCs w:val="22"/>
          <w:lang w:val="ro-RO"/>
        </w:rPr>
        <w:t xml:space="preserve"> va juca un dublu </w:t>
      </w:r>
      <w:r w:rsidR="00285954">
        <w:rPr>
          <w:rFonts w:ascii="Arial" w:hAnsi="Arial" w:cs="Arial"/>
          <w:kern w:val="24"/>
          <w:sz w:val="22"/>
          <w:szCs w:val="22"/>
          <w:lang w:val="ro-RO"/>
        </w:rPr>
        <w:t>rol în viitor, atât ca platformă creativă</w:t>
      </w:r>
      <w:r w:rsidR="0064280F">
        <w:rPr>
          <w:rFonts w:ascii="Arial" w:hAnsi="Arial" w:cs="Arial"/>
          <w:kern w:val="24"/>
          <w:sz w:val="22"/>
          <w:szCs w:val="22"/>
          <w:lang w:val="ro-RO"/>
        </w:rPr>
        <w:t xml:space="preserve"> care să treac</w:t>
      </w:r>
      <w:r w:rsidR="00285954">
        <w:rPr>
          <w:rFonts w:ascii="Arial" w:hAnsi="Arial" w:cs="Arial"/>
          <w:kern w:val="24"/>
          <w:sz w:val="22"/>
          <w:szCs w:val="22"/>
          <w:lang w:val="ro-RO"/>
        </w:rPr>
        <w:t>ă dincolo de limitele convenționalului, cât și ca banc</w:t>
      </w:r>
      <w:r w:rsidR="0064280F">
        <w:rPr>
          <w:rFonts w:ascii="Arial" w:hAnsi="Arial" w:cs="Arial"/>
          <w:kern w:val="24"/>
          <w:sz w:val="22"/>
          <w:szCs w:val="22"/>
          <w:lang w:val="ro-RO"/>
        </w:rPr>
        <w:t xml:space="preserve"> de probe pentru testarea tehnologiilor de generație următoare</w:t>
      </w:r>
      <w:r w:rsidRPr="000814FB">
        <w:rPr>
          <w:rFonts w:ascii="Arial" w:hAnsi="Arial" w:cs="Arial"/>
          <w:kern w:val="24"/>
          <w:sz w:val="22"/>
          <w:szCs w:val="22"/>
          <w:lang w:val="ro-RO"/>
        </w:rPr>
        <w:t>.”</w:t>
      </w:r>
    </w:p>
    <w:p w:rsidR="00D65045" w:rsidRPr="000814FB" w:rsidRDefault="00285954" w:rsidP="0062453B">
      <w:pPr>
        <w:spacing w:line="360" w:lineRule="auto"/>
        <w:ind w:firstLine="708"/>
        <w:rPr>
          <w:rFonts w:ascii="Arial" w:hAnsi="Arial" w:cs="Arial"/>
          <w:sz w:val="22"/>
          <w:szCs w:val="22"/>
          <w:lang w:val="ro-RO"/>
        </w:rPr>
      </w:pPr>
      <w:r>
        <w:rPr>
          <w:rFonts w:ascii="Arial" w:hAnsi="Arial" w:cs="Arial"/>
          <w:sz w:val="22"/>
          <w:szCs w:val="22"/>
          <w:lang w:val="ro-RO"/>
        </w:rPr>
        <w:lastRenderedPageBreak/>
        <w:t>Gr</w:t>
      </w:r>
      <w:r w:rsidR="00F532C1">
        <w:rPr>
          <w:rFonts w:ascii="Arial" w:hAnsi="Arial" w:cs="Arial"/>
          <w:sz w:val="22"/>
          <w:szCs w:val="22"/>
          <w:lang w:val="ro-RO"/>
        </w:rPr>
        <w:t>ație tehnologiei sale avansate de senzor și a profilului speci</w:t>
      </w:r>
      <w:r>
        <w:rPr>
          <w:rFonts w:ascii="Arial" w:hAnsi="Arial" w:cs="Arial"/>
          <w:sz w:val="22"/>
          <w:szCs w:val="22"/>
          <w:lang w:val="ro-RO"/>
        </w:rPr>
        <w:t>al al benzii de rulare, anvelopa</w:t>
      </w:r>
      <w:r w:rsidR="00F532C1">
        <w:rPr>
          <w:rFonts w:ascii="Arial" w:hAnsi="Arial" w:cs="Arial"/>
          <w:sz w:val="22"/>
          <w:szCs w:val="22"/>
          <w:lang w:val="ro-RO"/>
        </w:rPr>
        <w:t xml:space="preserve"> concept </w:t>
      </w:r>
      <w:r w:rsidR="00C72581" w:rsidRPr="000814FB">
        <w:rPr>
          <w:rFonts w:ascii="Arial" w:hAnsi="Arial" w:cs="Arial"/>
          <w:sz w:val="22"/>
          <w:szCs w:val="22"/>
          <w:lang w:val="ro-RO"/>
        </w:rPr>
        <w:t xml:space="preserve">Goodyear </w:t>
      </w:r>
      <w:r w:rsidR="00D65045" w:rsidRPr="000814FB">
        <w:rPr>
          <w:rFonts w:ascii="Arial" w:hAnsi="Arial" w:cs="Arial"/>
          <w:sz w:val="22"/>
          <w:szCs w:val="22"/>
          <w:lang w:val="ro-RO"/>
        </w:rPr>
        <w:t xml:space="preserve">IntelliGrip </w:t>
      </w:r>
      <w:r w:rsidR="00F532C1">
        <w:rPr>
          <w:rFonts w:ascii="Arial" w:hAnsi="Arial" w:cs="Arial"/>
          <w:sz w:val="22"/>
          <w:szCs w:val="22"/>
          <w:lang w:val="ro-RO"/>
        </w:rPr>
        <w:t>poate ”simți” multe condiții de drum</w:t>
      </w:r>
      <w:r w:rsidR="00D65045" w:rsidRPr="000814FB">
        <w:rPr>
          <w:rFonts w:ascii="Arial" w:hAnsi="Arial" w:cs="Arial"/>
          <w:sz w:val="22"/>
          <w:szCs w:val="22"/>
          <w:lang w:val="ro-RO"/>
        </w:rPr>
        <w:t>,</w:t>
      </w:r>
      <w:r w:rsidR="00390699">
        <w:rPr>
          <w:rFonts w:ascii="Arial" w:hAnsi="Arial" w:cs="Arial"/>
          <w:sz w:val="22"/>
          <w:szCs w:val="22"/>
          <w:lang w:val="ro-RO"/>
        </w:rPr>
        <w:t xml:space="preserve"> printre care se numără </w:t>
      </w:r>
      <w:r>
        <w:rPr>
          <w:rFonts w:ascii="Arial" w:hAnsi="Arial" w:cs="Arial"/>
          <w:sz w:val="22"/>
          <w:szCs w:val="22"/>
          <w:lang w:val="ro-RO"/>
        </w:rPr>
        <w:t xml:space="preserve">atât </w:t>
      </w:r>
      <w:r w:rsidR="00F532C1">
        <w:rPr>
          <w:rFonts w:ascii="Arial" w:hAnsi="Arial" w:cs="Arial"/>
          <w:sz w:val="22"/>
          <w:szCs w:val="22"/>
          <w:lang w:val="ro-RO"/>
        </w:rPr>
        <w:t>condițiile ce țin strict de suprafața de rulare cât și condițiile ce țin de vreme</w:t>
      </w:r>
      <w:r w:rsidR="00D65045" w:rsidRPr="000814FB">
        <w:rPr>
          <w:rFonts w:ascii="Arial" w:hAnsi="Arial" w:cs="Arial"/>
          <w:sz w:val="22"/>
          <w:szCs w:val="22"/>
          <w:lang w:val="ro-RO"/>
        </w:rPr>
        <w:t xml:space="preserve">. </w:t>
      </w:r>
      <w:r w:rsidR="00F532C1">
        <w:rPr>
          <w:rFonts w:ascii="Arial" w:hAnsi="Arial" w:cs="Arial"/>
          <w:sz w:val="22"/>
          <w:szCs w:val="22"/>
          <w:lang w:val="ro-RO"/>
        </w:rPr>
        <w:t>Anvelopa concept</w:t>
      </w:r>
      <w:r w:rsidR="00D65045" w:rsidRPr="000814FB">
        <w:rPr>
          <w:rFonts w:ascii="Arial" w:hAnsi="Arial" w:cs="Arial"/>
          <w:sz w:val="22"/>
          <w:szCs w:val="22"/>
          <w:lang w:val="ro-RO"/>
        </w:rPr>
        <w:t xml:space="preserve"> IntelliGrip </w:t>
      </w:r>
      <w:r w:rsidR="00F532C1">
        <w:rPr>
          <w:rFonts w:ascii="Arial" w:hAnsi="Arial" w:cs="Arial"/>
          <w:sz w:val="22"/>
          <w:szCs w:val="22"/>
          <w:lang w:val="ro-RO"/>
        </w:rPr>
        <w:t>utilizează de asemenea o tehnologie avansată pentru uzura anvelopei, bazată pe uzura activă de la Goodyear și pe tehnologia cu senzor a sistemului de monitorizare a presiunii în pneu, pentru a evalua starea anvelopei și a vehiculului. Goodyear a dezvoltat algoritmi speciali pentru a calcula astfel de variabile ca nivelul presiunii în anvelopă și temperatura anvelopei</w:t>
      </w:r>
      <w:r>
        <w:rPr>
          <w:rFonts w:ascii="Arial" w:hAnsi="Arial" w:cs="Arial"/>
          <w:sz w:val="22"/>
          <w:szCs w:val="22"/>
          <w:lang w:val="ro-RO"/>
        </w:rPr>
        <w:t>,</w:t>
      </w:r>
      <w:r w:rsidR="00F532C1">
        <w:rPr>
          <w:rFonts w:ascii="Arial" w:hAnsi="Arial" w:cs="Arial"/>
          <w:sz w:val="22"/>
          <w:szCs w:val="22"/>
          <w:lang w:val="ro-RO"/>
        </w:rPr>
        <w:t xml:space="preserve"> pentru a da o estimare cât mai bună privind starea anvelopei și astfel să poată să optimizeze sistemul de control autonom al mașinii</w:t>
      </w:r>
      <w:r w:rsidR="00F254DE" w:rsidRPr="000814FB">
        <w:rPr>
          <w:rFonts w:ascii="Arial" w:hAnsi="Arial" w:cs="Arial"/>
          <w:sz w:val="22"/>
          <w:szCs w:val="22"/>
          <w:lang w:val="ro-RO"/>
        </w:rPr>
        <w:t>.</w:t>
      </w:r>
    </w:p>
    <w:p w:rsidR="00BD6D70" w:rsidRPr="000814FB" w:rsidRDefault="00F532C1" w:rsidP="00660084">
      <w:pPr>
        <w:spacing w:line="360" w:lineRule="auto"/>
        <w:ind w:firstLine="708"/>
        <w:rPr>
          <w:rFonts w:ascii="Arial" w:hAnsi="Arial" w:cs="Arial"/>
          <w:sz w:val="22"/>
          <w:szCs w:val="22"/>
          <w:lang w:val="ro-RO"/>
        </w:rPr>
      </w:pPr>
      <w:r>
        <w:rPr>
          <w:rFonts w:ascii="Arial" w:hAnsi="Arial" w:cs="Arial"/>
          <w:sz w:val="22"/>
          <w:szCs w:val="22"/>
          <w:lang w:val="ro-RO"/>
        </w:rPr>
        <w:t>În plus față de sesizarea condițiilor de drum și de vreme</w:t>
      </w:r>
      <w:r w:rsidR="00492B39" w:rsidRPr="000814FB">
        <w:rPr>
          <w:rFonts w:ascii="Arial" w:hAnsi="Arial" w:cs="Arial"/>
          <w:sz w:val="22"/>
          <w:szCs w:val="22"/>
          <w:lang w:val="ro-RO"/>
        </w:rPr>
        <w:t>,</w:t>
      </w:r>
      <w:r>
        <w:rPr>
          <w:rFonts w:ascii="Arial" w:hAnsi="Arial" w:cs="Arial"/>
          <w:sz w:val="22"/>
          <w:szCs w:val="22"/>
          <w:lang w:val="ro-RO"/>
        </w:rPr>
        <w:t xml:space="preserve"> anvelopa comunică de asemenea cu si</w:t>
      </w:r>
      <w:r w:rsidR="00285954">
        <w:rPr>
          <w:rFonts w:ascii="Arial" w:hAnsi="Arial" w:cs="Arial"/>
          <w:sz w:val="22"/>
          <w:szCs w:val="22"/>
          <w:lang w:val="ro-RO"/>
        </w:rPr>
        <w:t>s</w:t>
      </w:r>
      <w:r>
        <w:rPr>
          <w:rFonts w:ascii="Arial" w:hAnsi="Arial" w:cs="Arial"/>
          <w:sz w:val="22"/>
          <w:szCs w:val="22"/>
          <w:lang w:val="ro-RO"/>
        </w:rPr>
        <w:t xml:space="preserve">temul computerului de bord al altor mașini, ceea ce ar </w:t>
      </w:r>
      <w:r w:rsidR="00390699">
        <w:rPr>
          <w:rFonts w:ascii="Arial" w:hAnsi="Arial" w:cs="Arial"/>
          <w:sz w:val="22"/>
          <w:szCs w:val="22"/>
          <w:lang w:val="ro-RO"/>
        </w:rPr>
        <w:t>contribui la livrarea  unei per</w:t>
      </w:r>
      <w:r>
        <w:rPr>
          <w:rFonts w:ascii="Arial" w:hAnsi="Arial" w:cs="Arial"/>
          <w:sz w:val="22"/>
          <w:szCs w:val="22"/>
          <w:lang w:val="ro-RO"/>
        </w:rPr>
        <w:t>f</w:t>
      </w:r>
      <w:r w:rsidR="00390699">
        <w:rPr>
          <w:rFonts w:ascii="Arial" w:hAnsi="Arial" w:cs="Arial"/>
          <w:sz w:val="22"/>
          <w:szCs w:val="22"/>
          <w:lang w:val="ro-RO"/>
        </w:rPr>
        <w:t>o</w:t>
      </w:r>
      <w:bookmarkStart w:id="0" w:name="_GoBack"/>
      <w:bookmarkEnd w:id="0"/>
      <w:r>
        <w:rPr>
          <w:rFonts w:ascii="Arial" w:hAnsi="Arial" w:cs="Arial"/>
          <w:sz w:val="22"/>
          <w:szCs w:val="22"/>
          <w:lang w:val="ro-RO"/>
        </w:rPr>
        <w:t>rmanțe de condus mai bune și a unui nivel de siguranță mai mare. Când anvelopa simte o ploaie torențială sau o suprafață de drum alunecoasă, mașina autonomă își adaptează viteza</w:t>
      </w:r>
      <w:r w:rsidR="00660084" w:rsidRPr="000814FB">
        <w:rPr>
          <w:rFonts w:ascii="Arial" w:hAnsi="Arial" w:cs="Arial"/>
          <w:sz w:val="22"/>
          <w:szCs w:val="22"/>
          <w:lang w:val="ro-RO"/>
        </w:rPr>
        <w:t xml:space="preserve">. </w:t>
      </w:r>
      <w:r>
        <w:rPr>
          <w:rFonts w:ascii="Arial" w:hAnsi="Arial" w:cs="Arial"/>
          <w:sz w:val="22"/>
          <w:szCs w:val="22"/>
          <w:lang w:val="ro-RO"/>
        </w:rPr>
        <w:t>În plus</w:t>
      </w:r>
      <w:r w:rsidR="00660084" w:rsidRPr="000814FB">
        <w:rPr>
          <w:rFonts w:ascii="Arial" w:hAnsi="Arial" w:cs="Arial"/>
          <w:sz w:val="22"/>
          <w:szCs w:val="22"/>
          <w:lang w:val="ro-RO"/>
        </w:rPr>
        <w:t xml:space="preserve">, </w:t>
      </w:r>
      <w:r>
        <w:rPr>
          <w:rFonts w:ascii="Arial" w:hAnsi="Arial" w:cs="Arial"/>
          <w:sz w:val="22"/>
          <w:szCs w:val="22"/>
          <w:lang w:val="ro-RO"/>
        </w:rPr>
        <w:t>ea ar trebui să își scurteze distanța de oprire</w:t>
      </w:r>
      <w:r w:rsidR="00660084" w:rsidRPr="000814FB">
        <w:rPr>
          <w:rFonts w:ascii="Arial" w:hAnsi="Arial" w:cs="Arial"/>
          <w:sz w:val="22"/>
          <w:szCs w:val="22"/>
          <w:lang w:val="ro-RO"/>
        </w:rPr>
        <w:t xml:space="preserve">, </w:t>
      </w:r>
      <w:r>
        <w:rPr>
          <w:rFonts w:ascii="Arial" w:hAnsi="Arial" w:cs="Arial"/>
          <w:sz w:val="22"/>
          <w:szCs w:val="22"/>
          <w:lang w:val="ro-RO"/>
        </w:rPr>
        <w:t>furnizând un răspuns mai bun la virare</w:t>
      </w:r>
      <w:r w:rsidR="00660084" w:rsidRPr="000814FB">
        <w:rPr>
          <w:rFonts w:ascii="Arial" w:hAnsi="Arial" w:cs="Arial"/>
          <w:sz w:val="22"/>
          <w:szCs w:val="22"/>
          <w:lang w:val="ro-RO"/>
        </w:rPr>
        <w:t xml:space="preserve">, </w:t>
      </w:r>
      <w:r>
        <w:rPr>
          <w:rFonts w:ascii="Arial" w:hAnsi="Arial" w:cs="Arial"/>
          <w:sz w:val="22"/>
          <w:szCs w:val="22"/>
          <w:lang w:val="ro-RO"/>
        </w:rPr>
        <w:t>o stabilitate optimizată și chiar să vină în sprijinul sistemelor de prevenție a coliziunilor</w:t>
      </w:r>
      <w:r w:rsidR="00660084" w:rsidRPr="000814FB">
        <w:rPr>
          <w:rFonts w:ascii="Arial" w:hAnsi="Arial" w:cs="Arial"/>
          <w:sz w:val="22"/>
          <w:szCs w:val="22"/>
          <w:lang w:val="ro-RO"/>
        </w:rPr>
        <w:t>.</w:t>
      </w:r>
    </w:p>
    <w:p w:rsidR="00865DDA" w:rsidRPr="000814FB" w:rsidRDefault="00492B39" w:rsidP="00507072">
      <w:pPr>
        <w:spacing w:line="360" w:lineRule="auto"/>
        <w:ind w:firstLine="708"/>
        <w:rPr>
          <w:rFonts w:ascii="Arial" w:hAnsi="Arial" w:cs="Arial"/>
          <w:sz w:val="22"/>
          <w:szCs w:val="22"/>
          <w:lang w:val="ro-RO"/>
        </w:rPr>
      </w:pPr>
      <w:r w:rsidRPr="000814FB">
        <w:rPr>
          <w:rFonts w:ascii="Arial" w:hAnsi="Arial" w:cs="Arial"/>
          <w:sz w:val="22"/>
          <w:szCs w:val="22"/>
          <w:lang w:val="ro-RO"/>
        </w:rPr>
        <w:t xml:space="preserve">Goodyear </w:t>
      </w:r>
      <w:r w:rsidR="00F532C1">
        <w:rPr>
          <w:rFonts w:ascii="Arial" w:hAnsi="Arial" w:cs="Arial"/>
          <w:sz w:val="22"/>
          <w:szCs w:val="22"/>
          <w:lang w:val="ro-RO"/>
        </w:rPr>
        <w:t xml:space="preserve">lucrează împreună cu un număr </w:t>
      </w:r>
      <w:r w:rsidR="00285954">
        <w:rPr>
          <w:rFonts w:ascii="Arial" w:hAnsi="Arial" w:cs="Arial"/>
          <w:sz w:val="22"/>
          <w:szCs w:val="22"/>
          <w:lang w:val="ro-RO"/>
        </w:rPr>
        <w:t xml:space="preserve">important </w:t>
      </w:r>
      <w:r w:rsidR="00F532C1">
        <w:rPr>
          <w:rFonts w:ascii="Arial" w:hAnsi="Arial" w:cs="Arial"/>
          <w:sz w:val="22"/>
          <w:szCs w:val="22"/>
          <w:lang w:val="ro-RO"/>
        </w:rPr>
        <w:t xml:space="preserve">de producători de mașini </w:t>
      </w:r>
      <w:r w:rsidR="00285954">
        <w:rPr>
          <w:rFonts w:ascii="Arial" w:hAnsi="Arial" w:cs="Arial"/>
          <w:sz w:val="22"/>
          <w:szCs w:val="22"/>
          <w:lang w:val="ro-RO"/>
        </w:rPr>
        <w:t>p</w:t>
      </w:r>
      <w:r w:rsidR="00F532C1">
        <w:rPr>
          <w:rFonts w:ascii="Arial" w:hAnsi="Arial" w:cs="Arial"/>
          <w:sz w:val="22"/>
          <w:szCs w:val="22"/>
          <w:lang w:val="ro-RO"/>
        </w:rPr>
        <w:t>entru a adapta pe mai departe această tehnologie nevoilor lor, sporind conectivitatea anumitor caracteristici precum Sistemul Electronic de Control al Stabilității, Sistemele de Control al Frânelor și Sistemele de Control ale Suspensiei</w:t>
      </w:r>
      <w:r w:rsidR="004E063A" w:rsidRPr="000814FB">
        <w:rPr>
          <w:rFonts w:ascii="Arial" w:hAnsi="Arial" w:cs="Arial"/>
          <w:sz w:val="22"/>
          <w:szCs w:val="22"/>
          <w:lang w:val="ro-RO"/>
        </w:rPr>
        <w:t xml:space="preserve">. </w:t>
      </w:r>
    </w:p>
    <w:p w:rsidR="008E09D5" w:rsidRPr="000814FB" w:rsidRDefault="00D1573B" w:rsidP="007841EC">
      <w:pPr>
        <w:spacing w:line="360" w:lineRule="auto"/>
        <w:ind w:firstLine="708"/>
        <w:rPr>
          <w:rFonts w:ascii="Arial" w:hAnsi="Arial" w:cs="Arial"/>
          <w:sz w:val="22"/>
          <w:szCs w:val="22"/>
          <w:lang w:val="ro-RO"/>
        </w:rPr>
      </w:pPr>
      <w:r>
        <w:rPr>
          <w:rFonts w:ascii="Arial" w:hAnsi="Arial" w:cs="Arial"/>
          <w:sz w:val="22"/>
          <w:szCs w:val="22"/>
          <w:lang w:val="ro-RO"/>
        </w:rPr>
        <w:t xml:space="preserve">Microcipul anvelopei concept </w:t>
      </w:r>
      <w:r w:rsidR="00ED75C9" w:rsidRPr="000814FB">
        <w:rPr>
          <w:rFonts w:ascii="Arial" w:hAnsi="Arial" w:cs="Arial"/>
          <w:sz w:val="22"/>
          <w:szCs w:val="22"/>
          <w:lang w:val="ro-RO"/>
        </w:rPr>
        <w:t>IntelliGrip</w:t>
      </w:r>
      <w:r w:rsidR="001554EC">
        <w:rPr>
          <w:rFonts w:ascii="Arial" w:hAnsi="Arial" w:cs="Arial"/>
          <w:sz w:val="22"/>
          <w:szCs w:val="22"/>
          <w:lang w:val="ro-RO"/>
        </w:rPr>
        <w:t xml:space="preserve"> a fost dezvoltat împreună cu Huf, un producător de top de sisteme de protecție mecanice și electrice, de sisteme de monitorizare a presiunii și de sisteme telematice pentru industria auto peste tot în lume. </w:t>
      </w:r>
    </w:p>
    <w:p w:rsidR="000C04AF" w:rsidRPr="000814FB" w:rsidRDefault="001554EC" w:rsidP="001554EC">
      <w:pPr>
        <w:spacing w:line="360" w:lineRule="auto"/>
        <w:ind w:firstLine="708"/>
        <w:rPr>
          <w:rFonts w:ascii="Arial" w:hAnsi="Arial" w:cs="Arial"/>
          <w:sz w:val="22"/>
          <w:szCs w:val="22"/>
          <w:lang w:val="ro-RO"/>
        </w:rPr>
      </w:pPr>
      <w:r w:rsidRPr="001554EC">
        <w:rPr>
          <w:rFonts w:ascii="Arial" w:hAnsi="Arial" w:cs="Arial"/>
          <w:sz w:val="22"/>
          <w:szCs w:val="22"/>
          <w:lang w:val="ro-RO"/>
        </w:rPr>
        <w:t>Pentru mai multe informații despre Goodyear Dunlop la Geneva Motor Show, vă rugăm să ne vizitați la standul 2056 în hala 2 sau</w:t>
      </w:r>
      <w:r w:rsidR="00285954">
        <w:rPr>
          <w:rFonts w:ascii="Arial" w:hAnsi="Arial" w:cs="Arial"/>
          <w:sz w:val="22"/>
          <w:szCs w:val="22"/>
          <w:lang w:val="ro-RO"/>
        </w:rPr>
        <w:t xml:space="preserve"> urm</w:t>
      </w:r>
      <w:r>
        <w:rPr>
          <w:rFonts w:ascii="Arial" w:hAnsi="Arial" w:cs="Arial"/>
          <w:sz w:val="22"/>
          <w:szCs w:val="22"/>
          <w:lang w:val="ro-RO"/>
        </w:rPr>
        <w:t>ați-ne pe</w:t>
      </w:r>
      <w:r w:rsidRPr="001554EC">
        <w:rPr>
          <w:rFonts w:ascii="Arial" w:hAnsi="Arial" w:cs="Arial"/>
          <w:sz w:val="22"/>
          <w:szCs w:val="22"/>
          <w:lang w:val="ro-RO"/>
        </w:rPr>
        <w:t xml:space="preserve"> </w:t>
      </w:r>
      <w:r w:rsidRPr="000814FB">
        <w:rPr>
          <w:rFonts w:ascii="Arial" w:hAnsi="Arial" w:cs="Arial"/>
          <w:sz w:val="22"/>
          <w:szCs w:val="22"/>
          <w:lang w:val="ro-RO"/>
        </w:rPr>
        <w:t>Twitter</w:t>
      </w:r>
      <w:r w:rsidRPr="001554EC">
        <w:rPr>
          <w:rFonts w:ascii="Arial" w:hAnsi="Arial" w:cs="Arial"/>
          <w:sz w:val="22"/>
          <w:szCs w:val="22"/>
          <w:lang w:val="ro-RO"/>
        </w:rPr>
        <w:t xml:space="preserve"> la @Goodyearpress</w:t>
      </w:r>
      <w:r>
        <w:rPr>
          <w:rFonts w:ascii="Arial" w:hAnsi="Arial" w:cs="Arial"/>
          <w:sz w:val="22"/>
          <w:szCs w:val="22"/>
          <w:lang w:val="ro-RO"/>
        </w:rPr>
        <w:t xml:space="preserve">. Toate materialele de presă sunt disponibile pentru </w:t>
      </w:r>
      <w:r w:rsidR="007841EC" w:rsidRPr="000814FB">
        <w:rPr>
          <w:rFonts w:ascii="Arial" w:hAnsi="Arial" w:cs="Arial"/>
          <w:sz w:val="22"/>
          <w:szCs w:val="22"/>
          <w:lang w:val="ro-RO"/>
        </w:rPr>
        <w:t xml:space="preserve">download </w:t>
      </w:r>
      <w:r>
        <w:rPr>
          <w:rFonts w:ascii="Arial" w:hAnsi="Arial" w:cs="Arial"/>
          <w:sz w:val="22"/>
          <w:szCs w:val="22"/>
          <w:lang w:val="ro-RO"/>
        </w:rPr>
        <w:t>la</w:t>
      </w:r>
      <w:r w:rsidR="007841EC" w:rsidRPr="000814FB">
        <w:rPr>
          <w:rFonts w:ascii="Arial" w:hAnsi="Arial" w:cs="Arial"/>
          <w:sz w:val="22"/>
          <w:szCs w:val="22"/>
          <w:lang w:val="ro-RO"/>
        </w:rPr>
        <w:t xml:space="preserve"> news.goodyear.eu</w:t>
      </w:r>
    </w:p>
    <w:p w:rsidR="000C04AF" w:rsidRPr="000814FB" w:rsidRDefault="000C04AF" w:rsidP="00507072">
      <w:pPr>
        <w:ind w:firstLine="708"/>
        <w:rPr>
          <w:rFonts w:ascii="Arial" w:hAnsi="Arial" w:cs="Arial"/>
          <w:sz w:val="22"/>
          <w:szCs w:val="22"/>
          <w:lang w:val="ro-RO"/>
        </w:rPr>
      </w:pPr>
    </w:p>
    <w:p w:rsidR="00063B95" w:rsidRPr="000814FB" w:rsidRDefault="000A2D3B" w:rsidP="00777D76">
      <w:pPr>
        <w:autoSpaceDE w:val="0"/>
        <w:autoSpaceDN w:val="0"/>
        <w:adjustRightInd w:val="0"/>
        <w:ind w:right="119"/>
        <w:rPr>
          <w:sz w:val="22"/>
          <w:szCs w:val="22"/>
          <w:lang w:val="ro-RO" w:eastAsia="en-US"/>
        </w:rPr>
      </w:pPr>
      <w:r>
        <w:rPr>
          <w:rFonts w:ascii="Arial" w:hAnsi="Arial" w:cs="Arial"/>
          <w:color w:val="0055A4"/>
          <w:sz w:val="16"/>
          <w:szCs w:val="16"/>
          <w:lang w:val="ro-RO"/>
        </w:rPr>
        <w:t>Despre</w:t>
      </w:r>
      <w:r w:rsidR="00724140" w:rsidRPr="000814FB">
        <w:rPr>
          <w:rFonts w:ascii="Arial" w:hAnsi="Arial" w:cs="Arial"/>
          <w:color w:val="0055A4"/>
          <w:sz w:val="16"/>
          <w:szCs w:val="16"/>
          <w:lang w:val="ro-RO"/>
        </w:rPr>
        <w:t xml:space="preserve"> Goodyear </w:t>
      </w:r>
      <w:r w:rsidR="00724140" w:rsidRPr="000814FB">
        <w:rPr>
          <w:rFonts w:ascii="Arial" w:hAnsi="Arial" w:cs="Arial"/>
          <w:color w:val="58595B"/>
          <w:sz w:val="16"/>
          <w:szCs w:val="16"/>
          <w:lang w:val="ro-RO"/>
        </w:rPr>
        <w:br/>
      </w:r>
      <w:r w:rsidR="00777D76" w:rsidRPr="00777D76">
        <w:rPr>
          <w:rFonts w:ascii="Arial" w:hAnsi="Arial" w:cs="Arial"/>
          <w:color w:val="000000"/>
          <w:sz w:val="16"/>
          <w:szCs w:val="16"/>
          <w:shd w:val="clear" w:color="auto" w:fill="FFFFFF"/>
          <w:lang w:val="ro-RO"/>
        </w:rPr>
        <w:t xml:space="preserve">Goodyear este una din cele mai mari companii producătoare de anvelope din lume. Are aproximativ 66.000 de angajați și își fabrică produsele în 49 de unități de producție în 22 de țări peste tot în lume. Cele două centre ale sale pentru inovare din Akron, Ohio, și Colmar-Berg, Luxemburg, se luptă să dezvolte produse și servicii de ultimă generație care stabilesc standarde tehnologice și de performanță în această industrie. Pentru mai multe informaţii despre Goodyear şi produsele sale, vizitaţi </w:t>
      </w:r>
      <w:hyperlink r:id="rId9" w:history="1">
        <w:r w:rsidR="00777D76" w:rsidRPr="00FA7E72">
          <w:rPr>
            <w:rStyle w:val="Hyperlink"/>
            <w:rFonts w:ascii="Arial" w:hAnsi="Arial" w:cs="Arial"/>
            <w:sz w:val="16"/>
            <w:szCs w:val="16"/>
            <w:shd w:val="clear" w:color="auto" w:fill="FFFFFF"/>
            <w:lang w:val="ro-RO"/>
          </w:rPr>
          <w:t>www.goodyear.ro</w:t>
        </w:r>
      </w:hyperlink>
      <w:r w:rsidR="00777D76">
        <w:rPr>
          <w:rFonts w:ascii="Arial" w:hAnsi="Arial" w:cs="Arial"/>
          <w:color w:val="000000"/>
          <w:sz w:val="16"/>
          <w:szCs w:val="16"/>
          <w:shd w:val="clear" w:color="auto" w:fill="FFFFFF"/>
          <w:lang w:val="ro-RO"/>
        </w:rPr>
        <w:t xml:space="preserve"> </w:t>
      </w:r>
    </w:p>
    <w:p w:rsidR="00063B95" w:rsidRPr="000814FB" w:rsidRDefault="00063B95">
      <w:pPr>
        <w:rPr>
          <w:sz w:val="22"/>
          <w:szCs w:val="22"/>
          <w:lang w:val="ro-RO" w:eastAsia="en-US"/>
        </w:rPr>
      </w:pPr>
    </w:p>
    <w:sectPr w:rsidR="00063B95" w:rsidRPr="000814FB" w:rsidSect="00F05D09">
      <w:headerReference w:type="default" r:id="rId10"/>
      <w:footerReference w:type="default" r:id="rId11"/>
      <w:pgSz w:w="11900" w:h="16840"/>
      <w:pgMar w:top="1417" w:right="1280" w:bottom="1134" w:left="1417"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BA0" w:rsidRDefault="00E04BA0" w:rsidP="0068646D">
      <w:r>
        <w:separator/>
      </w:r>
    </w:p>
  </w:endnote>
  <w:endnote w:type="continuationSeparator" w:id="0">
    <w:p w:rsidR="00E04BA0" w:rsidRDefault="00E04BA0" w:rsidP="0068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Lucida Grande">
    <w:altName w:val="Arial"/>
    <w:charset w:val="00"/>
    <w:family w:val="auto"/>
    <w:pitch w:val="variable"/>
    <w:sig w:usb0="E1000AEF" w:usb1="5000A1FF" w:usb2="00000000" w:usb3="00000000" w:csb0="000001BF" w:csb1="00000000"/>
  </w:font>
  <w:font w:name="Times-Roman">
    <w:panose1 w:val="00000000000000000000"/>
    <w:charset w:val="4D"/>
    <w:family w:val="auto"/>
    <w:notTrueType/>
    <w:pitch w:val="default"/>
    <w:sig w:usb0="00000003" w:usb1="00000000" w:usb2="00000000" w:usb3="00000000" w:csb0="00000001" w:csb1="00000000"/>
  </w:font>
  <w:font w:name="Helvetica Neue Light">
    <w:altName w:val="Microsoft YaHei"/>
    <w:charset w:val="00"/>
    <w:family w:val="auto"/>
    <w:pitch w:val="variable"/>
    <w:sig w:usb0="00000001" w:usb1="5000205B" w:usb2="00000002" w:usb3="00000000" w:csb0="00000007"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B95" w:rsidRPr="00A832D7" w:rsidRDefault="004C691E" w:rsidP="00BA3057">
    <w:pPr>
      <w:tabs>
        <w:tab w:val="center" w:pos="4536"/>
        <w:tab w:val="right" w:pos="9360"/>
      </w:tabs>
      <w:ind w:left="7110" w:right="-607" w:hanging="1080"/>
    </w:pPr>
    <w:r>
      <w:rPr>
        <w:noProof/>
        <w:lang w:val="en-US" w:eastAsia="en-US"/>
      </w:rPr>
      <mc:AlternateContent>
        <mc:Choice Requires="wps">
          <w:drawing>
            <wp:anchor distT="0" distB="0" distL="114300" distR="114300" simplePos="0" relativeHeight="251656704" behindDoc="0" locked="0" layoutInCell="1" allowOverlap="1" wp14:anchorId="4C3D1D4F" wp14:editId="284F577B">
              <wp:simplePos x="0" y="0"/>
              <wp:positionH relativeFrom="column">
                <wp:posOffset>-23495</wp:posOffset>
              </wp:positionH>
              <wp:positionV relativeFrom="paragraph">
                <wp:posOffset>-259715</wp:posOffset>
              </wp:positionV>
              <wp:extent cx="6210935" cy="377825"/>
              <wp:effectExtent l="0" t="0" r="0" b="317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10935" cy="377825"/>
                      </a:xfrm>
                      <a:prstGeom prst="rect">
                        <a:avLst/>
                      </a:prstGeom>
                      <a:noFill/>
                      <a:ln>
                        <a:noFill/>
                      </a:ln>
                      <a:effectLst/>
                      <a:extLst>
                        <a:ext uri="{C572A759-6A51-4108-AA02-DFA0A04FC94B}"/>
                      </a:extLst>
                    </wps:spPr>
                    <wps:txbx>
                      <w:txbxContent>
                        <w:p w:rsidR="00C65520" w:rsidRDefault="00C65520" w:rsidP="00C65520">
                          <w:pPr>
                            <w:ind w:left="-180" w:firstLine="90"/>
                            <w:rPr>
                              <w:rFonts w:ascii="Arial" w:hAnsi="Arial" w:cs="Arial"/>
                              <w:color w:val="58595B"/>
                              <w:sz w:val="18"/>
                              <w:szCs w:val="18"/>
                            </w:rPr>
                          </w:pPr>
                          <w:r w:rsidRPr="00E35992">
                            <w:rPr>
                              <w:rFonts w:ascii="Arial" w:hAnsi="Arial" w:cs="Arial"/>
                              <w:sz w:val="18"/>
                              <w:szCs w:val="18"/>
                              <w:lang w:val="en-US"/>
                            </w:rPr>
                            <w:t xml:space="preserve">Contact </w:t>
                          </w:r>
                          <w:proofErr w:type="spellStart"/>
                          <w:r w:rsidR="007F7A1B">
                            <w:rPr>
                              <w:rStyle w:val="pem"/>
                              <w:rFonts w:ascii="Arial" w:hAnsi="Arial" w:cs="Arial"/>
                              <w:sz w:val="18"/>
                              <w:szCs w:val="18"/>
                              <w:lang w:val="en-US"/>
                            </w:rPr>
                            <w:t>Izabella</w:t>
                          </w:r>
                          <w:proofErr w:type="spellEnd"/>
                          <w:r w:rsidR="007F7A1B">
                            <w:rPr>
                              <w:rStyle w:val="pem"/>
                              <w:rFonts w:ascii="Arial" w:hAnsi="Arial" w:cs="Arial"/>
                              <w:sz w:val="18"/>
                              <w:szCs w:val="18"/>
                              <w:lang w:val="en-US"/>
                            </w:rPr>
                            <w:t xml:space="preserve"> </w:t>
                          </w:r>
                          <w:proofErr w:type="spellStart"/>
                          <w:r w:rsidR="007F7A1B">
                            <w:rPr>
                              <w:rStyle w:val="pem"/>
                              <w:rFonts w:ascii="Arial" w:hAnsi="Arial" w:cs="Arial"/>
                              <w:sz w:val="18"/>
                              <w:szCs w:val="18"/>
                              <w:lang w:val="en-US"/>
                            </w:rPr>
                            <w:t>Ghiță</w:t>
                          </w:r>
                          <w:proofErr w:type="spellEnd"/>
                          <w:r w:rsidRPr="00E35992">
                            <w:rPr>
                              <w:rFonts w:ascii="Arial" w:hAnsi="Arial" w:cs="Arial"/>
                              <w:color w:val="0055A4"/>
                              <w:sz w:val="18"/>
                              <w:szCs w:val="18"/>
                              <w:lang w:val="en-US"/>
                            </w:rPr>
                            <w:t xml:space="preserve"> </w:t>
                          </w:r>
                        </w:p>
                        <w:p w:rsidR="00C65520" w:rsidRPr="00C02E4F" w:rsidRDefault="007F7A1B" w:rsidP="00C65520">
                          <w:pPr>
                            <w:ind w:left="-180" w:firstLine="90"/>
                            <w:rPr>
                              <w:lang w:val="en-US"/>
                            </w:rPr>
                          </w:pPr>
                          <w:r>
                            <w:rPr>
                              <w:rFonts w:ascii="Arial" w:hAnsi="Arial" w:cs="Arial"/>
                              <w:sz w:val="18"/>
                              <w:szCs w:val="18"/>
                              <w:lang w:val="en-US"/>
                            </w:rPr>
                            <w:t xml:space="preserve">0723 24.17.60, </w:t>
                          </w:r>
                          <w:hyperlink r:id="rId1" w:history="1">
                            <w:r w:rsidRPr="00FA7E72">
                              <w:rPr>
                                <w:rStyle w:val="Hyperlink"/>
                                <w:rFonts w:ascii="Arial" w:hAnsi="Arial" w:cs="Arial"/>
                                <w:sz w:val="18"/>
                                <w:szCs w:val="18"/>
                                <w:lang w:val="en-US"/>
                              </w:rPr>
                              <w:t>izabella.ghita@inkcommpr.ro</w:t>
                            </w:r>
                          </w:hyperlink>
                          <w:r>
                            <w:rPr>
                              <w:rFonts w:ascii="Arial" w:hAnsi="Arial" w:cs="Arial"/>
                              <w:sz w:val="18"/>
                              <w:szCs w:val="18"/>
                              <w:lang w:val="en-US"/>
                            </w:rPr>
                            <w:t xml:space="preserve"> </w:t>
                          </w:r>
                        </w:p>
                        <w:p w:rsidR="00063B95" w:rsidRPr="00E35992" w:rsidRDefault="00063B95" w:rsidP="00491772">
                          <w:pPr>
                            <w:ind w:left="-180" w:firstLine="90"/>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1.85pt;margin-top:-20.45pt;width:489.05pt;height:2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" filled="f" stroked="f">
              <v:path arrowok="t"/>
              <v:textbox>
                <w:txbxContent>
                  <w:p w:rsidR="00C65520" w:rsidRDefault="00C65520" w:rsidP="00C65520">
                    <w:pPr>
                      <w:ind w:left="-180" w:firstLine="90"/>
                      <w:rPr>
                        <w:rFonts w:ascii="Arial" w:hAnsi="Arial" w:cs="Arial"/>
                        <w:color w:val="58595B"/>
                        <w:sz w:val="18"/>
                        <w:szCs w:val="18"/>
                      </w:rPr>
                    </w:pPr>
                    <w:r w:rsidRPr="00E35992">
                      <w:rPr>
                        <w:rFonts w:ascii="Arial" w:hAnsi="Arial" w:cs="Arial"/>
                        <w:sz w:val="18"/>
                        <w:szCs w:val="18"/>
                        <w:lang w:val="en-US"/>
                      </w:rPr>
                      <w:t xml:space="preserve">Contact </w:t>
                    </w:r>
                    <w:proofErr w:type="spellStart"/>
                    <w:r w:rsidR="007F7A1B">
                      <w:rPr>
                        <w:rStyle w:val="pem"/>
                        <w:rFonts w:ascii="Arial" w:hAnsi="Arial" w:cs="Arial"/>
                        <w:sz w:val="18"/>
                        <w:szCs w:val="18"/>
                        <w:lang w:val="en-US"/>
                      </w:rPr>
                      <w:t>Izabella</w:t>
                    </w:r>
                    <w:proofErr w:type="spellEnd"/>
                    <w:r w:rsidR="007F7A1B">
                      <w:rPr>
                        <w:rStyle w:val="pem"/>
                        <w:rFonts w:ascii="Arial" w:hAnsi="Arial" w:cs="Arial"/>
                        <w:sz w:val="18"/>
                        <w:szCs w:val="18"/>
                        <w:lang w:val="en-US"/>
                      </w:rPr>
                      <w:t xml:space="preserve"> </w:t>
                    </w:r>
                    <w:proofErr w:type="spellStart"/>
                    <w:r w:rsidR="007F7A1B">
                      <w:rPr>
                        <w:rStyle w:val="pem"/>
                        <w:rFonts w:ascii="Arial" w:hAnsi="Arial" w:cs="Arial"/>
                        <w:sz w:val="18"/>
                        <w:szCs w:val="18"/>
                        <w:lang w:val="en-US"/>
                      </w:rPr>
                      <w:t>Ghiță</w:t>
                    </w:r>
                    <w:proofErr w:type="spellEnd"/>
                    <w:r w:rsidRPr="00E35992">
                      <w:rPr>
                        <w:rFonts w:ascii="Arial" w:hAnsi="Arial" w:cs="Arial"/>
                        <w:color w:val="0055A4"/>
                        <w:sz w:val="18"/>
                        <w:szCs w:val="18"/>
                        <w:lang w:val="en-US"/>
                      </w:rPr>
                      <w:t xml:space="preserve"> </w:t>
                    </w:r>
                  </w:p>
                  <w:p w:rsidR="00C65520" w:rsidRPr="00C02E4F" w:rsidRDefault="007F7A1B" w:rsidP="00C65520">
                    <w:pPr>
                      <w:ind w:left="-180" w:firstLine="90"/>
                      <w:rPr>
                        <w:lang w:val="en-US"/>
                      </w:rPr>
                    </w:pPr>
                    <w:r>
                      <w:rPr>
                        <w:rFonts w:ascii="Arial" w:hAnsi="Arial" w:cs="Arial"/>
                        <w:sz w:val="18"/>
                        <w:szCs w:val="18"/>
                        <w:lang w:val="en-US"/>
                      </w:rPr>
                      <w:t xml:space="preserve">0723 24.17.60, </w:t>
                    </w:r>
                    <w:hyperlink r:id="rId2" w:history="1">
                      <w:r w:rsidRPr="00FA7E72">
                        <w:rPr>
                          <w:rStyle w:val="Hyperlink"/>
                          <w:rFonts w:ascii="Arial" w:hAnsi="Arial" w:cs="Arial"/>
                          <w:sz w:val="18"/>
                          <w:szCs w:val="18"/>
                          <w:lang w:val="en-US"/>
                        </w:rPr>
                        <w:t>izabella.ghita@inkcommpr.ro</w:t>
                      </w:r>
                    </w:hyperlink>
                    <w:r>
                      <w:rPr>
                        <w:rFonts w:ascii="Arial" w:hAnsi="Arial" w:cs="Arial"/>
                        <w:sz w:val="18"/>
                        <w:szCs w:val="18"/>
                        <w:lang w:val="en-US"/>
                      </w:rPr>
                      <w:t xml:space="preserve"> </w:t>
                    </w:r>
                  </w:p>
                  <w:p w:rsidR="00063B95" w:rsidRPr="00E35992" w:rsidRDefault="00063B95" w:rsidP="00491772">
                    <w:pPr>
                      <w:ind w:left="-180" w:firstLine="90"/>
                      <w:rPr>
                        <w:lang w:val="en-US"/>
                      </w:rPr>
                    </w:pPr>
                  </w:p>
                </w:txbxContent>
              </v:textbox>
            </v:shape>
          </w:pict>
        </mc:Fallback>
      </mc:AlternateContent>
    </w:r>
    <w:r>
      <w:rPr>
        <w:noProof/>
        <w:lang w:val="en-US" w:eastAsia="en-US"/>
      </w:rPr>
      <mc:AlternateContent>
        <mc:Choice Requires="wps">
          <w:drawing>
            <wp:anchor distT="0" distB="0" distL="114300" distR="114300" simplePos="0" relativeHeight="251657728" behindDoc="0" locked="0" layoutInCell="1" allowOverlap="1" wp14:anchorId="38CF69A0" wp14:editId="081403D5">
              <wp:simplePos x="0" y="0"/>
              <wp:positionH relativeFrom="column">
                <wp:posOffset>5056505</wp:posOffset>
              </wp:positionH>
              <wp:positionV relativeFrom="paragraph">
                <wp:posOffset>-147955</wp:posOffset>
              </wp:positionV>
              <wp:extent cx="1539240" cy="262890"/>
              <wp:effectExtent l="0" t="0" r="0" b="3810"/>
              <wp:wrapSquare wrapText="bothSides"/>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9240" cy="262890"/>
                      </a:xfrm>
                      <a:prstGeom prst="rect">
                        <a:avLst/>
                      </a:prstGeom>
                      <a:noFill/>
                      <a:ln>
                        <a:noFill/>
                      </a:ln>
                      <a:effectLst/>
                      <a:extLst>
                        <a:ext uri="{C572A759-6A51-4108-AA02-DFA0A04FC94B}"/>
                      </a:extLst>
                    </wps:spPr>
                    <wps:txbx>
                      <w:txbxContent>
                        <w:p w:rsidR="00063B95" w:rsidRPr="004C1308" w:rsidRDefault="00063B95" w:rsidP="00A05872">
                          <w:pPr>
                            <w:tabs>
                              <w:tab w:val="left" w:pos="1440"/>
                              <w:tab w:val="left" w:pos="1710"/>
                              <w:tab w:val="left" w:pos="1890"/>
                              <w:tab w:val="left" w:pos="1980"/>
                            </w:tabs>
                            <w:autoSpaceDE w:val="0"/>
                            <w:autoSpaceDN w:val="0"/>
                            <w:adjustRightInd w:val="0"/>
                            <w:ind w:right="148"/>
                            <w:rPr>
                              <w:rFonts w:ascii="Helvetica Neue Light" w:hAnsi="Helvetica Neue Light" w:cs="Arial"/>
                              <w:color w:val="000000"/>
                              <w:lang w:val="en-GB"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CF69A0" id="Textfeld 1" o:spid="_x0000_s1027" type="#_x0000_t202" style="position:absolute;left:0;text-align:left;margin-left:398.15pt;margin-top:-11.65pt;width:121.2pt;height:2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" filled="f" stroked="f">
              <v:path arrowok="t"/>
              <v:textbox>
                <w:txbxContent>
                  <w:p w:rsidR="00063B95" w:rsidRPr="004C1308" w:rsidRDefault="00063B95" w:rsidP="00A05872">
                    <w:pPr>
                      <w:tabs>
                        <w:tab w:val="left" w:pos="1440"/>
                        <w:tab w:val="left" w:pos="1710"/>
                        <w:tab w:val="left" w:pos="1890"/>
                        <w:tab w:val="left" w:pos="1980"/>
                      </w:tabs>
                      <w:autoSpaceDE w:val="0"/>
                      <w:autoSpaceDN w:val="0"/>
                      <w:adjustRightInd w:val="0"/>
                      <w:ind w:right="148"/>
                      <w:rPr>
                        <w:rFonts w:ascii="Helvetica Neue Light" w:hAnsi="Helvetica Neue Light" w:cs="Arial"/>
                        <w:color w:val="000000"/>
                        <w:lang w:val="en-GB" w:eastAsia="en-US"/>
                      </w:rPr>
                    </w:pPr>
                  </w:p>
                </w:txbxContent>
              </v:textbox>
              <w10:wrap type="square"/>
            </v:shape>
          </w:pict>
        </mc:Fallback>
      </mc:AlternateContent>
    </w:r>
  </w:p>
  <w:p w:rsidR="00063B95" w:rsidRPr="00914CF1" w:rsidRDefault="00063B95">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BA0" w:rsidRDefault="00E04BA0" w:rsidP="0068646D">
      <w:r>
        <w:separator/>
      </w:r>
    </w:p>
  </w:footnote>
  <w:footnote w:type="continuationSeparator" w:id="0">
    <w:p w:rsidR="00E04BA0" w:rsidRDefault="00E04BA0" w:rsidP="0068646D">
      <w:r>
        <w:continuationSeparator/>
      </w:r>
    </w:p>
  </w:footnote>
  <w:footnote w:id="1">
    <w:p w:rsidR="000D70CF" w:rsidRPr="00C72581" w:rsidRDefault="000D70CF">
      <w:pPr>
        <w:pStyle w:val="FootnoteText"/>
        <w:rPr>
          <w:rFonts w:ascii="Arial" w:hAnsi="Arial" w:cs="Arial"/>
          <w:sz w:val="16"/>
          <w:szCs w:val="16"/>
        </w:rPr>
      </w:pPr>
      <w:r w:rsidRPr="00C72581">
        <w:rPr>
          <w:rStyle w:val="FootnoteReference"/>
          <w:rFonts w:ascii="Arial" w:hAnsi="Arial" w:cs="Arial"/>
          <w:sz w:val="16"/>
          <w:szCs w:val="16"/>
        </w:rPr>
        <w:footnoteRef/>
      </w:r>
      <w:r w:rsidRPr="00C72581">
        <w:rPr>
          <w:rFonts w:ascii="Arial" w:hAnsi="Arial" w:cs="Arial"/>
          <w:sz w:val="16"/>
          <w:szCs w:val="16"/>
        </w:rPr>
        <w:t xml:space="preserve"> </w:t>
      </w:r>
      <w:r w:rsidR="0064280F">
        <w:rPr>
          <w:rFonts w:ascii="Arial" w:hAnsi="Arial" w:cs="Arial"/>
          <w:sz w:val="16"/>
          <w:szCs w:val="16"/>
        </w:rPr>
        <w:t>Sursa</w:t>
      </w:r>
      <w:r w:rsidRPr="00C72581">
        <w:rPr>
          <w:rFonts w:ascii="Arial" w:hAnsi="Arial" w:cs="Arial"/>
          <w:sz w:val="16"/>
          <w:szCs w:val="16"/>
        </w:rPr>
        <w:t xml:space="preserve">: World Economic Forum; </w:t>
      </w:r>
      <w:r w:rsidR="0064280F">
        <w:rPr>
          <w:rFonts w:ascii="Arial" w:hAnsi="Arial" w:cs="Arial"/>
          <w:sz w:val="16"/>
          <w:szCs w:val="16"/>
        </w:rPr>
        <w:t xml:space="preserve">analizele </w:t>
      </w:r>
      <w:r w:rsidRPr="00C72581">
        <w:rPr>
          <w:rFonts w:ascii="Arial" w:hAnsi="Arial" w:cs="Arial"/>
          <w:sz w:val="16"/>
          <w:szCs w:val="16"/>
        </w:rPr>
        <w:t xml:space="preserve">BCG, </w:t>
      </w:r>
      <w:r w:rsidR="00390699">
        <w:rPr>
          <w:rFonts w:ascii="Arial" w:hAnsi="Arial" w:cs="Arial"/>
          <w:sz w:val="16"/>
          <w:szCs w:val="16"/>
        </w:rPr>
        <w:t>interv</w:t>
      </w:r>
      <w:r w:rsidR="0064280F">
        <w:rPr>
          <w:rFonts w:ascii="Arial" w:hAnsi="Arial" w:cs="Arial"/>
          <w:sz w:val="16"/>
          <w:szCs w:val="16"/>
        </w:rPr>
        <w:t>iuri realizate cu decidenți în materie de politici publice</w:t>
      </w:r>
      <w:r w:rsidRPr="00C72581">
        <w:rPr>
          <w:rFonts w:ascii="Arial" w:hAnsi="Arial" w:cs="Arial"/>
          <w:sz w:val="16"/>
          <w:szCs w:val="16"/>
        </w:rPr>
        <w:t xml:space="preserve"> 2015</w:t>
      </w:r>
      <w:r w:rsidR="00C514BE" w:rsidRPr="00C72581">
        <w:rPr>
          <w:rFonts w:ascii="Arial" w:hAnsi="Arial" w:cs="Arial"/>
          <w:sz w:val="16"/>
          <w:szCs w:val="16"/>
        </w:rPr>
        <w:t xml:space="preserve"> </w:t>
      </w:r>
    </w:p>
  </w:footnote>
  <w:footnote w:id="2">
    <w:p w:rsidR="00576543" w:rsidRPr="00576543" w:rsidRDefault="00576543">
      <w:pPr>
        <w:pStyle w:val="FootnoteText"/>
        <w:rPr>
          <w:lang w:val="en-GB"/>
        </w:rPr>
      </w:pPr>
      <w:r w:rsidRPr="00C72581">
        <w:rPr>
          <w:rStyle w:val="FootnoteReference"/>
          <w:rFonts w:ascii="Arial" w:hAnsi="Arial" w:cs="Arial"/>
          <w:sz w:val="16"/>
          <w:szCs w:val="16"/>
        </w:rPr>
        <w:footnoteRef/>
      </w:r>
      <w:r w:rsidRPr="00C72581">
        <w:rPr>
          <w:rFonts w:ascii="Arial" w:hAnsi="Arial" w:cs="Arial"/>
          <w:sz w:val="16"/>
          <w:szCs w:val="16"/>
        </w:rPr>
        <w:t xml:space="preserve"> </w:t>
      </w:r>
      <w:r w:rsidR="0064280F">
        <w:rPr>
          <w:rFonts w:ascii="Arial" w:hAnsi="Arial" w:cs="Arial"/>
          <w:sz w:val="16"/>
          <w:szCs w:val="16"/>
        </w:rPr>
        <w:t xml:space="preserve">Sudiul </w:t>
      </w:r>
      <w:r w:rsidRPr="00C72581">
        <w:rPr>
          <w:rFonts w:ascii="Arial" w:hAnsi="Arial" w:cs="Arial"/>
          <w:sz w:val="16"/>
          <w:szCs w:val="16"/>
        </w:rPr>
        <w:t>U.S. Tech Choice Study</w:t>
      </w:r>
      <w:r w:rsidR="0064280F">
        <w:rPr>
          <w:rFonts w:ascii="Arial" w:hAnsi="Arial" w:cs="Arial"/>
          <w:sz w:val="16"/>
          <w:szCs w:val="16"/>
        </w:rPr>
        <w:t xml:space="preserve"> </w:t>
      </w:r>
      <w:r w:rsidR="0064280F" w:rsidRPr="00C72581">
        <w:rPr>
          <w:rFonts w:ascii="Arial" w:hAnsi="Arial" w:cs="Arial"/>
          <w:sz w:val="16"/>
          <w:szCs w:val="16"/>
        </w:rPr>
        <w:t>2015</w:t>
      </w:r>
      <w:r w:rsidR="0064280F">
        <w:rPr>
          <w:rFonts w:ascii="Arial" w:hAnsi="Arial" w:cs="Arial"/>
          <w:sz w:val="16"/>
          <w:szCs w:val="16"/>
        </w:rPr>
        <w:t xml:space="preserve"> a fost realizat din ianuarie 2015 până în martie 2015 și se bazează pe un studiu realizat online în rândul a peste 5300 de consumatori care au achiziți</w:t>
      </w:r>
      <w:r w:rsidR="00553028">
        <w:rPr>
          <w:rFonts w:ascii="Arial" w:hAnsi="Arial" w:cs="Arial"/>
          <w:sz w:val="16"/>
          <w:szCs w:val="16"/>
        </w:rPr>
        <w:t>onat direct sau în leasing vehicule noi în ultimii cinci ani</w:t>
      </w:r>
      <w:r w:rsidRPr="00C72581">
        <w:rPr>
          <w:rFonts w:ascii="Arial" w:hAnsi="Arial" w:cs="Arial"/>
          <w:sz w:val="16"/>
          <w:szCs w:val="16"/>
        </w:rPr>
        <w:t xml:space="preserve">. </w:t>
      </w:r>
      <w:r w:rsidR="00553028">
        <w:rPr>
          <w:rFonts w:ascii="Arial" w:hAnsi="Arial" w:cs="Arial"/>
          <w:sz w:val="16"/>
          <w:szCs w:val="16"/>
        </w:rPr>
        <w:t>–</w:t>
      </w:r>
      <w:r w:rsidRPr="00C72581">
        <w:rPr>
          <w:rFonts w:ascii="Arial" w:hAnsi="Arial" w:cs="Arial"/>
          <w:sz w:val="16"/>
          <w:szCs w:val="16"/>
        </w:rPr>
        <w:t xml:space="preserve"> </w:t>
      </w:r>
      <w:r w:rsidR="00553028">
        <w:rPr>
          <w:rFonts w:ascii="Arial" w:hAnsi="Arial" w:cs="Arial"/>
          <w:sz w:val="16"/>
          <w:szCs w:val="16"/>
        </w:rPr>
        <w:t>Vezi mai multe pe</w:t>
      </w:r>
      <w:r w:rsidRPr="00C72581">
        <w:rPr>
          <w:rFonts w:ascii="Arial" w:hAnsi="Arial" w:cs="Arial"/>
          <w:sz w:val="16"/>
          <w:szCs w:val="16"/>
        </w:rPr>
        <w:t>: http://www.jdpower.com/press-releases/2015-us-tech-choice-study#sthash.rZ6ysrNh.dpuf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B95" w:rsidRDefault="00C65520" w:rsidP="000D3889">
    <w:pPr>
      <w:pStyle w:val="Header"/>
      <w:tabs>
        <w:tab w:val="clear" w:pos="9360"/>
      </w:tabs>
      <w:ind w:right="66" w:hanging="1417"/>
    </w:pPr>
    <w:r>
      <w:rPr>
        <w:noProof/>
        <w:lang w:val="en-US" w:eastAsia="en-US"/>
      </w:rPr>
      <w:drawing>
        <wp:anchor distT="0" distB="0" distL="114300" distR="114300" simplePos="0" relativeHeight="251659776" behindDoc="1" locked="0" layoutInCell="1" allowOverlap="1" wp14:anchorId="47D39909" wp14:editId="064994AF">
          <wp:simplePos x="0" y="0"/>
          <wp:positionH relativeFrom="page">
            <wp:posOffset>-220345</wp:posOffset>
          </wp:positionH>
          <wp:positionV relativeFrom="paragraph">
            <wp:posOffset>0</wp:posOffset>
          </wp:positionV>
          <wp:extent cx="7764780" cy="2142490"/>
          <wp:effectExtent l="0" t="0" r="7620" b="0"/>
          <wp:wrapNone/>
          <wp:docPr id="3" name="Picture 3" descr="pr-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pr-2(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4780" cy="2142490"/>
                  </a:xfrm>
                  <a:prstGeom prst="rect">
                    <a:avLst/>
                  </a:prstGeom>
                  <a:noFill/>
                </pic:spPr>
              </pic:pic>
            </a:graphicData>
          </a:graphic>
          <wp14:sizeRelH relativeFrom="page">
            <wp14:pctWidth>0</wp14:pctWidth>
          </wp14:sizeRelH>
          <wp14:sizeRelV relativeFrom="page">
            <wp14:pctHeight>0</wp14:pctHeight>
          </wp14:sizeRelV>
        </wp:anchor>
      </w:drawing>
    </w:r>
  </w:p>
  <w:p w:rsidR="00C65520" w:rsidRDefault="00C65520" w:rsidP="00C65520">
    <w:pPr>
      <w:pStyle w:val="Header"/>
      <w:tabs>
        <w:tab w:val="clear" w:pos="9360"/>
      </w:tabs>
      <w:ind w:right="66"/>
    </w:pPr>
  </w:p>
  <w:p w:rsidR="00063B95" w:rsidRDefault="00063B95" w:rsidP="008B5EE9">
    <w:pPr>
      <w:pStyle w:val="Header"/>
      <w:ind w:firstLine="2832"/>
      <w:jc w:val="right"/>
    </w:pPr>
  </w:p>
  <w:p w:rsidR="00063B95" w:rsidRDefault="00063B95"/>
  <w:p w:rsidR="00063B95" w:rsidRDefault="00063B95"/>
  <w:p w:rsidR="00063B95" w:rsidRDefault="00063B95"/>
  <w:p w:rsidR="00063B95" w:rsidRDefault="00063B95"/>
  <w:p w:rsidR="00063B95" w:rsidRDefault="00063B95"/>
  <w:p w:rsidR="00063B95" w:rsidRDefault="00063B95"/>
  <w:p w:rsidR="00063B95" w:rsidRDefault="00063B95"/>
  <w:p w:rsidR="00063B95" w:rsidRDefault="00063B95"/>
  <w:p w:rsidR="00063B95" w:rsidRDefault="00063B95"/>
  <w:p w:rsidR="00063B95" w:rsidRDefault="00063B95"/>
  <w:p w:rsidR="00063B95" w:rsidRDefault="00063B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64678"/>
    <w:multiLevelType w:val="hybridMultilevel"/>
    <w:tmpl w:val="7AAED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AC2568"/>
    <w:multiLevelType w:val="hybridMultilevel"/>
    <w:tmpl w:val="5F40B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1D4D06"/>
    <w:multiLevelType w:val="hybridMultilevel"/>
    <w:tmpl w:val="626C2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E07A45"/>
    <w:multiLevelType w:val="hybridMultilevel"/>
    <w:tmpl w:val="53B6F134"/>
    <w:lvl w:ilvl="0" w:tplc="1B7EF3DE">
      <w:start w:val="1"/>
      <w:numFmt w:val="decimal"/>
      <w:lvlText w:val="%1"/>
      <w:lvlJc w:val="left"/>
      <w:pPr>
        <w:ind w:left="720" w:hanging="360"/>
      </w:pPr>
      <w:rPr>
        <w:rFonts w:ascii="Arial" w:eastAsia="MS Mincho" w:hAnsi="Arial" w:cs="Aria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FC3E11"/>
    <w:multiLevelType w:val="hybridMultilevel"/>
    <w:tmpl w:val="B39AB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AA0ADC"/>
    <w:multiLevelType w:val="hybridMultilevel"/>
    <w:tmpl w:val="B9EE9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1D0A27"/>
    <w:multiLevelType w:val="hybridMultilevel"/>
    <w:tmpl w:val="68BEC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127240"/>
    <w:multiLevelType w:val="hybridMultilevel"/>
    <w:tmpl w:val="3E908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134CED"/>
    <w:multiLevelType w:val="hybridMultilevel"/>
    <w:tmpl w:val="A73C1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B8367C"/>
    <w:multiLevelType w:val="hybridMultilevel"/>
    <w:tmpl w:val="E31C3036"/>
    <w:lvl w:ilvl="0" w:tplc="E87EB372">
      <w:start w:val="1"/>
      <w:numFmt w:val="bullet"/>
      <w:lvlText w:val=""/>
      <w:lvlJc w:val="left"/>
      <w:pPr>
        <w:tabs>
          <w:tab w:val="num" w:pos="720"/>
        </w:tabs>
        <w:ind w:left="720" w:hanging="360"/>
      </w:pPr>
      <w:rPr>
        <w:rFonts w:ascii="Wingdings" w:hAnsi="Wingdings" w:hint="default"/>
      </w:rPr>
    </w:lvl>
    <w:lvl w:ilvl="1" w:tplc="AB627910" w:tentative="1">
      <w:start w:val="1"/>
      <w:numFmt w:val="bullet"/>
      <w:lvlText w:val=""/>
      <w:lvlJc w:val="left"/>
      <w:pPr>
        <w:tabs>
          <w:tab w:val="num" w:pos="1440"/>
        </w:tabs>
        <w:ind w:left="1440" w:hanging="360"/>
      </w:pPr>
      <w:rPr>
        <w:rFonts w:ascii="Wingdings" w:hAnsi="Wingdings" w:hint="default"/>
      </w:rPr>
    </w:lvl>
    <w:lvl w:ilvl="2" w:tplc="CE2CE804" w:tentative="1">
      <w:start w:val="1"/>
      <w:numFmt w:val="bullet"/>
      <w:lvlText w:val=""/>
      <w:lvlJc w:val="left"/>
      <w:pPr>
        <w:tabs>
          <w:tab w:val="num" w:pos="2160"/>
        </w:tabs>
        <w:ind w:left="2160" w:hanging="360"/>
      </w:pPr>
      <w:rPr>
        <w:rFonts w:ascii="Wingdings" w:hAnsi="Wingdings" w:hint="default"/>
      </w:rPr>
    </w:lvl>
    <w:lvl w:ilvl="3" w:tplc="7BB2EE44" w:tentative="1">
      <w:start w:val="1"/>
      <w:numFmt w:val="bullet"/>
      <w:lvlText w:val=""/>
      <w:lvlJc w:val="left"/>
      <w:pPr>
        <w:tabs>
          <w:tab w:val="num" w:pos="2880"/>
        </w:tabs>
        <w:ind w:left="2880" w:hanging="360"/>
      </w:pPr>
      <w:rPr>
        <w:rFonts w:ascii="Wingdings" w:hAnsi="Wingdings" w:hint="default"/>
      </w:rPr>
    </w:lvl>
    <w:lvl w:ilvl="4" w:tplc="3ABA5E8E" w:tentative="1">
      <w:start w:val="1"/>
      <w:numFmt w:val="bullet"/>
      <w:lvlText w:val=""/>
      <w:lvlJc w:val="left"/>
      <w:pPr>
        <w:tabs>
          <w:tab w:val="num" w:pos="3600"/>
        </w:tabs>
        <w:ind w:left="3600" w:hanging="360"/>
      </w:pPr>
      <w:rPr>
        <w:rFonts w:ascii="Wingdings" w:hAnsi="Wingdings" w:hint="default"/>
      </w:rPr>
    </w:lvl>
    <w:lvl w:ilvl="5" w:tplc="F7284568" w:tentative="1">
      <w:start w:val="1"/>
      <w:numFmt w:val="bullet"/>
      <w:lvlText w:val=""/>
      <w:lvlJc w:val="left"/>
      <w:pPr>
        <w:tabs>
          <w:tab w:val="num" w:pos="4320"/>
        </w:tabs>
        <w:ind w:left="4320" w:hanging="360"/>
      </w:pPr>
      <w:rPr>
        <w:rFonts w:ascii="Wingdings" w:hAnsi="Wingdings" w:hint="default"/>
      </w:rPr>
    </w:lvl>
    <w:lvl w:ilvl="6" w:tplc="F1ECA244" w:tentative="1">
      <w:start w:val="1"/>
      <w:numFmt w:val="bullet"/>
      <w:lvlText w:val=""/>
      <w:lvlJc w:val="left"/>
      <w:pPr>
        <w:tabs>
          <w:tab w:val="num" w:pos="5040"/>
        </w:tabs>
        <w:ind w:left="5040" w:hanging="360"/>
      </w:pPr>
      <w:rPr>
        <w:rFonts w:ascii="Wingdings" w:hAnsi="Wingdings" w:hint="default"/>
      </w:rPr>
    </w:lvl>
    <w:lvl w:ilvl="7" w:tplc="A80C5EEA" w:tentative="1">
      <w:start w:val="1"/>
      <w:numFmt w:val="bullet"/>
      <w:lvlText w:val=""/>
      <w:lvlJc w:val="left"/>
      <w:pPr>
        <w:tabs>
          <w:tab w:val="num" w:pos="5760"/>
        </w:tabs>
        <w:ind w:left="5760" w:hanging="360"/>
      </w:pPr>
      <w:rPr>
        <w:rFonts w:ascii="Wingdings" w:hAnsi="Wingdings" w:hint="default"/>
      </w:rPr>
    </w:lvl>
    <w:lvl w:ilvl="8" w:tplc="C8005F46" w:tentative="1">
      <w:start w:val="1"/>
      <w:numFmt w:val="bullet"/>
      <w:lvlText w:val=""/>
      <w:lvlJc w:val="left"/>
      <w:pPr>
        <w:tabs>
          <w:tab w:val="num" w:pos="6480"/>
        </w:tabs>
        <w:ind w:left="6480" w:hanging="360"/>
      </w:pPr>
      <w:rPr>
        <w:rFonts w:ascii="Wingdings" w:hAnsi="Wingdings" w:hint="default"/>
      </w:rPr>
    </w:lvl>
  </w:abstractNum>
  <w:abstractNum w:abstractNumId="10">
    <w:nsid w:val="59C9350C"/>
    <w:multiLevelType w:val="hybridMultilevel"/>
    <w:tmpl w:val="731C9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F02AFF"/>
    <w:multiLevelType w:val="hybridMultilevel"/>
    <w:tmpl w:val="6076E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925325"/>
    <w:multiLevelType w:val="hybridMultilevel"/>
    <w:tmpl w:val="FBEE9766"/>
    <w:lvl w:ilvl="0" w:tplc="8E6A094E">
      <w:start w:val="1"/>
      <w:numFmt w:val="bullet"/>
      <w:lvlText w:val="•"/>
      <w:lvlJc w:val="left"/>
      <w:pPr>
        <w:tabs>
          <w:tab w:val="num" w:pos="720"/>
        </w:tabs>
        <w:ind w:left="720" w:hanging="360"/>
      </w:pPr>
      <w:rPr>
        <w:rFonts w:ascii="Arial" w:hAnsi="Arial" w:hint="default"/>
      </w:rPr>
    </w:lvl>
    <w:lvl w:ilvl="1" w:tplc="6FB4D89A" w:tentative="1">
      <w:start w:val="1"/>
      <w:numFmt w:val="bullet"/>
      <w:lvlText w:val="•"/>
      <w:lvlJc w:val="left"/>
      <w:pPr>
        <w:tabs>
          <w:tab w:val="num" w:pos="1440"/>
        </w:tabs>
        <w:ind w:left="1440" w:hanging="360"/>
      </w:pPr>
      <w:rPr>
        <w:rFonts w:ascii="Arial" w:hAnsi="Arial" w:hint="default"/>
      </w:rPr>
    </w:lvl>
    <w:lvl w:ilvl="2" w:tplc="1C78869C" w:tentative="1">
      <w:start w:val="1"/>
      <w:numFmt w:val="bullet"/>
      <w:lvlText w:val="•"/>
      <w:lvlJc w:val="left"/>
      <w:pPr>
        <w:tabs>
          <w:tab w:val="num" w:pos="2160"/>
        </w:tabs>
        <w:ind w:left="2160" w:hanging="360"/>
      </w:pPr>
      <w:rPr>
        <w:rFonts w:ascii="Arial" w:hAnsi="Arial" w:hint="default"/>
      </w:rPr>
    </w:lvl>
    <w:lvl w:ilvl="3" w:tplc="933E4C22" w:tentative="1">
      <w:start w:val="1"/>
      <w:numFmt w:val="bullet"/>
      <w:lvlText w:val="•"/>
      <w:lvlJc w:val="left"/>
      <w:pPr>
        <w:tabs>
          <w:tab w:val="num" w:pos="2880"/>
        </w:tabs>
        <w:ind w:left="2880" w:hanging="360"/>
      </w:pPr>
      <w:rPr>
        <w:rFonts w:ascii="Arial" w:hAnsi="Arial" w:hint="default"/>
      </w:rPr>
    </w:lvl>
    <w:lvl w:ilvl="4" w:tplc="16F072D0" w:tentative="1">
      <w:start w:val="1"/>
      <w:numFmt w:val="bullet"/>
      <w:lvlText w:val="•"/>
      <w:lvlJc w:val="left"/>
      <w:pPr>
        <w:tabs>
          <w:tab w:val="num" w:pos="3600"/>
        </w:tabs>
        <w:ind w:left="3600" w:hanging="360"/>
      </w:pPr>
      <w:rPr>
        <w:rFonts w:ascii="Arial" w:hAnsi="Arial" w:hint="default"/>
      </w:rPr>
    </w:lvl>
    <w:lvl w:ilvl="5" w:tplc="1D1ABB14" w:tentative="1">
      <w:start w:val="1"/>
      <w:numFmt w:val="bullet"/>
      <w:lvlText w:val="•"/>
      <w:lvlJc w:val="left"/>
      <w:pPr>
        <w:tabs>
          <w:tab w:val="num" w:pos="4320"/>
        </w:tabs>
        <w:ind w:left="4320" w:hanging="360"/>
      </w:pPr>
      <w:rPr>
        <w:rFonts w:ascii="Arial" w:hAnsi="Arial" w:hint="default"/>
      </w:rPr>
    </w:lvl>
    <w:lvl w:ilvl="6" w:tplc="6DB07760" w:tentative="1">
      <w:start w:val="1"/>
      <w:numFmt w:val="bullet"/>
      <w:lvlText w:val="•"/>
      <w:lvlJc w:val="left"/>
      <w:pPr>
        <w:tabs>
          <w:tab w:val="num" w:pos="5040"/>
        </w:tabs>
        <w:ind w:left="5040" w:hanging="360"/>
      </w:pPr>
      <w:rPr>
        <w:rFonts w:ascii="Arial" w:hAnsi="Arial" w:hint="default"/>
      </w:rPr>
    </w:lvl>
    <w:lvl w:ilvl="7" w:tplc="189A2E6C" w:tentative="1">
      <w:start w:val="1"/>
      <w:numFmt w:val="bullet"/>
      <w:lvlText w:val="•"/>
      <w:lvlJc w:val="left"/>
      <w:pPr>
        <w:tabs>
          <w:tab w:val="num" w:pos="5760"/>
        </w:tabs>
        <w:ind w:left="5760" w:hanging="360"/>
      </w:pPr>
      <w:rPr>
        <w:rFonts w:ascii="Arial" w:hAnsi="Arial" w:hint="default"/>
      </w:rPr>
    </w:lvl>
    <w:lvl w:ilvl="8" w:tplc="491C47C6" w:tentative="1">
      <w:start w:val="1"/>
      <w:numFmt w:val="bullet"/>
      <w:lvlText w:val="•"/>
      <w:lvlJc w:val="left"/>
      <w:pPr>
        <w:tabs>
          <w:tab w:val="num" w:pos="6480"/>
        </w:tabs>
        <w:ind w:left="6480" w:hanging="360"/>
      </w:pPr>
      <w:rPr>
        <w:rFonts w:ascii="Arial" w:hAnsi="Arial" w:hint="default"/>
      </w:rPr>
    </w:lvl>
  </w:abstractNum>
  <w:abstractNum w:abstractNumId="13">
    <w:nsid w:val="6DAE0180"/>
    <w:multiLevelType w:val="hybridMultilevel"/>
    <w:tmpl w:val="948E8614"/>
    <w:lvl w:ilvl="0" w:tplc="4C8E5750">
      <w:start w:val="1"/>
      <w:numFmt w:val="bullet"/>
      <w:lvlText w:val=""/>
      <w:lvlJc w:val="left"/>
      <w:pPr>
        <w:tabs>
          <w:tab w:val="num" w:pos="720"/>
        </w:tabs>
        <w:ind w:left="720" w:hanging="360"/>
      </w:pPr>
      <w:rPr>
        <w:rFonts w:ascii="Wingdings" w:hAnsi="Wingdings" w:hint="default"/>
      </w:rPr>
    </w:lvl>
    <w:lvl w:ilvl="1" w:tplc="31F03152" w:tentative="1">
      <w:start w:val="1"/>
      <w:numFmt w:val="bullet"/>
      <w:lvlText w:val=""/>
      <w:lvlJc w:val="left"/>
      <w:pPr>
        <w:tabs>
          <w:tab w:val="num" w:pos="1440"/>
        </w:tabs>
        <w:ind w:left="1440" w:hanging="360"/>
      </w:pPr>
      <w:rPr>
        <w:rFonts w:ascii="Wingdings" w:hAnsi="Wingdings" w:hint="default"/>
      </w:rPr>
    </w:lvl>
    <w:lvl w:ilvl="2" w:tplc="64F46096" w:tentative="1">
      <w:start w:val="1"/>
      <w:numFmt w:val="bullet"/>
      <w:lvlText w:val=""/>
      <w:lvlJc w:val="left"/>
      <w:pPr>
        <w:tabs>
          <w:tab w:val="num" w:pos="2160"/>
        </w:tabs>
        <w:ind w:left="2160" w:hanging="360"/>
      </w:pPr>
      <w:rPr>
        <w:rFonts w:ascii="Wingdings" w:hAnsi="Wingdings" w:hint="default"/>
      </w:rPr>
    </w:lvl>
    <w:lvl w:ilvl="3" w:tplc="F83CB602" w:tentative="1">
      <w:start w:val="1"/>
      <w:numFmt w:val="bullet"/>
      <w:lvlText w:val=""/>
      <w:lvlJc w:val="left"/>
      <w:pPr>
        <w:tabs>
          <w:tab w:val="num" w:pos="2880"/>
        </w:tabs>
        <w:ind w:left="2880" w:hanging="360"/>
      </w:pPr>
      <w:rPr>
        <w:rFonts w:ascii="Wingdings" w:hAnsi="Wingdings" w:hint="default"/>
      </w:rPr>
    </w:lvl>
    <w:lvl w:ilvl="4" w:tplc="04544C9E" w:tentative="1">
      <w:start w:val="1"/>
      <w:numFmt w:val="bullet"/>
      <w:lvlText w:val=""/>
      <w:lvlJc w:val="left"/>
      <w:pPr>
        <w:tabs>
          <w:tab w:val="num" w:pos="3600"/>
        </w:tabs>
        <w:ind w:left="3600" w:hanging="360"/>
      </w:pPr>
      <w:rPr>
        <w:rFonts w:ascii="Wingdings" w:hAnsi="Wingdings" w:hint="default"/>
      </w:rPr>
    </w:lvl>
    <w:lvl w:ilvl="5" w:tplc="BE22C3B0" w:tentative="1">
      <w:start w:val="1"/>
      <w:numFmt w:val="bullet"/>
      <w:lvlText w:val=""/>
      <w:lvlJc w:val="left"/>
      <w:pPr>
        <w:tabs>
          <w:tab w:val="num" w:pos="4320"/>
        </w:tabs>
        <w:ind w:left="4320" w:hanging="360"/>
      </w:pPr>
      <w:rPr>
        <w:rFonts w:ascii="Wingdings" w:hAnsi="Wingdings" w:hint="default"/>
      </w:rPr>
    </w:lvl>
    <w:lvl w:ilvl="6" w:tplc="D820D846" w:tentative="1">
      <w:start w:val="1"/>
      <w:numFmt w:val="bullet"/>
      <w:lvlText w:val=""/>
      <w:lvlJc w:val="left"/>
      <w:pPr>
        <w:tabs>
          <w:tab w:val="num" w:pos="5040"/>
        </w:tabs>
        <w:ind w:left="5040" w:hanging="360"/>
      </w:pPr>
      <w:rPr>
        <w:rFonts w:ascii="Wingdings" w:hAnsi="Wingdings" w:hint="default"/>
      </w:rPr>
    </w:lvl>
    <w:lvl w:ilvl="7" w:tplc="A9942B3E" w:tentative="1">
      <w:start w:val="1"/>
      <w:numFmt w:val="bullet"/>
      <w:lvlText w:val=""/>
      <w:lvlJc w:val="left"/>
      <w:pPr>
        <w:tabs>
          <w:tab w:val="num" w:pos="5760"/>
        </w:tabs>
        <w:ind w:left="5760" w:hanging="360"/>
      </w:pPr>
      <w:rPr>
        <w:rFonts w:ascii="Wingdings" w:hAnsi="Wingdings" w:hint="default"/>
      </w:rPr>
    </w:lvl>
    <w:lvl w:ilvl="8" w:tplc="2E54D316" w:tentative="1">
      <w:start w:val="1"/>
      <w:numFmt w:val="bullet"/>
      <w:lvlText w:val=""/>
      <w:lvlJc w:val="left"/>
      <w:pPr>
        <w:tabs>
          <w:tab w:val="num" w:pos="6480"/>
        </w:tabs>
        <w:ind w:left="6480" w:hanging="360"/>
      </w:pPr>
      <w:rPr>
        <w:rFonts w:ascii="Wingdings" w:hAnsi="Wingdings" w:hint="default"/>
      </w:rPr>
    </w:lvl>
  </w:abstractNum>
  <w:abstractNum w:abstractNumId="14">
    <w:nsid w:val="764D27D1"/>
    <w:multiLevelType w:val="hybridMultilevel"/>
    <w:tmpl w:val="53F20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D8340F"/>
    <w:multiLevelType w:val="hybridMultilevel"/>
    <w:tmpl w:val="274CF150"/>
    <w:lvl w:ilvl="0" w:tplc="2A38ED7A">
      <w:numFmt w:val="bullet"/>
      <w:lvlText w:val="-"/>
      <w:lvlJc w:val="left"/>
      <w:pPr>
        <w:ind w:left="510" w:hanging="150"/>
      </w:pPr>
      <w:rPr>
        <w:rFonts w:ascii="Arial" w:eastAsia="MS Mincho"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4C5605"/>
    <w:multiLevelType w:val="hybridMultilevel"/>
    <w:tmpl w:val="7D06AD00"/>
    <w:lvl w:ilvl="0" w:tplc="2A38ED7A">
      <w:numFmt w:val="bullet"/>
      <w:lvlText w:val="-"/>
      <w:lvlJc w:val="left"/>
      <w:pPr>
        <w:ind w:left="510" w:hanging="150"/>
      </w:pPr>
      <w:rPr>
        <w:rFonts w:ascii="Arial" w:eastAsia="MS Mincho"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9"/>
  </w:num>
  <w:num w:numId="4">
    <w:abstractNumId w:val="13"/>
  </w:num>
  <w:num w:numId="5">
    <w:abstractNumId w:val="11"/>
  </w:num>
  <w:num w:numId="6">
    <w:abstractNumId w:val="10"/>
  </w:num>
  <w:num w:numId="7">
    <w:abstractNumId w:val="14"/>
  </w:num>
  <w:num w:numId="8">
    <w:abstractNumId w:val="15"/>
  </w:num>
  <w:num w:numId="9">
    <w:abstractNumId w:val="16"/>
  </w:num>
  <w:num w:numId="10">
    <w:abstractNumId w:val="5"/>
  </w:num>
  <w:num w:numId="11">
    <w:abstractNumId w:val="7"/>
  </w:num>
  <w:num w:numId="12">
    <w:abstractNumId w:val="8"/>
  </w:num>
  <w:num w:numId="13">
    <w:abstractNumId w:val="3"/>
  </w:num>
  <w:num w:numId="14">
    <w:abstractNumId w:val="6"/>
  </w:num>
  <w:num w:numId="15">
    <w:abstractNumId w:val="0"/>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677"/>
    <w:rsid w:val="000069F8"/>
    <w:rsid w:val="00016F69"/>
    <w:rsid w:val="0002030E"/>
    <w:rsid w:val="00023D32"/>
    <w:rsid w:val="0002498B"/>
    <w:rsid w:val="00025B7B"/>
    <w:rsid w:val="00050EFB"/>
    <w:rsid w:val="00052BBB"/>
    <w:rsid w:val="00053E35"/>
    <w:rsid w:val="00055EE6"/>
    <w:rsid w:val="0005748A"/>
    <w:rsid w:val="0006060E"/>
    <w:rsid w:val="00060ED0"/>
    <w:rsid w:val="0006334A"/>
    <w:rsid w:val="00063B95"/>
    <w:rsid w:val="00070847"/>
    <w:rsid w:val="000814FB"/>
    <w:rsid w:val="00082FC8"/>
    <w:rsid w:val="00094E7E"/>
    <w:rsid w:val="000A2D3B"/>
    <w:rsid w:val="000B4F2F"/>
    <w:rsid w:val="000B6828"/>
    <w:rsid w:val="000C009D"/>
    <w:rsid w:val="000C04AF"/>
    <w:rsid w:val="000D06DD"/>
    <w:rsid w:val="000D3889"/>
    <w:rsid w:val="000D6093"/>
    <w:rsid w:val="000D70CF"/>
    <w:rsid w:val="000E2AE9"/>
    <w:rsid w:val="000E5F3D"/>
    <w:rsid w:val="000E6F08"/>
    <w:rsid w:val="000F066D"/>
    <w:rsid w:val="000F2286"/>
    <w:rsid w:val="000F4A00"/>
    <w:rsid w:val="000F76B2"/>
    <w:rsid w:val="00105F12"/>
    <w:rsid w:val="00107D46"/>
    <w:rsid w:val="00113FD2"/>
    <w:rsid w:val="00122299"/>
    <w:rsid w:val="00125051"/>
    <w:rsid w:val="00136E18"/>
    <w:rsid w:val="001472D3"/>
    <w:rsid w:val="001507BF"/>
    <w:rsid w:val="001554EC"/>
    <w:rsid w:val="00157B15"/>
    <w:rsid w:val="001617BA"/>
    <w:rsid w:val="0016271F"/>
    <w:rsid w:val="00163745"/>
    <w:rsid w:val="00163D00"/>
    <w:rsid w:val="001742AA"/>
    <w:rsid w:val="0017604D"/>
    <w:rsid w:val="00182866"/>
    <w:rsid w:val="00186408"/>
    <w:rsid w:val="00191086"/>
    <w:rsid w:val="001A19FB"/>
    <w:rsid w:val="001A1B6F"/>
    <w:rsid w:val="001B4A24"/>
    <w:rsid w:val="001C4ED9"/>
    <w:rsid w:val="001C5376"/>
    <w:rsid w:val="001C7B28"/>
    <w:rsid w:val="001D60C9"/>
    <w:rsid w:val="001E008B"/>
    <w:rsid w:val="001E4C71"/>
    <w:rsid w:val="001E622F"/>
    <w:rsid w:val="00203C95"/>
    <w:rsid w:val="002103EC"/>
    <w:rsid w:val="00210B19"/>
    <w:rsid w:val="00213BB5"/>
    <w:rsid w:val="00221558"/>
    <w:rsid w:val="00244A0D"/>
    <w:rsid w:val="0024544A"/>
    <w:rsid w:val="00254BC9"/>
    <w:rsid w:val="00263D98"/>
    <w:rsid w:val="00275B11"/>
    <w:rsid w:val="0027752E"/>
    <w:rsid w:val="00281EBE"/>
    <w:rsid w:val="002835BD"/>
    <w:rsid w:val="00285954"/>
    <w:rsid w:val="0028741E"/>
    <w:rsid w:val="00294B1F"/>
    <w:rsid w:val="002A591E"/>
    <w:rsid w:val="002C6E31"/>
    <w:rsid w:val="002D47C7"/>
    <w:rsid w:val="002D60CB"/>
    <w:rsid w:val="002E09EF"/>
    <w:rsid w:val="002E1B8B"/>
    <w:rsid w:val="002E45F5"/>
    <w:rsid w:val="002F385E"/>
    <w:rsid w:val="002F7C58"/>
    <w:rsid w:val="003019B7"/>
    <w:rsid w:val="00306C63"/>
    <w:rsid w:val="00311BD3"/>
    <w:rsid w:val="00312306"/>
    <w:rsid w:val="00322C68"/>
    <w:rsid w:val="00324F37"/>
    <w:rsid w:val="003377D0"/>
    <w:rsid w:val="00337A6B"/>
    <w:rsid w:val="00341528"/>
    <w:rsid w:val="00353364"/>
    <w:rsid w:val="00357798"/>
    <w:rsid w:val="003602A9"/>
    <w:rsid w:val="00362F69"/>
    <w:rsid w:val="00363966"/>
    <w:rsid w:val="00371B8B"/>
    <w:rsid w:val="0038331F"/>
    <w:rsid w:val="00385ADF"/>
    <w:rsid w:val="00386654"/>
    <w:rsid w:val="00390699"/>
    <w:rsid w:val="003914A2"/>
    <w:rsid w:val="00391A73"/>
    <w:rsid w:val="003A0255"/>
    <w:rsid w:val="003A080A"/>
    <w:rsid w:val="003A0933"/>
    <w:rsid w:val="003A2677"/>
    <w:rsid w:val="003B574D"/>
    <w:rsid w:val="003C182F"/>
    <w:rsid w:val="003C4FE7"/>
    <w:rsid w:val="003C6ECB"/>
    <w:rsid w:val="003D0392"/>
    <w:rsid w:val="003D13E4"/>
    <w:rsid w:val="003D3826"/>
    <w:rsid w:val="003E03C6"/>
    <w:rsid w:val="003E07E4"/>
    <w:rsid w:val="003E18E1"/>
    <w:rsid w:val="003E18F6"/>
    <w:rsid w:val="003E3BCE"/>
    <w:rsid w:val="003F05F3"/>
    <w:rsid w:val="003F622D"/>
    <w:rsid w:val="003F6528"/>
    <w:rsid w:val="003F7DE8"/>
    <w:rsid w:val="003F7F75"/>
    <w:rsid w:val="00400915"/>
    <w:rsid w:val="004120C3"/>
    <w:rsid w:val="00422BE1"/>
    <w:rsid w:val="00424BAF"/>
    <w:rsid w:val="00434E25"/>
    <w:rsid w:val="00436F17"/>
    <w:rsid w:val="004474FD"/>
    <w:rsid w:val="00456164"/>
    <w:rsid w:val="00457707"/>
    <w:rsid w:val="00461BB3"/>
    <w:rsid w:val="00465A29"/>
    <w:rsid w:val="00487B65"/>
    <w:rsid w:val="0049025D"/>
    <w:rsid w:val="00491772"/>
    <w:rsid w:val="00492337"/>
    <w:rsid w:val="00492B39"/>
    <w:rsid w:val="00495D5C"/>
    <w:rsid w:val="0049731B"/>
    <w:rsid w:val="004A4F07"/>
    <w:rsid w:val="004B5C61"/>
    <w:rsid w:val="004B6A8D"/>
    <w:rsid w:val="004C1308"/>
    <w:rsid w:val="004C691E"/>
    <w:rsid w:val="004C6DC5"/>
    <w:rsid w:val="004D34F6"/>
    <w:rsid w:val="004D5838"/>
    <w:rsid w:val="004D65EB"/>
    <w:rsid w:val="004D6E8F"/>
    <w:rsid w:val="004E03AF"/>
    <w:rsid w:val="004E063A"/>
    <w:rsid w:val="004E2FAA"/>
    <w:rsid w:val="004F65AF"/>
    <w:rsid w:val="004F7D53"/>
    <w:rsid w:val="00506BBE"/>
    <w:rsid w:val="00507072"/>
    <w:rsid w:val="00514BB5"/>
    <w:rsid w:val="00534308"/>
    <w:rsid w:val="005378C3"/>
    <w:rsid w:val="005419BB"/>
    <w:rsid w:val="00541ECF"/>
    <w:rsid w:val="00553028"/>
    <w:rsid w:val="00553E55"/>
    <w:rsid w:val="0056526A"/>
    <w:rsid w:val="00571C4C"/>
    <w:rsid w:val="005753F9"/>
    <w:rsid w:val="00576543"/>
    <w:rsid w:val="00586CB1"/>
    <w:rsid w:val="005B4386"/>
    <w:rsid w:val="005C4BBE"/>
    <w:rsid w:val="005D5507"/>
    <w:rsid w:val="005D56D6"/>
    <w:rsid w:val="005D6902"/>
    <w:rsid w:val="005E323E"/>
    <w:rsid w:val="005F7FD3"/>
    <w:rsid w:val="006015E5"/>
    <w:rsid w:val="0060264B"/>
    <w:rsid w:val="00604A88"/>
    <w:rsid w:val="00604A9D"/>
    <w:rsid w:val="00605263"/>
    <w:rsid w:val="006077C3"/>
    <w:rsid w:val="00612310"/>
    <w:rsid w:val="0062453B"/>
    <w:rsid w:val="0064022D"/>
    <w:rsid w:val="00640EA4"/>
    <w:rsid w:val="0064280F"/>
    <w:rsid w:val="00643B96"/>
    <w:rsid w:val="00643F48"/>
    <w:rsid w:val="00654BF6"/>
    <w:rsid w:val="00656D6C"/>
    <w:rsid w:val="00660084"/>
    <w:rsid w:val="006618F0"/>
    <w:rsid w:val="00663594"/>
    <w:rsid w:val="00664FE4"/>
    <w:rsid w:val="00667016"/>
    <w:rsid w:val="00673C06"/>
    <w:rsid w:val="00681CC1"/>
    <w:rsid w:val="00682A4F"/>
    <w:rsid w:val="0068646D"/>
    <w:rsid w:val="006A0879"/>
    <w:rsid w:val="006A2B24"/>
    <w:rsid w:val="006B2CC8"/>
    <w:rsid w:val="006B3650"/>
    <w:rsid w:val="006B52D9"/>
    <w:rsid w:val="006B675C"/>
    <w:rsid w:val="006C525A"/>
    <w:rsid w:val="006D148D"/>
    <w:rsid w:val="006E443F"/>
    <w:rsid w:val="006E542F"/>
    <w:rsid w:val="006F0815"/>
    <w:rsid w:val="006F4CCF"/>
    <w:rsid w:val="006F587D"/>
    <w:rsid w:val="007007D0"/>
    <w:rsid w:val="00722E77"/>
    <w:rsid w:val="00724140"/>
    <w:rsid w:val="00724CA6"/>
    <w:rsid w:val="00730D36"/>
    <w:rsid w:val="00731531"/>
    <w:rsid w:val="007346FC"/>
    <w:rsid w:val="00735BA1"/>
    <w:rsid w:val="00743202"/>
    <w:rsid w:val="00750C90"/>
    <w:rsid w:val="00752D09"/>
    <w:rsid w:val="0076368D"/>
    <w:rsid w:val="0076757C"/>
    <w:rsid w:val="00777D76"/>
    <w:rsid w:val="0078154D"/>
    <w:rsid w:val="007841EC"/>
    <w:rsid w:val="00784A13"/>
    <w:rsid w:val="00792192"/>
    <w:rsid w:val="00797C78"/>
    <w:rsid w:val="007B36C2"/>
    <w:rsid w:val="007B4252"/>
    <w:rsid w:val="007B575D"/>
    <w:rsid w:val="007C202B"/>
    <w:rsid w:val="007C63A0"/>
    <w:rsid w:val="007E120A"/>
    <w:rsid w:val="007E7CBA"/>
    <w:rsid w:val="007F0C18"/>
    <w:rsid w:val="007F184E"/>
    <w:rsid w:val="007F5CFD"/>
    <w:rsid w:val="007F77B6"/>
    <w:rsid w:val="007F7A1B"/>
    <w:rsid w:val="0080175B"/>
    <w:rsid w:val="0080496A"/>
    <w:rsid w:val="00804CD8"/>
    <w:rsid w:val="008148F7"/>
    <w:rsid w:val="008170EC"/>
    <w:rsid w:val="0082667E"/>
    <w:rsid w:val="008360DB"/>
    <w:rsid w:val="00846B7D"/>
    <w:rsid w:val="00857901"/>
    <w:rsid w:val="00865DDA"/>
    <w:rsid w:val="008724FE"/>
    <w:rsid w:val="00876CDB"/>
    <w:rsid w:val="008A10F1"/>
    <w:rsid w:val="008B5A90"/>
    <w:rsid w:val="008B5EE9"/>
    <w:rsid w:val="008B671A"/>
    <w:rsid w:val="008B7F50"/>
    <w:rsid w:val="008C3EA2"/>
    <w:rsid w:val="008C659D"/>
    <w:rsid w:val="008C7B1A"/>
    <w:rsid w:val="008D10CE"/>
    <w:rsid w:val="008D325A"/>
    <w:rsid w:val="008E09D5"/>
    <w:rsid w:val="008E1502"/>
    <w:rsid w:val="008F1382"/>
    <w:rsid w:val="008F182B"/>
    <w:rsid w:val="008F1C10"/>
    <w:rsid w:val="008F60C1"/>
    <w:rsid w:val="00904E85"/>
    <w:rsid w:val="00906D0D"/>
    <w:rsid w:val="00907092"/>
    <w:rsid w:val="0091362E"/>
    <w:rsid w:val="00913F3E"/>
    <w:rsid w:val="00914CF1"/>
    <w:rsid w:val="00914F7D"/>
    <w:rsid w:val="0091749A"/>
    <w:rsid w:val="00917A57"/>
    <w:rsid w:val="009229B2"/>
    <w:rsid w:val="00923A0E"/>
    <w:rsid w:val="0092429A"/>
    <w:rsid w:val="0093355C"/>
    <w:rsid w:val="009547F2"/>
    <w:rsid w:val="00961B6C"/>
    <w:rsid w:val="0096660C"/>
    <w:rsid w:val="00981B54"/>
    <w:rsid w:val="0098622D"/>
    <w:rsid w:val="00990289"/>
    <w:rsid w:val="009A6F7D"/>
    <w:rsid w:val="009B7DC3"/>
    <w:rsid w:val="009C395F"/>
    <w:rsid w:val="009D07BF"/>
    <w:rsid w:val="009D55DA"/>
    <w:rsid w:val="009E2BAD"/>
    <w:rsid w:val="009F14DF"/>
    <w:rsid w:val="009F5892"/>
    <w:rsid w:val="009F6D0F"/>
    <w:rsid w:val="00A034B4"/>
    <w:rsid w:val="00A05872"/>
    <w:rsid w:val="00A0759D"/>
    <w:rsid w:val="00A10B29"/>
    <w:rsid w:val="00A1787E"/>
    <w:rsid w:val="00A20173"/>
    <w:rsid w:val="00A22F9A"/>
    <w:rsid w:val="00A23F4D"/>
    <w:rsid w:val="00A35CEC"/>
    <w:rsid w:val="00A4216F"/>
    <w:rsid w:val="00A441E1"/>
    <w:rsid w:val="00A50B0B"/>
    <w:rsid w:val="00A5491A"/>
    <w:rsid w:val="00A54BD5"/>
    <w:rsid w:val="00A713CD"/>
    <w:rsid w:val="00A72989"/>
    <w:rsid w:val="00A73CA7"/>
    <w:rsid w:val="00A818CD"/>
    <w:rsid w:val="00A81E2A"/>
    <w:rsid w:val="00A832D7"/>
    <w:rsid w:val="00A8713D"/>
    <w:rsid w:val="00A87886"/>
    <w:rsid w:val="00A908C0"/>
    <w:rsid w:val="00A95513"/>
    <w:rsid w:val="00A970A4"/>
    <w:rsid w:val="00AB10EA"/>
    <w:rsid w:val="00AB2AEF"/>
    <w:rsid w:val="00AD285B"/>
    <w:rsid w:val="00AD3912"/>
    <w:rsid w:val="00AE141C"/>
    <w:rsid w:val="00AF420F"/>
    <w:rsid w:val="00AF5FF9"/>
    <w:rsid w:val="00B02BE7"/>
    <w:rsid w:val="00B02DCD"/>
    <w:rsid w:val="00B1775A"/>
    <w:rsid w:val="00B2485F"/>
    <w:rsid w:val="00B27254"/>
    <w:rsid w:val="00B33280"/>
    <w:rsid w:val="00B42106"/>
    <w:rsid w:val="00B50D22"/>
    <w:rsid w:val="00B52977"/>
    <w:rsid w:val="00B55778"/>
    <w:rsid w:val="00B662C3"/>
    <w:rsid w:val="00B723FD"/>
    <w:rsid w:val="00B72D2A"/>
    <w:rsid w:val="00B75198"/>
    <w:rsid w:val="00B7560B"/>
    <w:rsid w:val="00B82F35"/>
    <w:rsid w:val="00B95821"/>
    <w:rsid w:val="00BA3057"/>
    <w:rsid w:val="00BA525D"/>
    <w:rsid w:val="00BA60C8"/>
    <w:rsid w:val="00BB2876"/>
    <w:rsid w:val="00BB49C9"/>
    <w:rsid w:val="00BB5F46"/>
    <w:rsid w:val="00BB6E17"/>
    <w:rsid w:val="00BC04A2"/>
    <w:rsid w:val="00BC346A"/>
    <w:rsid w:val="00BD0E2B"/>
    <w:rsid w:val="00BD5972"/>
    <w:rsid w:val="00BD6D70"/>
    <w:rsid w:val="00BE602A"/>
    <w:rsid w:val="00BE7BFB"/>
    <w:rsid w:val="00C00A58"/>
    <w:rsid w:val="00C05E3B"/>
    <w:rsid w:val="00C14616"/>
    <w:rsid w:val="00C17381"/>
    <w:rsid w:val="00C30729"/>
    <w:rsid w:val="00C334B4"/>
    <w:rsid w:val="00C34DA0"/>
    <w:rsid w:val="00C35269"/>
    <w:rsid w:val="00C3583A"/>
    <w:rsid w:val="00C37C79"/>
    <w:rsid w:val="00C37FB8"/>
    <w:rsid w:val="00C514BE"/>
    <w:rsid w:val="00C542B6"/>
    <w:rsid w:val="00C65520"/>
    <w:rsid w:val="00C65C51"/>
    <w:rsid w:val="00C66503"/>
    <w:rsid w:val="00C72581"/>
    <w:rsid w:val="00C77C40"/>
    <w:rsid w:val="00CA4D7C"/>
    <w:rsid w:val="00CD40C7"/>
    <w:rsid w:val="00CD7CF0"/>
    <w:rsid w:val="00CE56B5"/>
    <w:rsid w:val="00D032CE"/>
    <w:rsid w:val="00D047F3"/>
    <w:rsid w:val="00D04D1F"/>
    <w:rsid w:val="00D04DED"/>
    <w:rsid w:val="00D111AB"/>
    <w:rsid w:val="00D12F1D"/>
    <w:rsid w:val="00D1573B"/>
    <w:rsid w:val="00D1614C"/>
    <w:rsid w:val="00D215DF"/>
    <w:rsid w:val="00D301A9"/>
    <w:rsid w:val="00D3124B"/>
    <w:rsid w:val="00D33F28"/>
    <w:rsid w:val="00D41365"/>
    <w:rsid w:val="00D52209"/>
    <w:rsid w:val="00D52EF0"/>
    <w:rsid w:val="00D619CA"/>
    <w:rsid w:val="00D636D9"/>
    <w:rsid w:val="00D65045"/>
    <w:rsid w:val="00D7599D"/>
    <w:rsid w:val="00D767B9"/>
    <w:rsid w:val="00D76CC9"/>
    <w:rsid w:val="00D770A1"/>
    <w:rsid w:val="00D82DF1"/>
    <w:rsid w:val="00D83017"/>
    <w:rsid w:val="00DA7EF5"/>
    <w:rsid w:val="00DB04BF"/>
    <w:rsid w:val="00DC041E"/>
    <w:rsid w:val="00DC391E"/>
    <w:rsid w:val="00DD202E"/>
    <w:rsid w:val="00DD2AD7"/>
    <w:rsid w:val="00DD6C59"/>
    <w:rsid w:val="00DE09D3"/>
    <w:rsid w:val="00DE5982"/>
    <w:rsid w:val="00DE67BB"/>
    <w:rsid w:val="00DE7098"/>
    <w:rsid w:val="00DF62BF"/>
    <w:rsid w:val="00E000E9"/>
    <w:rsid w:val="00E04BA0"/>
    <w:rsid w:val="00E065AD"/>
    <w:rsid w:val="00E11161"/>
    <w:rsid w:val="00E12EDA"/>
    <w:rsid w:val="00E13288"/>
    <w:rsid w:val="00E35992"/>
    <w:rsid w:val="00E35EC0"/>
    <w:rsid w:val="00E54EFC"/>
    <w:rsid w:val="00E607A1"/>
    <w:rsid w:val="00E67452"/>
    <w:rsid w:val="00E722D7"/>
    <w:rsid w:val="00E834B3"/>
    <w:rsid w:val="00E93221"/>
    <w:rsid w:val="00EA4326"/>
    <w:rsid w:val="00EB4B37"/>
    <w:rsid w:val="00EB4E57"/>
    <w:rsid w:val="00EC053D"/>
    <w:rsid w:val="00EC169B"/>
    <w:rsid w:val="00EC7821"/>
    <w:rsid w:val="00ED67B6"/>
    <w:rsid w:val="00ED75C9"/>
    <w:rsid w:val="00EE37FD"/>
    <w:rsid w:val="00EF03FD"/>
    <w:rsid w:val="00EF7885"/>
    <w:rsid w:val="00F039C6"/>
    <w:rsid w:val="00F0592C"/>
    <w:rsid w:val="00F05D09"/>
    <w:rsid w:val="00F205D5"/>
    <w:rsid w:val="00F254DE"/>
    <w:rsid w:val="00F258D6"/>
    <w:rsid w:val="00F41DD7"/>
    <w:rsid w:val="00F52F37"/>
    <w:rsid w:val="00F532C1"/>
    <w:rsid w:val="00F568D7"/>
    <w:rsid w:val="00F56A9C"/>
    <w:rsid w:val="00F619AA"/>
    <w:rsid w:val="00F712E1"/>
    <w:rsid w:val="00F71C50"/>
    <w:rsid w:val="00F77BAD"/>
    <w:rsid w:val="00F81DEF"/>
    <w:rsid w:val="00F83CB1"/>
    <w:rsid w:val="00F86216"/>
    <w:rsid w:val="00F925D7"/>
    <w:rsid w:val="00F94E78"/>
    <w:rsid w:val="00F95ACE"/>
    <w:rsid w:val="00F96D7B"/>
    <w:rsid w:val="00FA1B7C"/>
    <w:rsid w:val="00FA1BCF"/>
    <w:rsid w:val="00FA2198"/>
    <w:rsid w:val="00FB60CB"/>
    <w:rsid w:val="00FC0A62"/>
    <w:rsid w:val="00FC0F63"/>
    <w:rsid w:val="00FC2508"/>
    <w:rsid w:val="00FD2BCC"/>
    <w:rsid w:val="00FE4210"/>
    <w:rsid w:val="00FE4851"/>
    <w:rsid w:val="00FE545A"/>
    <w:rsid w:val="00FE79B4"/>
    <w:rsid w:val="00FE7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2"/>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A2677"/>
    <w:pPr>
      <w:spacing w:after="0" w:line="240" w:lineRule="auto"/>
    </w:pPr>
    <w:rPr>
      <w:sz w:val="24"/>
      <w:szCs w:val="24"/>
      <w:lang w:val="de-DE" w:eastAsia="de-DE"/>
    </w:rPr>
  </w:style>
  <w:style w:type="paragraph" w:styleId="Heading1">
    <w:name w:val="heading 1"/>
    <w:basedOn w:val="Normal"/>
    <w:next w:val="Normal"/>
    <w:link w:val="Heading1Char"/>
    <w:uiPriority w:val="9"/>
    <w:qFormat/>
    <w:locked/>
    <w:rsid w:val="00654BF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5491A"/>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A5491A"/>
    <w:rPr>
      <w:rFonts w:ascii="Lucida Grande" w:hAnsi="Lucida Grande"/>
      <w:sz w:val="18"/>
    </w:rPr>
  </w:style>
  <w:style w:type="paragraph" w:styleId="Header">
    <w:name w:val="header"/>
    <w:basedOn w:val="Normal"/>
    <w:link w:val="HeaderChar"/>
    <w:uiPriority w:val="99"/>
    <w:semiHidden/>
    <w:rsid w:val="0068646D"/>
    <w:pPr>
      <w:tabs>
        <w:tab w:val="center" w:pos="4680"/>
        <w:tab w:val="right" w:pos="9360"/>
      </w:tabs>
    </w:pPr>
  </w:style>
  <w:style w:type="character" w:customStyle="1" w:styleId="HeaderChar">
    <w:name w:val="Header Char"/>
    <w:basedOn w:val="DefaultParagraphFont"/>
    <w:link w:val="Header"/>
    <w:uiPriority w:val="99"/>
    <w:semiHidden/>
    <w:locked/>
    <w:rsid w:val="0068646D"/>
  </w:style>
  <w:style w:type="paragraph" w:styleId="Footer">
    <w:name w:val="footer"/>
    <w:basedOn w:val="Normal"/>
    <w:link w:val="FooterChar"/>
    <w:uiPriority w:val="99"/>
    <w:semiHidden/>
    <w:rsid w:val="0068646D"/>
    <w:pPr>
      <w:tabs>
        <w:tab w:val="center" w:pos="4680"/>
        <w:tab w:val="right" w:pos="9360"/>
      </w:tabs>
    </w:pPr>
  </w:style>
  <w:style w:type="character" w:customStyle="1" w:styleId="FooterChar">
    <w:name w:val="Footer Char"/>
    <w:basedOn w:val="DefaultParagraphFont"/>
    <w:link w:val="Footer"/>
    <w:uiPriority w:val="99"/>
    <w:semiHidden/>
    <w:locked/>
    <w:rsid w:val="0068646D"/>
  </w:style>
  <w:style w:type="character" w:styleId="Hyperlink">
    <w:name w:val="Hyperlink"/>
    <w:basedOn w:val="DefaultParagraphFont"/>
    <w:uiPriority w:val="99"/>
    <w:rsid w:val="00A4216F"/>
    <w:rPr>
      <w:rFonts w:cs="Times New Roman"/>
      <w:color w:val="0000FF"/>
      <w:u w:val="single"/>
    </w:rPr>
  </w:style>
  <w:style w:type="character" w:styleId="CommentReference">
    <w:name w:val="annotation reference"/>
    <w:basedOn w:val="DefaultParagraphFont"/>
    <w:uiPriority w:val="99"/>
    <w:semiHidden/>
    <w:rsid w:val="00DE5982"/>
    <w:rPr>
      <w:rFonts w:cs="Times New Roman"/>
      <w:sz w:val="16"/>
    </w:rPr>
  </w:style>
  <w:style w:type="paragraph" w:styleId="CommentText">
    <w:name w:val="annotation text"/>
    <w:basedOn w:val="Normal"/>
    <w:link w:val="CommentTextChar"/>
    <w:uiPriority w:val="99"/>
    <w:semiHidden/>
    <w:rsid w:val="00DE5982"/>
    <w:rPr>
      <w:sz w:val="20"/>
      <w:szCs w:val="20"/>
    </w:rPr>
  </w:style>
  <w:style w:type="character" w:customStyle="1" w:styleId="CommentTextChar">
    <w:name w:val="Comment Text Char"/>
    <w:basedOn w:val="DefaultParagraphFont"/>
    <w:link w:val="CommentText"/>
    <w:uiPriority w:val="99"/>
    <w:semiHidden/>
    <w:locked/>
    <w:rsid w:val="00DE5982"/>
    <w:rPr>
      <w:sz w:val="20"/>
    </w:rPr>
  </w:style>
  <w:style w:type="paragraph" w:styleId="CommentSubject">
    <w:name w:val="annotation subject"/>
    <w:basedOn w:val="CommentText"/>
    <w:next w:val="CommentText"/>
    <w:link w:val="CommentSubjectChar"/>
    <w:uiPriority w:val="99"/>
    <w:semiHidden/>
    <w:rsid w:val="00DE5982"/>
    <w:rPr>
      <w:b/>
      <w:bCs/>
    </w:rPr>
  </w:style>
  <w:style w:type="character" w:customStyle="1" w:styleId="CommentSubjectChar">
    <w:name w:val="Comment Subject Char"/>
    <w:basedOn w:val="CommentTextChar"/>
    <w:link w:val="CommentSubject"/>
    <w:uiPriority w:val="99"/>
    <w:semiHidden/>
    <w:locked/>
    <w:rsid w:val="00DE5982"/>
    <w:rPr>
      <w:b/>
      <w:sz w:val="20"/>
    </w:rPr>
  </w:style>
  <w:style w:type="paragraph" w:customStyle="1" w:styleId="EinfAbs">
    <w:name w:val="[Einf. Abs.]"/>
    <w:basedOn w:val="Normal"/>
    <w:uiPriority w:val="99"/>
    <w:rsid w:val="00F95ACE"/>
    <w:pPr>
      <w:widowControl w:val="0"/>
      <w:autoSpaceDE w:val="0"/>
      <w:autoSpaceDN w:val="0"/>
      <w:adjustRightInd w:val="0"/>
      <w:spacing w:line="288" w:lineRule="auto"/>
      <w:textAlignment w:val="center"/>
    </w:pPr>
    <w:rPr>
      <w:rFonts w:ascii="Times-Roman" w:hAnsi="Times-Roman" w:cs="Times-Roman"/>
      <w:color w:val="000000"/>
      <w:lang w:eastAsia="en-US"/>
    </w:rPr>
  </w:style>
  <w:style w:type="character" w:customStyle="1" w:styleId="rpcl1">
    <w:name w:val="_rpc_l1"/>
    <w:uiPriority w:val="99"/>
    <w:rsid w:val="00C334B4"/>
  </w:style>
  <w:style w:type="character" w:customStyle="1" w:styleId="pem">
    <w:name w:val="_pe_m"/>
    <w:uiPriority w:val="99"/>
    <w:rsid w:val="00C334B4"/>
  </w:style>
  <w:style w:type="paragraph" w:styleId="FootnoteText">
    <w:name w:val="footnote text"/>
    <w:basedOn w:val="Normal"/>
    <w:link w:val="FootnoteTextChar"/>
    <w:uiPriority w:val="99"/>
    <w:semiHidden/>
    <w:unhideWhenUsed/>
    <w:locked/>
    <w:rsid w:val="00EC053D"/>
    <w:rPr>
      <w:sz w:val="20"/>
      <w:szCs w:val="20"/>
    </w:rPr>
  </w:style>
  <w:style w:type="character" w:customStyle="1" w:styleId="FootnoteTextChar">
    <w:name w:val="Footnote Text Char"/>
    <w:basedOn w:val="DefaultParagraphFont"/>
    <w:link w:val="FootnoteText"/>
    <w:uiPriority w:val="99"/>
    <w:semiHidden/>
    <w:rsid w:val="00EC053D"/>
    <w:rPr>
      <w:sz w:val="20"/>
      <w:szCs w:val="20"/>
      <w:lang w:val="de-DE" w:eastAsia="de-DE"/>
    </w:rPr>
  </w:style>
  <w:style w:type="character" w:styleId="FootnoteReference">
    <w:name w:val="footnote reference"/>
    <w:basedOn w:val="DefaultParagraphFont"/>
    <w:uiPriority w:val="99"/>
    <w:semiHidden/>
    <w:unhideWhenUsed/>
    <w:locked/>
    <w:rsid w:val="00EC053D"/>
    <w:rPr>
      <w:vertAlign w:val="superscript"/>
    </w:rPr>
  </w:style>
  <w:style w:type="paragraph" w:styleId="ListParagraph">
    <w:name w:val="List Paragraph"/>
    <w:basedOn w:val="Normal"/>
    <w:uiPriority w:val="34"/>
    <w:qFormat/>
    <w:rsid w:val="005F7FD3"/>
    <w:pPr>
      <w:ind w:left="720"/>
      <w:contextualSpacing/>
    </w:pPr>
  </w:style>
  <w:style w:type="character" w:customStyle="1" w:styleId="Heading1Char">
    <w:name w:val="Heading 1 Char"/>
    <w:basedOn w:val="DefaultParagraphFont"/>
    <w:link w:val="Heading1"/>
    <w:uiPriority w:val="9"/>
    <w:rsid w:val="00654BF6"/>
    <w:rPr>
      <w:rFonts w:asciiTheme="majorHAnsi" w:eastAsiaTheme="majorEastAsia" w:hAnsiTheme="majorHAnsi" w:cstheme="majorBidi"/>
      <w:color w:val="2E74B5" w:themeColor="accent1" w:themeShade="BF"/>
      <w:sz w:val="32"/>
      <w:szCs w:val="32"/>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2"/>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A2677"/>
    <w:pPr>
      <w:spacing w:after="0" w:line="240" w:lineRule="auto"/>
    </w:pPr>
    <w:rPr>
      <w:sz w:val="24"/>
      <w:szCs w:val="24"/>
      <w:lang w:val="de-DE" w:eastAsia="de-DE"/>
    </w:rPr>
  </w:style>
  <w:style w:type="paragraph" w:styleId="Heading1">
    <w:name w:val="heading 1"/>
    <w:basedOn w:val="Normal"/>
    <w:next w:val="Normal"/>
    <w:link w:val="Heading1Char"/>
    <w:uiPriority w:val="9"/>
    <w:qFormat/>
    <w:locked/>
    <w:rsid w:val="00654BF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5491A"/>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A5491A"/>
    <w:rPr>
      <w:rFonts w:ascii="Lucida Grande" w:hAnsi="Lucida Grande"/>
      <w:sz w:val="18"/>
    </w:rPr>
  </w:style>
  <w:style w:type="paragraph" w:styleId="Header">
    <w:name w:val="header"/>
    <w:basedOn w:val="Normal"/>
    <w:link w:val="HeaderChar"/>
    <w:uiPriority w:val="99"/>
    <w:semiHidden/>
    <w:rsid w:val="0068646D"/>
    <w:pPr>
      <w:tabs>
        <w:tab w:val="center" w:pos="4680"/>
        <w:tab w:val="right" w:pos="9360"/>
      </w:tabs>
    </w:pPr>
  </w:style>
  <w:style w:type="character" w:customStyle="1" w:styleId="HeaderChar">
    <w:name w:val="Header Char"/>
    <w:basedOn w:val="DefaultParagraphFont"/>
    <w:link w:val="Header"/>
    <w:uiPriority w:val="99"/>
    <w:semiHidden/>
    <w:locked/>
    <w:rsid w:val="0068646D"/>
  </w:style>
  <w:style w:type="paragraph" w:styleId="Footer">
    <w:name w:val="footer"/>
    <w:basedOn w:val="Normal"/>
    <w:link w:val="FooterChar"/>
    <w:uiPriority w:val="99"/>
    <w:semiHidden/>
    <w:rsid w:val="0068646D"/>
    <w:pPr>
      <w:tabs>
        <w:tab w:val="center" w:pos="4680"/>
        <w:tab w:val="right" w:pos="9360"/>
      </w:tabs>
    </w:pPr>
  </w:style>
  <w:style w:type="character" w:customStyle="1" w:styleId="FooterChar">
    <w:name w:val="Footer Char"/>
    <w:basedOn w:val="DefaultParagraphFont"/>
    <w:link w:val="Footer"/>
    <w:uiPriority w:val="99"/>
    <w:semiHidden/>
    <w:locked/>
    <w:rsid w:val="0068646D"/>
  </w:style>
  <w:style w:type="character" w:styleId="Hyperlink">
    <w:name w:val="Hyperlink"/>
    <w:basedOn w:val="DefaultParagraphFont"/>
    <w:uiPriority w:val="99"/>
    <w:rsid w:val="00A4216F"/>
    <w:rPr>
      <w:rFonts w:cs="Times New Roman"/>
      <w:color w:val="0000FF"/>
      <w:u w:val="single"/>
    </w:rPr>
  </w:style>
  <w:style w:type="character" w:styleId="CommentReference">
    <w:name w:val="annotation reference"/>
    <w:basedOn w:val="DefaultParagraphFont"/>
    <w:uiPriority w:val="99"/>
    <w:semiHidden/>
    <w:rsid w:val="00DE5982"/>
    <w:rPr>
      <w:rFonts w:cs="Times New Roman"/>
      <w:sz w:val="16"/>
    </w:rPr>
  </w:style>
  <w:style w:type="paragraph" w:styleId="CommentText">
    <w:name w:val="annotation text"/>
    <w:basedOn w:val="Normal"/>
    <w:link w:val="CommentTextChar"/>
    <w:uiPriority w:val="99"/>
    <w:semiHidden/>
    <w:rsid w:val="00DE5982"/>
    <w:rPr>
      <w:sz w:val="20"/>
      <w:szCs w:val="20"/>
    </w:rPr>
  </w:style>
  <w:style w:type="character" w:customStyle="1" w:styleId="CommentTextChar">
    <w:name w:val="Comment Text Char"/>
    <w:basedOn w:val="DefaultParagraphFont"/>
    <w:link w:val="CommentText"/>
    <w:uiPriority w:val="99"/>
    <w:semiHidden/>
    <w:locked/>
    <w:rsid w:val="00DE5982"/>
    <w:rPr>
      <w:sz w:val="20"/>
    </w:rPr>
  </w:style>
  <w:style w:type="paragraph" w:styleId="CommentSubject">
    <w:name w:val="annotation subject"/>
    <w:basedOn w:val="CommentText"/>
    <w:next w:val="CommentText"/>
    <w:link w:val="CommentSubjectChar"/>
    <w:uiPriority w:val="99"/>
    <w:semiHidden/>
    <w:rsid w:val="00DE5982"/>
    <w:rPr>
      <w:b/>
      <w:bCs/>
    </w:rPr>
  </w:style>
  <w:style w:type="character" w:customStyle="1" w:styleId="CommentSubjectChar">
    <w:name w:val="Comment Subject Char"/>
    <w:basedOn w:val="CommentTextChar"/>
    <w:link w:val="CommentSubject"/>
    <w:uiPriority w:val="99"/>
    <w:semiHidden/>
    <w:locked/>
    <w:rsid w:val="00DE5982"/>
    <w:rPr>
      <w:b/>
      <w:sz w:val="20"/>
    </w:rPr>
  </w:style>
  <w:style w:type="paragraph" w:customStyle="1" w:styleId="EinfAbs">
    <w:name w:val="[Einf. Abs.]"/>
    <w:basedOn w:val="Normal"/>
    <w:uiPriority w:val="99"/>
    <w:rsid w:val="00F95ACE"/>
    <w:pPr>
      <w:widowControl w:val="0"/>
      <w:autoSpaceDE w:val="0"/>
      <w:autoSpaceDN w:val="0"/>
      <w:adjustRightInd w:val="0"/>
      <w:spacing w:line="288" w:lineRule="auto"/>
      <w:textAlignment w:val="center"/>
    </w:pPr>
    <w:rPr>
      <w:rFonts w:ascii="Times-Roman" w:hAnsi="Times-Roman" w:cs="Times-Roman"/>
      <w:color w:val="000000"/>
      <w:lang w:eastAsia="en-US"/>
    </w:rPr>
  </w:style>
  <w:style w:type="character" w:customStyle="1" w:styleId="rpcl1">
    <w:name w:val="_rpc_l1"/>
    <w:uiPriority w:val="99"/>
    <w:rsid w:val="00C334B4"/>
  </w:style>
  <w:style w:type="character" w:customStyle="1" w:styleId="pem">
    <w:name w:val="_pe_m"/>
    <w:uiPriority w:val="99"/>
    <w:rsid w:val="00C334B4"/>
  </w:style>
  <w:style w:type="paragraph" w:styleId="FootnoteText">
    <w:name w:val="footnote text"/>
    <w:basedOn w:val="Normal"/>
    <w:link w:val="FootnoteTextChar"/>
    <w:uiPriority w:val="99"/>
    <w:semiHidden/>
    <w:unhideWhenUsed/>
    <w:locked/>
    <w:rsid w:val="00EC053D"/>
    <w:rPr>
      <w:sz w:val="20"/>
      <w:szCs w:val="20"/>
    </w:rPr>
  </w:style>
  <w:style w:type="character" w:customStyle="1" w:styleId="FootnoteTextChar">
    <w:name w:val="Footnote Text Char"/>
    <w:basedOn w:val="DefaultParagraphFont"/>
    <w:link w:val="FootnoteText"/>
    <w:uiPriority w:val="99"/>
    <w:semiHidden/>
    <w:rsid w:val="00EC053D"/>
    <w:rPr>
      <w:sz w:val="20"/>
      <w:szCs w:val="20"/>
      <w:lang w:val="de-DE" w:eastAsia="de-DE"/>
    </w:rPr>
  </w:style>
  <w:style w:type="character" w:styleId="FootnoteReference">
    <w:name w:val="footnote reference"/>
    <w:basedOn w:val="DefaultParagraphFont"/>
    <w:uiPriority w:val="99"/>
    <w:semiHidden/>
    <w:unhideWhenUsed/>
    <w:locked/>
    <w:rsid w:val="00EC053D"/>
    <w:rPr>
      <w:vertAlign w:val="superscript"/>
    </w:rPr>
  </w:style>
  <w:style w:type="paragraph" w:styleId="ListParagraph">
    <w:name w:val="List Paragraph"/>
    <w:basedOn w:val="Normal"/>
    <w:uiPriority w:val="34"/>
    <w:qFormat/>
    <w:rsid w:val="005F7FD3"/>
    <w:pPr>
      <w:ind w:left="720"/>
      <w:contextualSpacing/>
    </w:pPr>
  </w:style>
  <w:style w:type="character" w:customStyle="1" w:styleId="Heading1Char">
    <w:name w:val="Heading 1 Char"/>
    <w:basedOn w:val="DefaultParagraphFont"/>
    <w:link w:val="Heading1"/>
    <w:uiPriority w:val="9"/>
    <w:rsid w:val="00654BF6"/>
    <w:rPr>
      <w:rFonts w:asciiTheme="majorHAnsi" w:eastAsiaTheme="majorEastAsia" w:hAnsiTheme="majorHAnsi" w:cstheme="majorBidi"/>
      <w:color w:val="2E74B5" w:themeColor="accent1" w:themeShade="BF"/>
      <w:sz w:val="32"/>
      <w:szCs w:val="3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28638">
      <w:marLeft w:val="0"/>
      <w:marRight w:val="0"/>
      <w:marTop w:val="0"/>
      <w:marBottom w:val="0"/>
      <w:divBdr>
        <w:top w:val="none" w:sz="0" w:space="0" w:color="auto"/>
        <w:left w:val="none" w:sz="0" w:space="0" w:color="auto"/>
        <w:bottom w:val="none" w:sz="0" w:space="0" w:color="auto"/>
        <w:right w:val="none" w:sz="0" w:space="0" w:color="auto"/>
      </w:divBdr>
    </w:div>
    <w:div w:id="103428639">
      <w:marLeft w:val="0"/>
      <w:marRight w:val="0"/>
      <w:marTop w:val="0"/>
      <w:marBottom w:val="0"/>
      <w:divBdr>
        <w:top w:val="none" w:sz="0" w:space="0" w:color="auto"/>
        <w:left w:val="none" w:sz="0" w:space="0" w:color="auto"/>
        <w:bottom w:val="none" w:sz="0" w:space="0" w:color="auto"/>
        <w:right w:val="none" w:sz="0" w:space="0" w:color="auto"/>
      </w:divBdr>
    </w:div>
    <w:div w:id="498152888">
      <w:bodyDiv w:val="1"/>
      <w:marLeft w:val="0"/>
      <w:marRight w:val="0"/>
      <w:marTop w:val="0"/>
      <w:marBottom w:val="0"/>
      <w:divBdr>
        <w:top w:val="none" w:sz="0" w:space="0" w:color="auto"/>
        <w:left w:val="none" w:sz="0" w:space="0" w:color="auto"/>
        <w:bottom w:val="none" w:sz="0" w:space="0" w:color="auto"/>
        <w:right w:val="none" w:sz="0" w:space="0" w:color="auto"/>
      </w:divBdr>
      <w:divsChild>
        <w:div w:id="2101027273">
          <w:marLeft w:val="331"/>
          <w:marRight w:val="0"/>
          <w:marTop w:val="0"/>
          <w:marBottom w:val="0"/>
          <w:divBdr>
            <w:top w:val="none" w:sz="0" w:space="0" w:color="auto"/>
            <w:left w:val="none" w:sz="0" w:space="0" w:color="auto"/>
            <w:bottom w:val="none" w:sz="0" w:space="0" w:color="auto"/>
            <w:right w:val="none" w:sz="0" w:space="0" w:color="auto"/>
          </w:divBdr>
        </w:div>
        <w:div w:id="586304391">
          <w:marLeft w:val="331"/>
          <w:marRight w:val="0"/>
          <w:marTop w:val="0"/>
          <w:marBottom w:val="0"/>
          <w:divBdr>
            <w:top w:val="none" w:sz="0" w:space="0" w:color="auto"/>
            <w:left w:val="none" w:sz="0" w:space="0" w:color="auto"/>
            <w:bottom w:val="none" w:sz="0" w:space="0" w:color="auto"/>
            <w:right w:val="none" w:sz="0" w:space="0" w:color="auto"/>
          </w:divBdr>
        </w:div>
      </w:divsChild>
    </w:div>
    <w:div w:id="564489647">
      <w:bodyDiv w:val="1"/>
      <w:marLeft w:val="0"/>
      <w:marRight w:val="0"/>
      <w:marTop w:val="0"/>
      <w:marBottom w:val="0"/>
      <w:divBdr>
        <w:top w:val="none" w:sz="0" w:space="0" w:color="auto"/>
        <w:left w:val="none" w:sz="0" w:space="0" w:color="auto"/>
        <w:bottom w:val="none" w:sz="0" w:space="0" w:color="auto"/>
        <w:right w:val="none" w:sz="0" w:space="0" w:color="auto"/>
      </w:divBdr>
      <w:divsChild>
        <w:div w:id="854536540">
          <w:marLeft w:val="331"/>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oodyear.ro"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zabella.ghita@inkcommpr.ro" TargetMode="External"/><Relationship Id="rId1" Type="http://schemas.openxmlformats.org/officeDocument/2006/relationships/hyperlink" Target="mailto:izabella.ghita@inkcommpr.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0235A-4766-4DBA-9515-69E830E98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Re:Sources Germany GmbH</Company>
  <LinksUpToDate>false</LinksUpToDate>
  <CharactersWithSpaces>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Tritt</dc:creator>
  <cp:keywords/>
  <dc:description/>
  <cp:lastModifiedBy>inkcomm PR</cp:lastModifiedBy>
  <cp:revision>16</cp:revision>
  <cp:lastPrinted>2016-02-09T11:06:00Z</cp:lastPrinted>
  <dcterms:created xsi:type="dcterms:W3CDTF">2016-02-17T11:55:00Z</dcterms:created>
  <dcterms:modified xsi:type="dcterms:W3CDTF">2016-02-23T18:09:00Z</dcterms:modified>
</cp:coreProperties>
</file>