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89" w:rsidRDefault="00D85E72" w:rsidP="00936389">
      <w:pPr>
        <w:pStyle w:val="Titolo1"/>
        <w:spacing w:after="120"/>
        <w:jc w:val="center"/>
        <w:rPr>
          <w:rFonts w:ascii="Arial" w:hAnsi="Arial" w:cs="Arial"/>
          <w:b/>
          <w:color w:val="1F497D"/>
          <w:sz w:val="36"/>
          <w:szCs w:val="42"/>
          <w:lang w:val="it-IT"/>
        </w:rPr>
      </w:pPr>
      <w:r w:rsidRPr="002A40BD"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Goodyear </w:t>
      </w:r>
      <w:r w:rsidR="0012635A"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presenta </w:t>
      </w:r>
      <w:r w:rsidR="0012635A" w:rsidRPr="002A40BD">
        <w:rPr>
          <w:rFonts w:ascii="Arial" w:hAnsi="Arial" w:cs="Arial"/>
          <w:b/>
          <w:color w:val="1F497D"/>
          <w:sz w:val="36"/>
          <w:szCs w:val="42"/>
          <w:lang w:val="it-IT"/>
        </w:rPr>
        <w:t>IntelliGrip</w:t>
      </w:r>
      <w:r w:rsidR="0012635A">
        <w:rPr>
          <w:rFonts w:ascii="Arial" w:hAnsi="Arial" w:cs="Arial"/>
          <w:b/>
          <w:color w:val="1F497D"/>
          <w:sz w:val="36"/>
          <w:szCs w:val="42"/>
          <w:lang w:val="it-IT"/>
        </w:rPr>
        <w:t>:</w:t>
      </w:r>
      <w:r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 </w:t>
      </w:r>
      <w:r w:rsidR="0012635A">
        <w:rPr>
          <w:rFonts w:ascii="Arial" w:hAnsi="Arial" w:cs="Arial"/>
          <w:b/>
          <w:color w:val="1F497D"/>
          <w:sz w:val="36"/>
          <w:szCs w:val="42"/>
          <w:lang w:val="it-IT"/>
        </w:rPr>
        <w:br/>
      </w:r>
      <w:r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la sua visione della mobilità </w:t>
      </w:r>
      <w:r w:rsidR="0012635A">
        <w:rPr>
          <w:rFonts w:ascii="Arial" w:hAnsi="Arial" w:cs="Arial"/>
          <w:b/>
          <w:color w:val="1F497D"/>
          <w:sz w:val="36"/>
          <w:szCs w:val="42"/>
          <w:lang w:val="it-IT"/>
        </w:rPr>
        <w:t>al</w:t>
      </w:r>
      <w:r w:rsidR="00936389"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 </w:t>
      </w:r>
      <w:r w:rsidRPr="002A40BD">
        <w:rPr>
          <w:rFonts w:ascii="Arial" w:hAnsi="Arial" w:cs="Arial"/>
          <w:b/>
          <w:color w:val="1F497D"/>
          <w:sz w:val="36"/>
          <w:szCs w:val="42"/>
          <w:lang w:val="it-IT"/>
        </w:rPr>
        <w:t>2025</w:t>
      </w:r>
      <w:r>
        <w:rPr>
          <w:rFonts w:ascii="Arial" w:hAnsi="Arial" w:cs="Arial"/>
          <w:b/>
          <w:color w:val="1F497D"/>
          <w:sz w:val="36"/>
          <w:szCs w:val="42"/>
          <w:lang w:val="it-IT"/>
        </w:rPr>
        <w:t xml:space="preserve"> </w:t>
      </w:r>
    </w:p>
    <w:p w:rsidR="006E20B7" w:rsidRPr="002A40BD" w:rsidRDefault="006A1153" w:rsidP="00513535">
      <w:pPr>
        <w:pStyle w:val="Titolo1"/>
        <w:spacing w:before="360"/>
        <w:jc w:val="center"/>
        <w:rPr>
          <w:rFonts w:ascii="Arial" w:eastAsia="Calibri" w:hAnsi="Arial" w:cs="Arial"/>
          <w:color w:val="808080"/>
          <w:szCs w:val="22"/>
          <w:lang w:val="it-IT" w:eastAsia="en-US"/>
        </w:rPr>
      </w:pPr>
      <w:r>
        <w:rPr>
          <w:rFonts w:ascii="Arial" w:hAnsi="Arial" w:cs="Arial"/>
          <w:color w:val="808080"/>
          <w:sz w:val="28"/>
          <w:lang w:val="it-IT"/>
        </w:rPr>
        <w:t>Il pneumatico</w:t>
      </w:r>
      <w:r w:rsidR="0012635A">
        <w:rPr>
          <w:rFonts w:ascii="Arial" w:hAnsi="Arial" w:cs="Arial"/>
          <w:color w:val="808080"/>
          <w:sz w:val="28"/>
          <w:lang w:val="it-IT"/>
        </w:rPr>
        <w:t xml:space="preserve"> intelligente</w:t>
      </w:r>
      <w:r>
        <w:rPr>
          <w:rFonts w:ascii="Arial" w:hAnsi="Arial" w:cs="Arial"/>
          <w:color w:val="808080"/>
          <w:sz w:val="28"/>
          <w:lang w:val="it-IT"/>
        </w:rPr>
        <w:t xml:space="preserve"> </w:t>
      </w:r>
      <w:r w:rsidR="0012635A" w:rsidRPr="0012635A">
        <w:rPr>
          <w:rFonts w:ascii="Arial" w:hAnsi="Arial" w:cs="Arial"/>
          <w:color w:val="808080"/>
          <w:sz w:val="28"/>
          <w:lang w:val="it-IT"/>
        </w:rPr>
        <w:t xml:space="preserve">dotato di sensori </w:t>
      </w:r>
      <w:r w:rsidR="009C2DA8">
        <w:rPr>
          <w:rFonts w:ascii="Arial" w:hAnsi="Arial" w:cs="Arial"/>
          <w:color w:val="808080"/>
          <w:sz w:val="28"/>
          <w:lang w:val="it-IT"/>
        </w:rPr>
        <w:br/>
      </w:r>
      <w:r w:rsidR="0012635A" w:rsidRPr="0012635A">
        <w:rPr>
          <w:rFonts w:ascii="Arial" w:hAnsi="Arial" w:cs="Arial"/>
          <w:color w:val="808080"/>
          <w:sz w:val="28"/>
          <w:lang w:val="it-IT"/>
        </w:rPr>
        <w:t>per dialogare con i veicoli autonomi</w:t>
      </w:r>
    </w:p>
    <w:p w:rsidR="006E20B7" w:rsidRPr="00AF4969" w:rsidRDefault="006E20B7" w:rsidP="00492337">
      <w:pPr>
        <w:spacing w:line="360" w:lineRule="auto"/>
        <w:rPr>
          <w:color w:val="767171"/>
          <w:lang w:val="it-IT"/>
        </w:rPr>
      </w:pPr>
    </w:p>
    <w:p w:rsidR="006A1153" w:rsidRDefault="006E20B7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F4969">
        <w:rPr>
          <w:rFonts w:ascii="Arial" w:hAnsi="Arial" w:cs="Arial"/>
          <w:b/>
          <w:sz w:val="22"/>
          <w:szCs w:val="22"/>
          <w:lang w:val="it-IT"/>
        </w:rPr>
        <w:t>Ginevra, Svizzera, 1 marzo 2016 –</w:t>
      </w:r>
      <w:r w:rsidR="00BF07E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BF07E4" w:rsidRPr="00577991">
        <w:rPr>
          <w:rFonts w:ascii="Arial" w:hAnsi="Arial" w:cs="Arial"/>
          <w:sz w:val="22"/>
          <w:szCs w:val="22"/>
          <w:lang w:val="it-IT"/>
        </w:rPr>
        <w:t>A</w:t>
      </w:r>
      <w:r w:rsidR="00BF07E4" w:rsidRPr="00AF4969">
        <w:rPr>
          <w:rFonts w:ascii="Arial" w:hAnsi="Arial" w:cs="Arial"/>
          <w:sz w:val="22"/>
          <w:szCs w:val="22"/>
          <w:lang w:val="it-IT"/>
        </w:rPr>
        <w:t xml:space="preserve">l </w:t>
      </w:r>
      <w:r w:rsidR="00BF07E4" w:rsidRPr="00577991">
        <w:rPr>
          <w:rFonts w:ascii="Arial" w:hAnsi="Arial" w:cs="Arial"/>
          <w:b/>
          <w:sz w:val="22"/>
          <w:szCs w:val="22"/>
          <w:lang w:val="it-IT"/>
        </w:rPr>
        <w:t>Salone Internazionale dell’Auto di Ginevra 2016</w:t>
      </w:r>
      <w:r w:rsidR="0012635A">
        <w:rPr>
          <w:rFonts w:ascii="Arial" w:hAnsi="Arial" w:cs="Arial"/>
          <w:sz w:val="22"/>
          <w:szCs w:val="22"/>
          <w:lang w:val="it-IT"/>
        </w:rPr>
        <w:t>,</w:t>
      </w:r>
      <w:r w:rsidR="00A73CB1">
        <w:rPr>
          <w:rFonts w:ascii="Arial" w:hAnsi="Arial" w:cs="Arial"/>
          <w:sz w:val="22"/>
          <w:szCs w:val="22"/>
          <w:lang w:val="it-IT"/>
        </w:rPr>
        <w:t xml:space="preserve"> </w:t>
      </w:r>
      <w:r w:rsidRPr="00577991">
        <w:rPr>
          <w:rFonts w:ascii="Arial" w:hAnsi="Arial" w:cs="Arial"/>
          <w:b/>
          <w:sz w:val="22"/>
          <w:szCs w:val="22"/>
          <w:lang w:val="it-IT"/>
        </w:rPr>
        <w:t>Goodyear</w:t>
      </w:r>
      <w:r w:rsidR="005A1BDE">
        <w:rPr>
          <w:rFonts w:ascii="Arial" w:hAnsi="Arial" w:cs="Arial"/>
          <w:sz w:val="22"/>
          <w:szCs w:val="22"/>
          <w:lang w:val="it-IT"/>
        </w:rPr>
        <w:t xml:space="preserve"> </w:t>
      </w:r>
      <w:r w:rsidR="00BF07E4">
        <w:rPr>
          <w:rFonts w:ascii="Arial" w:hAnsi="Arial" w:cs="Arial"/>
          <w:sz w:val="22"/>
          <w:szCs w:val="22"/>
          <w:lang w:val="it-IT"/>
        </w:rPr>
        <w:t>svela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il </w:t>
      </w:r>
      <w:r w:rsidRPr="00577991">
        <w:rPr>
          <w:rFonts w:ascii="Arial" w:hAnsi="Arial" w:cs="Arial"/>
          <w:b/>
          <w:sz w:val="22"/>
          <w:szCs w:val="22"/>
          <w:lang w:val="it-IT"/>
        </w:rPr>
        <w:t xml:space="preserve">pneumatico </w:t>
      </w:r>
      <w:proofErr w:type="spellStart"/>
      <w:r w:rsidR="004A1A55" w:rsidRPr="00577991">
        <w:rPr>
          <w:rFonts w:ascii="Arial" w:hAnsi="Arial" w:cs="Arial"/>
          <w:b/>
          <w:sz w:val="22"/>
          <w:szCs w:val="22"/>
          <w:lang w:val="it-IT"/>
        </w:rPr>
        <w:t>concept</w:t>
      </w:r>
      <w:proofErr w:type="spellEnd"/>
      <w:r w:rsidR="004A1A55" w:rsidRPr="00577991">
        <w:rPr>
          <w:rFonts w:ascii="Arial" w:hAnsi="Arial" w:cs="Arial"/>
          <w:b/>
          <w:sz w:val="22"/>
          <w:szCs w:val="22"/>
          <w:lang w:val="it-IT"/>
        </w:rPr>
        <w:t xml:space="preserve"> IntelliGrip</w:t>
      </w:r>
      <w:r w:rsidR="007A4376">
        <w:rPr>
          <w:rFonts w:ascii="Arial" w:hAnsi="Arial" w:cs="Arial"/>
          <w:sz w:val="22"/>
          <w:szCs w:val="22"/>
          <w:lang w:val="it-IT"/>
        </w:rPr>
        <w:t xml:space="preserve">, </w:t>
      </w:r>
      <w:r w:rsidR="00E24081">
        <w:rPr>
          <w:rFonts w:ascii="Arial" w:hAnsi="Arial" w:cs="Arial"/>
          <w:sz w:val="22"/>
          <w:szCs w:val="22"/>
          <w:lang w:val="it-IT"/>
        </w:rPr>
        <w:t>che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grazie </w:t>
      </w:r>
      <w:r w:rsidR="000A2462">
        <w:rPr>
          <w:rFonts w:ascii="Arial" w:hAnsi="Arial" w:cs="Arial"/>
          <w:sz w:val="22"/>
          <w:szCs w:val="22"/>
          <w:lang w:val="it-IT"/>
        </w:rPr>
        <w:t>agli avanzati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sensori</w:t>
      </w:r>
      <w:r w:rsidR="000A2462">
        <w:rPr>
          <w:rFonts w:ascii="Arial" w:hAnsi="Arial" w:cs="Arial"/>
          <w:sz w:val="22"/>
          <w:szCs w:val="22"/>
          <w:lang w:val="it-IT"/>
        </w:rPr>
        <w:t xml:space="preserve"> di cui è dotato può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r w:rsidRPr="00577991">
        <w:rPr>
          <w:rFonts w:ascii="Arial" w:hAnsi="Arial" w:cs="Arial"/>
          <w:b/>
          <w:sz w:val="22"/>
          <w:szCs w:val="22"/>
          <w:lang w:val="it-IT"/>
        </w:rPr>
        <w:t>supportare i sistemi di controllo dei veicoli</w:t>
      </w:r>
      <w:r w:rsidR="007A4376" w:rsidRPr="00577991">
        <w:rPr>
          <w:rFonts w:ascii="Arial" w:hAnsi="Arial" w:cs="Arial"/>
          <w:b/>
          <w:sz w:val="22"/>
          <w:szCs w:val="22"/>
          <w:lang w:val="it-IT"/>
        </w:rPr>
        <w:t xml:space="preserve"> autonomi</w:t>
      </w:r>
      <w:r w:rsidRPr="00AF4969">
        <w:rPr>
          <w:rFonts w:ascii="Arial" w:hAnsi="Arial" w:cs="Arial"/>
          <w:sz w:val="22"/>
          <w:szCs w:val="22"/>
          <w:lang w:val="it-IT"/>
        </w:rPr>
        <w:t>.</w:t>
      </w:r>
      <w:r w:rsidR="00B81D4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0A725F" w:rsidRDefault="00B81D4C" w:rsidP="006A1153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Si tratta dell’evoluzione del </w:t>
      </w:r>
      <w:r w:rsidR="00A73CB1">
        <w:rPr>
          <w:rFonts w:ascii="Arial" w:hAnsi="Arial" w:cs="Arial"/>
          <w:sz w:val="22"/>
          <w:szCs w:val="22"/>
          <w:lang w:val="it-IT"/>
        </w:rPr>
        <w:t>pneumatico</w:t>
      </w:r>
      <w:r>
        <w:rPr>
          <w:rFonts w:ascii="Arial" w:hAnsi="Arial" w:cs="Arial"/>
          <w:sz w:val="22"/>
          <w:szCs w:val="22"/>
          <w:lang w:val="it-IT"/>
        </w:rPr>
        <w:t xml:space="preserve"> con chip incorporato </w:t>
      </w:r>
      <w:r w:rsidR="006A1153">
        <w:rPr>
          <w:rFonts w:ascii="Arial" w:hAnsi="Arial" w:cs="Arial"/>
          <w:sz w:val="22"/>
          <w:szCs w:val="22"/>
          <w:lang w:val="it-IT"/>
        </w:rPr>
        <w:t>(Chip-in-</w:t>
      </w:r>
      <w:proofErr w:type="spellStart"/>
      <w:r w:rsidR="006A1153">
        <w:rPr>
          <w:rFonts w:ascii="Arial" w:hAnsi="Arial" w:cs="Arial"/>
          <w:sz w:val="22"/>
          <w:szCs w:val="22"/>
          <w:lang w:val="it-IT"/>
        </w:rPr>
        <w:t>Tire</w:t>
      </w:r>
      <w:proofErr w:type="spellEnd"/>
      <w:r w:rsidR="006A1153">
        <w:rPr>
          <w:rFonts w:ascii="Arial" w:hAnsi="Arial" w:cs="Arial"/>
          <w:sz w:val="22"/>
          <w:szCs w:val="22"/>
          <w:lang w:val="it-IT"/>
        </w:rPr>
        <w:t xml:space="preserve"> Technology) </w:t>
      </w:r>
      <w:r>
        <w:rPr>
          <w:rFonts w:ascii="Arial" w:hAnsi="Arial" w:cs="Arial"/>
          <w:sz w:val="22"/>
          <w:szCs w:val="22"/>
          <w:lang w:val="it-IT"/>
        </w:rPr>
        <w:t xml:space="preserve">presentato nel 2014 </w:t>
      </w:r>
      <w:r w:rsidR="006A1153">
        <w:rPr>
          <w:rFonts w:ascii="Arial" w:hAnsi="Arial" w:cs="Arial"/>
          <w:sz w:val="22"/>
          <w:szCs w:val="22"/>
          <w:lang w:val="it-IT"/>
        </w:rPr>
        <w:t xml:space="preserve">a Ginevra </w:t>
      </w:r>
      <w:r>
        <w:rPr>
          <w:rFonts w:ascii="Arial" w:hAnsi="Arial" w:cs="Arial"/>
          <w:sz w:val="22"/>
          <w:szCs w:val="22"/>
          <w:lang w:val="it-IT"/>
        </w:rPr>
        <w:t xml:space="preserve">e ora sempre più vicino </w:t>
      </w:r>
      <w:r w:rsidR="006A1153">
        <w:rPr>
          <w:rFonts w:ascii="Arial" w:hAnsi="Arial" w:cs="Arial"/>
          <w:sz w:val="22"/>
          <w:szCs w:val="22"/>
          <w:lang w:val="it-IT"/>
        </w:rPr>
        <w:t>a diventare</w:t>
      </w:r>
      <w:r>
        <w:rPr>
          <w:rFonts w:ascii="Arial" w:hAnsi="Arial" w:cs="Arial"/>
          <w:sz w:val="22"/>
          <w:szCs w:val="22"/>
          <w:lang w:val="it-IT"/>
        </w:rPr>
        <w:t xml:space="preserve"> una </w:t>
      </w:r>
      <w:r w:rsidR="007A4376">
        <w:rPr>
          <w:rFonts w:ascii="Arial" w:hAnsi="Arial" w:cs="Arial"/>
          <w:sz w:val="22"/>
          <w:szCs w:val="22"/>
          <w:lang w:val="it-IT"/>
        </w:rPr>
        <w:t>realtà</w:t>
      </w:r>
      <w:r w:rsidR="0012635A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7A4376" w:rsidRDefault="006E20B7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F4969">
        <w:rPr>
          <w:rFonts w:ascii="Arial" w:hAnsi="Arial" w:cs="Arial"/>
          <w:sz w:val="22"/>
          <w:szCs w:val="22"/>
          <w:lang w:val="it-IT"/>
        </w:rPr>
        <w:t xml:space="preserve">Secondo uno studio del World </w:t>
      </w:r>
      <w:proofErr w:type="spellStart"/>
      <w:r w:rsidRPr="00AF4969">
        <w:rPr>
          <w:rFonts w:ascii="Arial" w:hAnsi="Arial" w:cs="Arial"/>
          <w:sz w:val="22"/>
          <w:szCs w:val="22"/>
          <w:lang w:val="it-IT"/>
        </w:rPr>
        <w:t>Econ</w:t>
      </w:r>
      <w:r w:rsidR="006D6882">
        <w:rPr>
          <w:rFonts w:ascii="Arial" w:hAnsi="Arial" w:cs="Arial"/>
          <w:sz w:val="22"/>
          <w:szCs w:val="22"/>
          <w:lang w:val="it-IT"/>
        </w:rPr>
        <w:t>omic</w:t>
      </w:r>
      <w:proofErr w:type="spellEnd"/>
      <w:r w:rsidR="006D6882">
        <w:rPr>
          <w:rFonts w:ascii="Arial" w:hAnsi="Arial" w:cs="Arial"/>
          <w:sz w:val="22"/>
          <w:szCs w:val="22"/>
          <w:lang w:val="it-IT"/>
        </w:rPr>
        <w:t xml:space="preserve"> Forum, 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i veicoli con guida autonoma </w:t>
      </w:r>
      <w:r w:rsidR="0012635A">
        <w:rPr>
          <w:rFonts w:ascii="Arial" w:hAnsi="Arial" w:cs="Arial"/>
          <w:sz w:val="22"/>
          <w:szCs w:val="22"/>
          <w:lang w:val="it-IT"/>
        </w:rPr>
        <w:t>saranno</w:t>
      </w:r>
      <w:r w:rsidR="00E24081"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r w:rsidRPr="00AF4969">
        <w:rPr>
          <w:rFonts w:ascii="Arial" w:hAnsi="Arial" w:cs="Arial"/>
          <w:sz w:val="22"/>
          <w:szCs w:val="22"/>
          <w:lang w:val="it-IT"/>
        </w:rPr>
        <w:t>una realtà nei prossimi 10 anni</w:t>
      </w:r>
      <w:r w:rsidRPr="00AF4969">
        <w:rPr>
          <w:rStyle w:val="Rimandonotaapidipagina"/>
          <w:rFonts w:ascii="Arial" w:hAnsi="Arial" w:cs="Arial"/>
          <w:sz w:val="22"/>
          <w:szCs w:val="22"/>
          <w:lang w:val="it-IT"/>
        </w:rPr>
        <w:footnoteReference w:id="1"/>
      </w:r>
      <w:r w:rsidR="00577991">
        <w:rPr>
          <w:rFonts w:ascii="Arial" w:hAnsi="Arial" w:cs="Arial"/>
          <w:sz w:val="22"/>
          <w:szCs w:val="22"/>
          <w:lang w:val="it-IT"/>
        </w:rPr>
        <w:t>.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r w:rsidR="00A97B80">
        <w:rPr>
          <w:rFonts w:ascii="Arial" w:hAnsi="Arial" w:cs="Arial"/>
          <w:sz w:val="22"/>
          <w:szCs w:val="22"/>
          <w:lang w:val="it-IT"/>
        </w:rPr>
        <w:t xml:space="preserve">L’evoluzione dell’industria automobilista </w:t>
      </w:r>
      <w:r w:rsidR="006A1153">
        <w:rPr>
          <w:rFonts w:ascii="Arial" w:hAnsi="Arial" w:cs="Arial"/>
          <w:sz w:val="22"/>
          <w:szCs w:val="22"/>
          <w:lang w:val="it-IT"/>
        </w:rPr>
        <w:t>segue i cambiamenti delle città, che si prevede avranno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sempre meno zone centrali accessibili alle auto e </w:t>
      </w:r>
      <w:r w:rsidR="006A1153">
        <w:rPr>
          <w:rFonts w:ascii="Arial" w:hAnsi="Arial" w:cs="Arial"/>
          <w:sz w:val="22"/>
          <w:szCs w:val="22"/>
          <w:lang w:val="it-IT"/>
        </w:rPr>
        <w:t xml:space="preserve">dovranno ripensare gli </w:t>
      </w:r>
      <w:r w:rsidR="00A97B80">
        <w:rPr>
          <w:rFonts w:ascii="Arial" w:hAnsi="Arial" w:cs="Arial"/>
          <w:sz w:val="22"/>
          <w:szCs w:val="22"/>
          <w:lang w:val="it-IT"/>
        </w:rPr>
        <w:t xml:space="preserve">spazi urbani, con aree di parcheggio ottimizzate e </w:t>
      </w:r>
      <w:r w:rsidR="006A1153">
        <w:rPr>
          <w:rFonts w:ascii="Arial" w:hAnsi="Arial" w:cs="Arial"/>
          <w:sz w:val="22"/>
          <w:szCs w:val="22"/>
          <w:lang w:val="it-IT"/>
        </w:rPr>
        <w:t>stazioni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</w:t>
      </w:r>
      <w:r w:rsidR="00D85E72">
        <w:rPr>
          <w:rFonts w:ascii="Arial" w:hAnsi="Arial" w:cs="Arial"/>
          <w:sz w:val="22"/>
          <w:szCs w:val="22"/>
          <w:lang w:val="it-IT"/>
        </w:rPr>
        <w:t>di ricarica per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le auto elettriche. </w:t>
      </w:r>
    </w:p>
    <w:p w:rsidR="00E24081" w:rsidRDefault="006E20B7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F4969">
        <w:rPr>
          <w:rFonts w:ascii="Arial" w:hAnsi="Arial" w:cs="Arial"/>
          <w:sz w:val="22"/>
          <w:szCs w:val="22"/>
          <w:lang w:val="it-IT"/>
        </w:rPr>
        <w:t xml:space="preserve">Grazie </w:t>
      </w:r>
      <w:r w:rsidR="006A1153">
        <w:rPr>
          <w:rFonts w:ascii="Arial" w:hAnsi="Arial" w:cs="Arial"/>
          <w:sz w:val="22"/>
          <w:szCs w:val="22"/>
          <w:lang w:val="it-IT"/>
        </w:rPr>
        <w:t>all’avanzato sistema di sensori incorporati</w:t>
      </w:r>
      <w:r w:rsidR="00AF4969">
        <w:rPr>
          <w:rFonts w:ascii="Arial" w:hAnsi="Arial" w:cs="Arial"/>
          <w:sz w:val="22"/>
          <w:szCs w:val="22"/>
          <w:lang w:val="it-IT"/>
        </w:rPr>
        <w:t xml:space="preserve"> e al</w:t>
      </w:r>
      <w:r w:rsidR="006A1153">
        <w:rPr>
          <w:rFonts w:ascii="Arial" w:hAnsi="Arial" w:cs="Arial"/>
          <w:sz w:val="22"/>
          <w:szCs w:val="22"/>
          <w:lang w:val="it-IT"/>
        </w:rPr>
        <w:t>l’innovativa struttura del</w:t>
      </w:r>
      <w:r w:rsidR="00AF4969">
        <w:rPr>
          <w:rFonts w:ascii="Arial" w:hAnsi="Arial" w:cs="Arial"/>
          <w:sz w:val="22"/>
          <w:szCs w:val="22"/>
          <w:lang w:val="it-IT"/>
        </w:rPr>
        <w:t xml:space="preserve"> battistrada</w:t>
      </w:r>
      <w:r w:rsidR="00895081">
        <w:rPr>
          <w:rFonts w:ascii="Arial" w:hAnsi="Arial" w:cs="Arial"/>
          <w:sz w:val="22"/>
          <w:szCs w:val="22"/>
          <w:lang w:val="it-IT"/>
        </w:rPr>
        <w:t>,</w:t>
      </w:r>
      <w:r w:rsidR="00AF4969">
        <w:rPr>
          <w:rFonts w:ascii="Arial" w:hAnsi="Arial" w:cs="Arial"/>
          <w:sz w:val="22"/>
          <w:szCs w:val="22"/>
          <w:lang w:val="it-IT"/>
        </w:rPr>
        <w:t xml:space="preserve"> </w:t>
      </w:r>
      <w:r w:rsidRPr="00D81E4A">
        <w:rPr>
          <w:rFonts w:ascii="Arial" w:hAnsi="Arial" w:cs="Arial"/>
          <w:b/>
          <w:sz w:val="22"/>
          <w:szCs w:val="22"/>
          <w:lang w:val="it-IT"/>
        </w:rPr>
        <w:t>IntelliGrip</w:t>
      </w:r>
      <w:r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r w:rsidR="003814FE">
        <w:rPr>
          <w:rFonts w:ascii="Arial" w:hAnsi="Arial" w:cs="Arial"/>
          <w:sz w:val="22"/>
          <w:szCs w:val="22"/>
          <w:lang w:val="it-IT"/>
        </w:rPr>
        <w:t xml:space="preserve">riesce a 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 xml:space="preserve">percepire </w:t>
      </w:r>
      <w:r w:rsidR="00E24081" w:rsidRPr="00D81E4A">
        <w:rPr>
          <w:rFonts w:ascii="Arial" w:hAnsi="Arial" w:cs="Arial"/>
          <w:b/>
          <w:sz w:val="22"/>
          <w:szCs w:val="22"/>
          <w:lang w:val="it-IT"/>
        </w:rPr>
        <w:t xml:space="preserve">le 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 xml:space="preserve">condizioni </w:t>
      </w:r>
      <w:r w:rsidR="00895081" w:rsidRPr="00D81E4A">
        <w:rPr>
          <w:rFonts w:ascii="Arial" w:hAnsi="Arial" w:cs="Arial"/>
          <w:b/>
          <w:sz w:val="22"/>
          <w:szCs w:val="22"/>
          <w:lang w:val="it-IT"/>
        </w:rPr>
        <w:t xml:space="preserve">meteo e 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>del manto stradale</w:t>
      </w:r>
      <w:r w:rsidR="0012635A">
        <w:rPr>
          <w:rFonts w:ascii="Arial" w:hAnsi="Arial" w:cs="Arial"/>
          <w:sz w:val="22"/>
          <w:szCs w:val="22"/>
          <w:lang w:val="it-IT"/>
        </w:rPr>
        <w:t>.</w:t>
      </w:r>
      <w:r w:rsidR="00D85E72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12635A" w:rsidRPr="0012635A">
        <w:rPr>
          <w:rFonts w:ascii="Arial" w:hAnsi="Arial" w:cs="Arial"/>
          <w:sz w:val="22"/>
          <w:szCs w:val="22"/>
          <w:lang w:val="it-IT"/>
        </w:rPr>
        <w:t>E’</w:t>
      </w:r>
      <w:r w:rsidR="00895081" w:rsidRPr="0012635A">
        <w:rPr>
          <w:rFonts w:ascii="Arial" w:hAnsi="Arial" w:cs="Arial"/>
          <w:sz w:val="22"/>
          <w:szCs w:val="22"/>
          <w:lang w:val="it-IT"/>
        </w:rPr>
        <w:t xml:space="preserve"> </w:t>
      </w:r>
      <w:r w:rsidR="00895081">
        <w:rPr>
          <w:rFonts w:ascii="Arial" w:hAnsi="Arial" w:cs="Arial"/>
          <w:sz w:val="22"/>
          <w:szCs w:val="22"/>
          <w:lang w:val="it-IT"/>
        </w:rPr>
        <w:t>in grado di</w:t>
      </w:r>
      <w:r w:rsidR="00B81D4C">
        <w:rPr>
          <w:rFonts w:ascii="Arial" w:hAnsi="Arial" w:cs="Arial"/>
          <w:sz w:val="22"/>
          <w:szCs w:val="22"/>
          <w:lang w:val="it-IT"/>
        </w:rPr>
        <w:t xml:space="preserve"> 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>ridurre lo spazio di frenata</w:t>
      </w:r>
      <w:r w:rsidR="00B81D4C" w:rsidRPr="006A1153">
        <w:rPr>
          <w:rFonts w:ascii="Arial" w:hAnsi="Arial" w:cs="Arial"/>
          <w:sz w:val="22"/>
          <w:szCs w:val="22"/>
          <w:lang w:val="it-IT"/>
        </w:rPr>
        <w:t>,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 xml:space="preserve"> offrire una migliore risposta in curva</w:t>
      </w:r>
      <w:r w:rsidR="00B81D4C" w:rsidRPr="006A1153">
        <w:rPr>
          <w:rFonts w:ascii="Arial" w:hAnsi="Arial" w:cs="Arial"/>
          <w:sz w:val="22"/>
          <w:szCs w:val="22"/>
          <w:lang w:val="it-IT"/>
        </w:rPr>
        <w:t>,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 xml:space="preserve"> ottimizzare la stabilità </w:t>
      </w:r>
      <w:r w:rsidR="00B81D4C" w:rsidRPr="006A1153">
        <w:rPr>
          <w:rFonts w:ascii="Arial" w:hAnsi="Arial" w:cs="Arial"/>
          <w:sz w:val="22"/>
          <w:szCs w:val="22"/>
          <w:lang w:val="it-IT"/>
        </w:rPr>
        <w:t>e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B81D4C" w:rsidRPr="006A1153">
        <w:rPr>
          <w:rFonts w:ascii="Arial" w:hAnsi="Arial" w:cs="Arial"/>
          <w:sz w:val="22"/>
          <w:szCs w:val="22"/>
          <w:lang w:val="it-IT"/>
        </w:rPr>
        <w:t>persino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 xml:space="preserve"> supp</w:t>
      </w:r>
      <w:r w:rsidR="00A97B80" w:rsidRPr="00D81E4A">
        <w:rPr>
          <w:rFonts w:ascii="Arial" w:hAnsi="Arial" w:cs="Arial"/>
          <w:b/>
          <w:sz w:val="22"/>
          <w:szCs w:val="22"/>
          <w:lang w:val="it-IT"/>
        </w:rPr>
        <w:t>ortare i sistemi anticollisione</w:t>
      </w:r>
      <w:r w:rsidR="00A97B80" w:rsidRPr="00936389">
        <w:rPr>
          <w:rFonts w:ascii="Arial" w:hAnsi="Arial" w:cs="Arial"/>
          <w:sz w:val="22"/>
          <w:szCs w:val="22"/>
          <w:lang w:val="it-IT"/>
        </w:rPr>
        <w:t>,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</w:t>
      </w:r>
      <w:r w:rsidR="00A97B80" w:rsidRPr="00AF4969">
        <w:rPr>
          <w:rFonts w:ascii="Arial" w:hAnsi="Arial" w:cs="Arial"/>
          <w:sz w:val="22"/>
          <w:szCs w:val="22"/>
          <w:lang w:val="it-IT"/>
        </w:rPr>
        <w:t xml:space="preserve">aspetto </w:t>
      </w:r>
      <w:r w:rsidR="0012635A">
        <w:rPr>
          <w:rFonts w:ascii="Arial" w:hAnsi="Arial" w:cs="Arial"/>
          <w:sz w:val="22"/>
          <w:szCs w:val="22"/>
          <w:lang w:val="it-IT"/>
        </w:rPr>
        <w:t>molto rilevante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per gli automobilisti</w:t>
      </w:r>
      <w:r w:rsidR="0012635A">
        <w:rPr>
          <w:rFonts w:ascii="Arial" w:hAnsi="Arial" w:cs="Arial"/>
          <w:sz w:val="22"/>
          <w:szCs w:val="22"/>
          <w:lang w:val="it-IT"/>
        </w:rPr>
        <w:t>,</w:t>
      </w:r>
      <w:r w:rsidR="00A97B80">
        <w:rPr>
          <w:rFonts w:ascii="Arial" w:hAnsi="Arial" w:cs="Arial"/>
          <w:sz w:val="22"/>
          <w:szCs w:val="22"/>
          <w:lang w:val="it-IT"/>
        </w:rPr>
        <w:t xml:space="preserve"> secondo l’</w:t>
      </w:r>
      <w:r w:rsidR="00A97B80" w:rsidRPr="00AF4969">
        <w:rPr>
          <w:rFonts w:ascii="Arial" w:hAnsi="Arial" w:cs="Arial"/>
          <w:sz w:val="22"/>
          <w:szCs w:val="22"/>
          <w:lang w:val="it-IT"/>
        </w:rPr>
        <w:t xml:space="preserve">U.S. </w:t>
      </w:r>
      <w:proofErr w:type="spellStart"/>
      <w:r w:rsidR="00A97B80" w:rsidRPr="00AF4969">
        <w:rPr>
          <w:rFonts w:ascii="Arial" w:hAnsi="Arial" w:cs="Arial"/>
          <w:sz w:val="22"/>
          <w:szCs w:val="22"/>
          <w:lang w:val="it-IT"/>
        </w:rPr>
        <w:t>Tech</w:t>
      </w:r>
      <w:proofErr w:type="spellEnd"/>
      <w:r w:rsidR="00A97B80"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97B80" w:rsidRPr="00AF4969">
        <w:rPr>
          <w:rFonts w:ascii="Arial" w:hAnsi="Arial" w:cs="Arial"/>
          <w:sz w:val="22"/>
          <w:szCs w:val="22"/>
          <w:lang w:val="it-IT"/>
        </w:rPr>
        <w:t>Choice</w:t>
      </w:r>
      <w:proofErr w:type="spellEnd"/>
      <w:r w:rsidR="00A97B80" w:rsidRPr="00AF496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97B80" w:rsidRPr="00AF4969">
        <w:rPr>
          <w:rFonts w:ascii="Arial" w:hAnsi="Arial" w:cs="Arial"/>
          <w:sz w:val="22"/>
          <w:szCs w:val="22"/>
          <w:lang w:val="it-IT"/>
        </w:rPr>
        <w:t>Study</w:t>
      </w:r>
      <w:proofErr w:type="spellEnd"/>
      <w:r w:rsidR="00A97B80" w:rsidRPr="00AF4969">
        <w:rPr>
          <w:rStyle w:val="Rimandonotaapidipagina"/>
          <w:rFonts w:ascii="Arial" w:hAnsi="Arial" w:cs="Arial"/>
          <w:sz w:val="22"/>
          <w:szCs w:val="22"/>
          <w:lang w:val="it-IT"/>
        </w:rPr>
        <w:footnoteReference w:id="2"/>
      </w:r>
      <w:r w:rsidR="00A97B80">
        <w:rPr>
          <w:rFonts w:ascii="Arial" w:hAnsi="Arial" w:cs="Arial"/>
          <w:sz w:val="22"/>
          <w:szCs w:val="22"/>
          <w:lang w:val="it-IT"/>
        </w:rPr>
        <w:t xml:space="preserve">, effettuato nel 2015 dalla società J.D. </w:t>
      </w:r>
      <w:proofErr w:type="spellStart"/>
      <w:r w:rsidR="00A97B80">
        <w:rPr>
          <w:rFonts w:ascii="Arial" w:hAnsi="Arial" w:cs="Arial"/>
          <w:sz w:val="22"/>
          <w:szCs w:val="22"/>
          <w:lang w:val="it-IT"/>
        </w:rPr>
        <w:t>Power</w:t>
      </w:r>
      <w:proofErr w:type="spellEnd"/>
      <w:r w:rsidR="00A97B80">
        <w:rPr>
          <w:rFonts w:ascii="Arial" w:hAnsi="Arial" w:cs="Arial"/>
          <w:sz w:val="22"/>
          <w:szCs w:val="22"/>
          <w:lang w:val="it-IT"/>
        </w:rPr>
        <w:t>.</w:t>
      </w:r>
    </w:p>
    <w:p w:rsidR="007A4376" w:rsidRDefault="006E20B7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AF4969">
        <w:rPr>
          <w:rFonts w:ascii="Arial" w:hAnsi="Arial" w:cs="Arial"/>
          <w:sz w:val="22"/>
          <w:szCs w:val="22"/>
          <w:lang w:val="it-IT"/>
        </w:rPr>
        <w:t xml:space="preserve">Goodyear </w:t>
      </w:r>
      <w:r w:rsidR="003814FE">
        <w:rPr>
          <w:rFonts w:ascii="Arial" w:hAnsi="Arial" w:cs="Arial"/>
          <w:sz w:val="22"/>
          <w:szCs w:val="22"/>
          <w:lang w:val="it-IT"/>
        </w:rPr>
        <w:t>ha sviluppato</w:t>
      </w:r>
      <w:r w:rsidR="00D85E72">
        <w:rPr>
          <w:rFonts w:ascii="Arial" w:hAnsi="Arial" w:cs="Arial"/>
          <w:sz w:val="22"/>
          <w:szCs w:val="22"/>
          <w:lang w:val="it-IT"/>
        </w:rPr>
        <w:t xml:space="preserve"> </w:t>
      </w:r>
      <w:r w:rsidR="00D85E72" w:rsidRPr="00D81E4A">
        <w:rPr>
          <w:rFonts w:ascii="Arial" w:hAnsi="Arial" w:cs="Arial"/>
          <w:b/>
          <w:sz w:val="22"/>
          <w:szCs w:val="22"/>
          <w:lang w:val="it-IT"/>
        </w:rPr>
        <w:t>speciali</w:t>
      </w:r>
      <w:r w:rsidR="003814FE">
        <w:rPr>
          <w:rFonts w:ascii="Arial" w:hAnsi="Arial" w:cs="Arial"/>
          <w:sz w:val="22"/>
          <w:szCs w:val="22"/>
          <w:lang w:val="it-IT"/>
        </w:rPr>
        <w:t xml:space="preserve"> 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 xml:space="preserve">algoritmi per </w:t>
      </w:r>
      <w:r w:rsidR="00E24081" w:rsidRPr="00D81E4A">
        <w:rPr>
          <w:rFonts w:ascii="Arial" w:hAnsi="Arial" w:cs="Arial"/>
          <w:b/>
          <w:sz w:val="22"/>
          <w:szCs w:val="22"/>
          <w:lang w:val="it-IT"/>
        </w:rPr>
        <w:t>monitorare e controllare la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 xml:space="preserve"> pressione e </w:t>
      </w:r>
      <w:r w:rsidR="00E24081" w:rsidRPr="00D81E4A">
        <w:rPr>
          <w:rFonts w:ascii="Arial" w:hAnsi="Arial" w:cs="Arial"/>
          <w:b/>
          <w:sz w:val="22"/>
          <w:szCs w:val="22"/>
          <w:lang w:val="it-IT"/>
        </w:rPr>
        <w:t xml:space="preserve">la </w:t>
      </w:r>
      <w:r w:rsidR="003814FE" w:rsidRPr="00D81E4A">
        <w:rPr>
          <w:rFonts w:ascii="Arial" w:hAnsi="Arial" w:cs="Arial"/>
          <w:b/>
          <w:sz w:val="22"/>
          <w:szCs w:val="22"/>
          <w:lang w:val="it-IT"/>
        </w:rPr>
        <w:t>temperatura</w:t>
      </w:r>
      <w:r w:rsidR="003814FE">
        <w:rPr>
          <w:rFonts w:ascii="Arial" w:hAnsi="Arial" w:cs="Arial"/>
          <w:sz w:val="22"/>
          <w:szCs w:val="22"/>
          <w:lang w:val="it-IT"/>
        </w:rPr>
        <w:t xml:space="preserve"> del pneumatico</w:t>
      </w:r>
      <w:r w:rsidR="00E866F2">
        <w:rPr>
          <w:rFonts w:ascii="Arial" w:hAnsi="Arial" w:cs="Arial"/>
          <w:sz w:val="22"/>
          <w:szCs w:val="22"/>
          <w:lang w:val="it-IT"/>
        </w:rPr>
        <w:t xml:space="preserve"> e, di conseguenza, ottimizzare i sistemi di controllo del veicolo</w:t>
      </w:r>
      <w:r w:rsidRPr="00AF4969">
        <w:rPr>
          <w:rFonts w:ascii="Arial" w:hAnsi="Arial" w:cs="Arial"/>
          <w:sz w:val="22"/>
          <w:szCs w:val="22"/>
          <w:lang w:val="it-IT"/>
        </w:rPr>
        <w:t>.</w:t>
      </w:r>
      <w:r w:rsidR="00895081">
        <w:rPr>
          <w:rFonts w:ascii="Arial" w:hAnsi="Arial" w:cs="Arial"/>
          <w:sz w:val="22"/>
          <w:szCs w:val="22"/>
          <w:lang w:val="it-IT"/>
        </w:rPr>
        <w:t xml:space="preserve"> </w:t>
      </w:r>
      <w:r w:rsidR="00B81D4C">
        <w:rPr>
          <w:rFonts w:ascii="Arial" w:hAnsi="Arial" w:cs="Arial"/>
          <w:sz w:val="22"/>
          <w:szCs w:val="22"/>
          <w:lang w:val="it-IT"/>
        </w:rPr>
        <w:t xml:space="preserve">Tutte le informazioni saranno 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>comunicate a</w:t>
      </w:r>
      <w:r w:rsidR="00CA77D0" w:rsidRPr="00D81E4A">
        <w:rPr>
          <w:rFonts w:ascii="Arial" w:hAnsi="Arial" w:cs="Arial"/>
          <w:b/>
          <w:sz w:val="22"/>
          <w:szCs w:val="22"/>
          <w:lang w:val="it-IT"/>
        </w:rPr>
        <w:t>l computer centrale</w:t>
      </w:r>
      <w:r w:rsidR="00CA77D0">
        <w:rPr>
          <w:rFonts w:ascii="Arial" w:hAnsi="Arial" w:cs="Arial"/>
          <w:sz w:val="22"/>
          <w:szCs w:val="22"/>
          <w:lang w:val="it-IT"/>
        </w:rPr>
        <w:t xml:space="preserve">, che </w:t>
      </w:r>
      <w:r w:rsidR="00CA77D0" w:rsidRPr="00D81E4A">
        <w:rPr>
          <w:rFonts w:ascii="Arial" w:hAnsi="Arial" w:cs="Arial"/>
          <w:b/>
          <w:sz w:val="22"/>
          <w:szCs w:val="22"/>
          <w:lang w:val="it-IT"/>
        </w:rPr>
        <w:t xml:space="preserve">adeguerà la velocità </w:t>
      </w:r>
      <w:r w:rsidR="00B81D4C" w:rsidRPr="00D81E4A">
        <w:rPr>
          <w:rFonts w:ascii="Arial" w:hAnsi="Arial" w:cs="Arial"/>
          <w:b/>
          <w:sz w:val="22"/>
          <w:szCs w:val="22"/>
          <w:lang w:val="it-IT"/>
        </w:rPr>
        <w:t>in base alle informazioni ricevute</w:t>
      </w:r>
      <w:r w:rsidR="0012635A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="0012635A" w:rsidRPr="0012635A">
        <w:rPr>
          <w:rFonts w:ascii="Arial" w:hAnsi="Arial" w:cs="Arial"/>
          <w:sz w:val="22"/>
          <w:szCs w:val="22"/>
          <w:lang w:val="it-IT"/>
        </w:rPr>
        <w:t>P</w:t>
      </w:r>
      <w:r w:rsidR="00E866F2">
        <w:rPr>
          <w:rFonts w:ascii="Arial" w:hAnsi="Arial" w:cs="Arial"/>
          <w:sz w:val="22"/>
          <w:szCs w:val="22"/>
          <w:lang w:val="it-IT"/>
        </w:rPr>
        <w:t xml:space="preserve">er esempio se il pneumatico rileverà un manto stradale scivoloso, il veicolo ridurrà </w:t>
      </w:r>
      <w:r w:rsidR="001F044C">
        <w:rPr>
          <w:rFonts w:ascii="Arial" w:hAnsi="Arial" w:cs="Arial"/>
          <w:sz w:val="22"/>
          <w:szCs w:val="22"/>
          <w:lang w:val="it-IT"/>
        </w:rPr>
        <w:t xml:space="preserve">automaticamente </w:t>
      </w:r>
      <w:r w:rsidR="00E866F2">
        <w:rPr>
          <w:rFonts w:ascii="Arial" w:hAnsi="Arial" w:cs="Arial"/>
          <w:sz w:val="22"/>
          <w:szCs w:val="22"/>
          <w:lang w:val="it-IT"/>
        </w:rPr>
        <w:t>la sua velocità.</w:t>
      </w:r>
    </w:p>
    <w:p w:rsidR="00F37BE4" w:rsidRDefault="009544A2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 w:rsidRPr="00B85791">
        <w:rPr>
          <w:rFonts w:ascii="Arial" w:hAnsi="Arial" w:cs="Arial"/>
          <w:i/>
          <w:sz w:val="22"/>
          <w:szCs w:val="22"/>
          <w:lang w:val="it-IT"/>
        </w:rPr>
        <w:t>“</w:t>
      </w:r>
      <w:r w:rsidR="006E20B7" w:rsidRPr="00B85791">
        <w:rPr>
          <w:rFonts w:ascii="Arial" w:hAnsi="Arial" w:cs="Arial"/>
          <w:i/>
          <w:sz w:val="22"/>
          <w:szCs w:val="22"/>
          <w:lang w:val="it-IT"/>
        </w:rPr>
        <w:t>Goodyear</w:t>
      </w:r>
      <w:r w:rsidR="006D6882" w:rsidRPr="00B85791">
        <w:rPr>
          <w:rFonts w:ascii="Arial" w:hAnsi="Arial" w:cs="Arial"/>
          <w:i/>
          <w:sz w:val="22"/>
          <w:szCs w:val="22"/>
          <w:lang w:val="it-IT"/>
        </w:rPr>
        <w:t xml:space="preserve"> lavora </w:t>
      </w:r>
      <w:r w:rsidRPr="00B85791">
        <w:rPr>
          <w:rFonts w:ascii="Arial" w:hAnsi="Arial" w:cs="Arial"/>
          <w:i/>
          <w:sz w:val="22"/>
          <w:szCs w:val="22"/>
          <w:lang w:val="it-IT"/>
        </w:rPr>
        <w:t xml:space="preserve">a stretto contatto </w:t>
      </w:r>
      <w:r w:rsidR="00CA77D0" w:rsidRPr="00B85791">
        <w:rPr>
          <w:rFonts w:ascii="Arial" w:hAnsi="Arial" w:cs="Arial"/>
          <w:i/>
          <w:sz w:val="22"/>
          <w:szCs w:val="22"/>
          <w:lang w:val="it-IT"/>
        </w:rPr>
        <w:t xml:space="preserve">con </w:t>
      </w:r>
      <w:r w:rsidR="00F33EB7">
        <w:rPr>
          <w:rFonts w:ascii="Arial" w:hAnsi="Arial" w:cs="Arial"/>
          <w:i/>
          <w:sz w:val="22"/>
          <w:szCs w:val="22"/>
          <w:lang w:val="it-IT"/>
        </w:rPr>
        <w:t>le migliori</w:t>
      </w:r>
      <w:r w:rsidR="00CA77D0" w:rsidRPr="00B85791">
        <w:rPr>
          <w:rFonts w:ascii="Arial" w:hAnsi="Arial" w:cs="Arial"/>
          <w:i/>
          <w:sz w:val="22"/>
          <w:szCs w:val="22"/>
          <w:lang w:val="it-IT"/>
        </w:rPr>
        <w:t xml:space="preserve"> case automobilistiche per </w:t>
      </w:r>
      <w:r w:rsidR="00B85791" w:rsidRPr="00B85791">
        <w:rPr>
          <w:rFonts w:ascii="Arial" w:hAnsi="Arial" w:cs="Arial"/>
          <w:i/>
          <w:sz w:val="22"/>
          <w:szCs w:val="22"/>
          <w:lang w:val="it-IT"/>
        </w:rPr>
        <w:t xml:space="preserve">sviluppare </w:t>
      </w:r>
      <w:r w:rsidR="00E866F2">
        <w:rPr>
          <w:rFonts w:ascii="Arial" w:hAnsi="Arial" w:cs="Arial"/>
          <w:i/>
          <w:sz w:val="22"/>
          <w:szCs w:val="22"/>
          <w:lang w:val="it-IT"/>
        </w:rPr>
        <w:t>nuove tecnologie</w:t>
      </w:r>
      <w:r w:rsidR="00B85791" w:rsidRPr="00B85791">
        <w:rPr>
          <w:rFonts w:ascii="Arial" w:hAnsi="Arial" w:cs="Arial"/>
          <w:i/>
          <w:sz w:val="22"/>
          <w:szCs w:val="22"/>
          <w:lang w:val="it-IT"/>
        </w:rPr>
        <w:t xml:space="preserve"> in linea con le loro esigenze e, soprattutto, con quelle degli automobilisti, che </w:t>
      </w:r>
      <w:r w:rsidR="00E866F2">
        <w:rPr>
          <w:rFonts w:ascii="Arial" w:hAnsi="Arial" w:cs="Arial"/>
          <w:i/>
          <w:sz w:val="22"/>
          <w:szCs w:val="22"/>
          <w:lang w:val="it-IT"/>
        </w:rPr>
        <w:t xml:space="preserve">dalla mobilità </w:t>
      </w:r>
      <w:r w:rsidR="001F044C">
        <w:rPr>
          <w:rFonts w:ascii="Arial" w:hAnsi="Arial" w:cs="Arial"/>
          <w:i/>
          <w:sz w:val="22"/>
          <w:szCs w:val="22"/>
          <w:lang w:val="it-IT"/>
        </w:rPr>
        <w:t>futura</w:t>
      </w:r>
      <w:r w:rsidR="00E866F2">
        <w:rPr>
          <w:rFonts w:ascii="Arial" w:hAnsi="Arial" w:cs="Arial"/>
          <w:i/>
          <w:sz w:val="22"/>
          <w:szCs w:val="22"/>
          <w:lang w:val="it-IT"/>
        </w:rPr>
        <w:t xml:space="preserve"> si aspettano</w:t>
      </w:r>
      <w:r w:rsidR="00B85791" w:rsidRPr="00B85791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C4167C">
        <w:rPr>
          <w:rFonts w:ascii="Arial" w:hAnsi="Arial" w:cs="Arial"/>
          <w:i/>
          <w:sz w:val="22"/>
          <w:szCs w:val="22"/>
          <w:lang w:val="it-IT"/>
        </w:rPr>
        <w:t xml:space="preserve">soluzioni innovative e </w:t>
      </w:r>
      <w:r w:rsidR="00E866F2">
        <w:rPr>
          <w:rFonts w:ascii="Arial" w:hAnsi="Arial" w:cs="Arial"/>
          <w:i/>
          <w:sz w:val="22"/>
          <w:szCs w:val="22"/>
          <w:lang w:val="it-IT"/>
        </w:rPr>
        <w:t>standard di</w:t>
      </w:r>
      <w:r w:rsidR="00B85791" w:rsidRPr="00B85791">
        <w:rPr>
          <w:rFonts w:ascii="Arial" w:hAnsi="Arial" w:cs="Arial"/>
          <w:i/>
          <w:sz w:val="22"/>
          <w:szCs w:val="22"/>
          <w:lang w:val="it-IT"/>
        </w:rPr>
        <w:t xml:space="preserve"> sicurezza</w:t>
      </w:r>
      <w:r w:rsidR="00B85791" w:rsidRPr="00E866F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E866F2" w:rsidRPr="00E866F2">
        <w:rPr>
          <w:rFonts w:ascii="Arial" w:hAnsi="Arial" w:cs="Arial"/>
          <w:i/>
          <w:sz w:val="22"/>
          <w:szCs w:val="22"/>
          <w:lang w:val="it-IT"/>
        </w:rPr>
        <w:t>sempre più elevati</w:t>
      </w:r>
      <w:r w:rsidR="00E866F2">
        <w:rPr>
          <w:rFonts w:ascii="Arial" w:hAnsi="Arial" w:cs="Arial"/>
          <w:sz w:val="22"/>
          <w:szCs w:val="22"/>
          <w:lang w:val="it-IT"/>
        </w:rPr>
        <w:t xml:space="preserve"> </w:t>
      </w:r>
      <w:r w:rsidR="00B85791">
        <w:rPr>
          <w:rFonts w:ascii="Arial" w:hAnsi="Arial" w:cs="Arial"/>
          <w:sz w:val="22"/>
          <w:szCs w:val="22"/>
          <w:lang w:val="it-IT"/>
        </w:rPr>
        <w:t xml:space="preserve">– </w:t>
      </w:r>
      <w:r w:rsidR="00B85791">
        <w:rPr>
          <w:rFonts w:ascii="Arial" w:hAnsi="Arial" w:cs="Arial"/>
          <w:sz w:val="22"/>
          <w:szCs w:val="22"/>
          <w:lang w:val="it-IT"/>
        </w:rPr>
        <w:lastRenderedPageBreak/>
        <w:t xml:space="preserve">commenta </w:t>
      </w:r>
      <w:r w:rsidR="00E866F2" w:rsidRPr="00C4167C">
        <w:rPr>
          <w:rFonts w:ascii="Arial" w:hAnsi="Arial" w:cs="Arial"/>
          <w:b/>
          <w:sz w:val="22"/>
          <w:szCs w:val="22"/>
          <w:lang w:val="it-IT"/>
        </w:rPr>
        <w:t>Luca Crepaccioli</w:t>
      </w:r>
      <w:r w:rsidR="00E866F2">
        <w:rPr>
          <w:rFonts w:ascii="Arial" w:hAnsi="Arial" w:cs="Arial"/>
          <w:sz w:val="22"/>
          <w:szCs w:val="22"/>
          <w:lang w:val="it-IT"/>
        </w:rPr>
        <w:t xml:space="preserve">, </w:t>
      </w:r>
      <w:r w:rsidR="00E866F2" w:rsidRPr="00C4167C">
        <w:rPr>
          <w:rFonts w:ascii="Arial" w:hAnsi="Arial" w:cs="Arial"/>
          <w:b/>
          <w:sz w:val="22"/>
          <w:szCs w:val="22"/>
          <w:lang w:val="it-IT"/>
        </w:rPr>
        <w:t>General Manager Southern Europe</w:t>
      </w:r>
      <w:r w:rsidR="00E866F2">
        <w:rPr>
          <w:rFonts w:ascii="Arial" w:hAnsi="Arial" w:cs="Arial"/>
          <w:sz w:val="22"/>
          <w:szCs w:val="22"/>
          <w:lang w:val="it-IT"/>
        </w:rPr>
        <w:t xml:space="preserve"> di </w:t>
      </w:r>
      <w:r w:rsidR="00E866F2" w:rsidRPr="00C4167C">
        <w:rPr>
          <w:rFonts w:ascii="Arial" w:hAnsi="Arial" w:cs="Arial"/>
          <w:b/>
          <w:sz w:val="22"/>
          <w:szCs w:val="22"/>
          <w:lang w:val="it-IT"/>
        </w:rPr>
        <w:t>Goodyear Dunlop</w:t>
      </w:r>
      <w:r w:rsidR="00B85791">
        <w:rPr>
          <w:rFonts w:ascii="Arial" w:hAnsi="Arial" w:cs="Arial"/>
          <w:sz w:val="22"/>
          <w:szCs w:val="22"/>
          <w:lang w:val="it-IT"/>
        </w:rPr>
        <w:t>.</w:t>
      </w:r>
      <w:r w:rsidR="00E866F2">
        <w:rPr>
          <w:rFonts w:ascii="Arial" w:hAnsi="Arial" w:cs="Arial"/>
          <w:sz w:val="22"/>
          <w:szCs w:val="22"/>
          <w:lang w:val="it-IT"/>
        </w:rPr>
        <w:t xml:space="preserve"> </w:t>
      </w:r>
      <w:r w:rsidR="00A17CC6">
        <w:rPr>
          <w:rFonts w:ascii="Arial" w:hAnsi="Arial" w:cs="Arial"/>
          <w:i/>
          <w:sz w:val="22"/>
          <w:szCs w:val="22"/>
          <w:lang w:val="it-IT"/>
        </w:rPr>
        <w:t>IntelliG</w:t>
      </w:r>
      <w:r w:rsidR="00E866F2" w:rsidRPr="00E866F2">
        <w:rPr>
          <w:rFonts w:ascii="Arial" w:hAnsi="Arial" w:cs="Arial"/>
          <w:i/>
          <w:sz w:val="22"/>
          <w:szCs w:val="22"/>
          <w:lang w:val="it-IT"/>
        </w:rPr>
        <w:t xml:space="preserve">rip è un </w:t>
      </w:r>
      <w:r w:rsidR="001F044C">
        <w:rPr>
          <w:rFonts w:ascii="Arial" w:hAnsi="Arial" w:cs="Arial"/>
          <w:i/>
          <w:sz w:val="22"/>
          <w:szCs w:val="22"/>
          <w:lang w:val="it-IT"/>
        </w:rPr>
        <w:t>eccellente</w:t>
      </w:r>
      <w:r w:rsidR="001F044C" w:rsidRPr="00E866F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E866F2" w:rsidRPr="00E866F2">
        <w:rPr>
          <w:rFonts w:ascii="Arial" w:hAnsi="Arial" w:cs="Arial"/>
          <w:i/>
          <w:sz w:val="22"/>
          <w:szCs w:val="22"/>
          <w:lang w:val="it-IT"/>
        </w:rPr>
        <w:t xml:space="preserve">esempio </w:t>
      </w:r>
      <w:r w:rsidR="001F044C">
        <w:rPr>
          <w:rFonts w:ascii="Arial" w:hAnsi="Arial" w:cs="Arial"/>
          <w:i/>
          <w:sz w:val="22"/>
          <w:szCs w:val="22"/>
          <w:lang w:val="it-IT"/>
        </w:rPr>
        <w:t>del continuo impegno di Goodyear per la mobilità del futuro</w:t>
      </w:r>
      <w:r w:rsidR="00B85791" w:rsidRPr="00E866F2">
        <w:rPr>
          <w:rFonts w:ascii="Arial" w:hAnsi="Arial" w:cs="Arial"/>
          <w:i/>
          <w:sz w:val="22"/>
          <w:szCs w:val="22"/>
          <w:lang w:val="it-IT"/>
        </w:rPr>
        <w:t xml:space="preserve">, </w:t>
      </w:r>
      <w:r w:rsidR="00C4167C">
        <w:rPr>
          <w:rFonts w:ascii="Arial" w:hAnsi="Arial" w:cs="Arial"/>
          <w:i/>
          <w:sz w:val="22"/>
          <w:szCs w:val="22"/>
          <w:lang w:val="it-IT"/>
        </w:rPr>
        <w:t xml:space="preserve">poiché è stato </w:t>
      </w:r>
      <w:r w:rsidR="00B85791" w:rsidRPr="00E866F2">
        <w:rPr>
          <w:rFonts w:ascii="Arial" w:hAnsi="Arial" w:cs="Arial"/>
          <w:i/>
          <w:sz w:val="22"/>
          <w:szCs w:val="22"/>
          <w:lang w:val="it-IT"/>
        </w:rPr>
        <w:t>prog</w:t>
      </w:r>
      <w:r w:rsidR="00B85791" w:rsidRPr="00B85791">
        <w:rPr>
          <w:rFonts w:ascii="Arial" w:hAnsi="Arial" w:cs="Arial"/>
          <w:i/>
          <w:sz w:val="22"/>
          <w:szCs w:val="22"/>
          <w:lang w:val="it-IT"/>
        </w:rPr>
        <w:t xml:space="preserve">ettato per </w:t>
      </w:r>
      <w:r w:rsidR="00C4167C">
        <w:rPr>
          <w:rFonts w:ascii="Arial" w:hAnsi="Arial" w:cs="Arial"/>
          <w:i/>
          <w:sz w:val="22"/>
          <w:szCs w:val="22"/>
          <w:lang w:val="it-IT"/>
        </w:rPr>
        <w:t>adattarsi ai veicoli autonomi, destinati a rivoluzionare i tradizionali paradigmi del trasporto privato, introducendo nuove opportunità e nuove sfide per tutto il comparto”.</w:t>
      </w:r>
      <w:r w:rsidR="006E20B7" w:rsidRPr="00AF4969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6E20B7" w:rsidRPr="00CA77D0" w:rsidRDefault="00CA77D0" w:rsidP="006A1153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microchip dell’</w:t>
      </w:r>
      <w:r w:rsidR="006E20B7" w:rsidRPr="00AF4969">
        <w:rPr>
          <w:rFonts w:ascii="Arial" w:hAnsi="Arial" w:cs="Arial"/>
          <w:sz w:val="22"/>
          <w:szCs w:val="22"/>
          <w:lang w:val="it-IT"/>
        </w:rPr>
        <w:t>IntelliGrip</w:t>
      </w:r>
      <w:r>
        <w:rPr>
          <w:rFonts w:ascii="Arial" w:hAnsi="Arial" w:cs="Arial"/>
          <w:sz w:val="22"/>
          <w:szCs w:val="22"/>
          <w:lang w:val="it-IT"/>
        </w:rPr>
        <w:t xml:space="preserve"> è stato </w:t>
      </w:r>
      <w:r w:rsidR="00C4167C">
        <w:rPr>
          <w:rFonts w:ascii="Arial" w:hAnsi="Arial" w:cs="Arial"/>
          <w:sz w:val="22"/>
          <w:szCs w:val="22"/>
          <w:lang w:val="it-IT"/>
        </w:rPr>
        <w:t>sviluppato</w:t>
      </w:r>
      <w:r>
        <w:rPr>
          <w:rFonts w:ascii="Arial" w:hAnsi="Arial" w:cs="Arial"/>
          <w:sz w:val="22"/>
          <w:szCs w:val="22"/>
          <w:lang w:val="it-IT"/>
        </w:rPr>
        <w:t xml:space="preserve"> insieme ad </w:t>
      </w:r>
      <w:proofErr w:type="spellStart"/>
      <w:r w:rsidR="006E20B7" w:rsidRPr="00AF4969">
        <w:rPr>
          <w:rFonts w:ascii="Arial" w:hAnsi="Arial" w:cs="Arial"/>
          <w:sz w:val="22"/>
          <w:szCs w:val="22"/>
          <w:lang w:val="it-IT"/>
        </w:rPr>
        <w:t>Huf</w:t>
      </w:r>
      <w:proofErr w:type="spellEnd"/>
      <w:r w:rsidR="006E20B7" w:rsidRPr="00AF4969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 xml:space="preserve">uno dei principali produttori </w:t>
      </w:r>
      <w:r w:rsidR="006D6882">
        <w:rPr>
          <w:rFonts w:ascii="Arial" w:hAnsi="Arial" w:cs="Arial"/>
          <w:sz w:val="22"/>
          <w:szCs w:val="22"/>
          <w:lang w:val="it-IT"/>
        </w:rPr>
        <w:t xml:space="preserve">mondiali </w:t>
      </w:r>
      <w:r>
        <w:rPr>
          <w:rFonts w:ascii="Arial" w:hAnsi="Arial" w:cs="Arial"/>
          <w:sz w:val="22"/>
          <w:szCs w:val="22"/>
          <w:lang w:val="it-IT"/>
        </w:rPr>
        <w:t xml:space="preserve">di sistemi di bloccaggio meccanico e elettronico, di sistemi di controllo della pressione dei pneumatici e di sistemi telematici per l’industria </w:t>
      </w:r>
      <w:r w:rsidRPr="00CA77D0">
        <w:rPr>
          <w:rFonts w:ascii="Arial" w:hAnsi="Arial" w:cs="Arial"/>
          <w:sz w:val="22"/>
          <w:szCs w:val="22"/>
          <w:lang w:val="it-IT"/>
        </w:rPr>
        <w:t>automobilistica</w:t>
      </w:r>
      <w:r w:rsidR="006E20B7" w:rsidRPr="00CA77D0">
        <w:rPr>
          <w:rFonts w:ascii="Arial" w:hAnsi="Arial" w:cs="Arial"/>
          <w:sz w:val="22"/>
          <w:szCs w:val="22"/>
          <w:lang w:val="it-IT"/>
        </w:rPr>
        <w:t>.</w:t>
      </w:r>
    </w:p>
    <w:p w:rsidR="000B0398" w:rsidRDefault="000B0398" w:rsidP="006A1153">
      <w:pPr>
        <w:autoSpaceDE w:val="0"/>
        <w:autoSpaceDN w:val="0"/>
        <w:adjustRightInd w:val="0"/>
        <w:spacing w:after="120"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</w:p>
    <w:p w:rsidR="00C4167C" w:rsidRDefault="00C4167C" w:rsidP="006A1153">
      <w:pPr>
        <w:autoSpaceDE w:val="0"/>
        <w:autoSpaceDN w:val="0"/>
        <w:adjustRightInd w:val="0"/>
        <w:spacing w:after="120"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</w:p>
    <w:p w:rsidR="00C4167C" w:rsidRDefault="00C4167C" w:rsidP="006A1153">
      <w:pPr>
        <w:autoSpaceDE w:val="0"/>
        <w:autoSpaceDN w:val="0"/>
        <w:adjustRightInd w:val="0"/>
        <w:spacing w:after="120" w:line="360" w:lineRule="auto"/>
        <w:ind w:firstLine="720"/>
        <w:rPr>
          <w:rFonts w:ascii="Arial" w:hAnsi="Arial" w:cs="Arial"/>
          <w:sz w:val="22"/>
          <w:szCs w:val="22"/>
          <w:lang w:val="it-IT"/>
        </w:rPr>
      </w:pPr>
    </w:p>
    <w:p w:rsidR="00C4167C" w:rsidRPr="000A682F" w:rsidRDefault="00C4167C" w:rsidP="00C4167C">
      <w:pPr>
        <w:pStyle w:val="Nessunaspaziatura1"/>
        <w:jc w:val="both"/>
        <w:rPr>
          <w:rFonts w:ascii="Arial" w:hAnsi="Arial" w:cs="Arial"/>
          <w:b/>
          <w:color w:val="0055A4"/>
          <w:sz w:val="16"/>
          <w:szCs w:val="16"/>
          <w:lang w:val="it-IT"/>
        </w:rPr>
      </w:pPr>
      <w:r w:rsidRPr="000A682F">
        <w:rPr>
          <w:rFonts w:ascii="Arial" w:hAnsi="Arial" w:cs="Arial"/>
          <w:b/>
          <w:color w:val="0055A4"/>
          <w:sz w:val="16"/>
          <w:szCs w:val="16"/>
          <w:lang w:val="it-IT"/>
        </w:rPr>
        <w:t xml:space="preserve">Goodyear </w:t>
      </w:r>
    </w:p>
    <w:p w:rsidR="00C4167C" w:rsidRPr="00341289" w:rsidRDefault="00C4167C" w:rsidP="00C4167C">
      <w:pPr>
        <w:pStyle w:val="Nessunaspaziatura1"/>
        <w:jc w:val="both"/>
        <w:rPr>
          <w:rFonts w:ascii="Arial" w:hAnsi="Arial" w:cs="Arial"/>
          <w:b/>
          <w:sz w:val="16"/>
          <w:szCs w:val="16"/>
          <w:lang w:val="it-IT"/>
        </w:rPr>
      </w:pPr>
    </w:p>
    <w:p w:rsidR="00C4167C" w:rsidRPr="00341289" w:rsidRDefault="00C4167C" w:rsidP="00C4167C">
      <w:pPr>
        <w:pStyle w:val="Nessunaspaziatura1"/>
        <w:jc w:val="both"/>
        <w:rPr>
          <w:rFonts w:ascii="Arial" w:hAnsi="Arial" w:cs="Arial"/>
          <w:b/>
          <w:color w:val="000000"/>
          <w:sz w:val="16"/>
          <w:szCs w:val="16"/>
          <w:lang w:val="it-IT"/>
        </w:rPr>
      </w:pPr>
      <w:r w:rsidRPr="00341289">
        <w:rPr>
          <w:rFonts w:ascii="Arial" w:hAnsi="Arial" w:cs="Arial"/>
          <w:color w:val="000000"/>
          <w:sz w:val="16"/>
          <w:szCs w:val="16"/>
          <w:lang w:val="it-IT"/>
        </w:rPr>
        <w:t>Goodyear è una delle principali aziende costruttrici di pneumatici del mondo. Ha un organico di circa 6</w:t>
      </w:r>
      <w:r>
        <w:rPr>
          <w:rFonts w:ascii="Arial" w:hAnsi="Arial" w:cs="Arial"/>
          <w:color w:val="000000"/>
          <w:sz w:val="16"/>
          <w:szCs w:val="16"/>
          <w:lang w:val="it-IT"/>
        </w:rPr>
        <w:t>6</w:t>
      </w:r>
      <w:r w:rsidRPr="00341289">
        <w:rPr>
          <w:rFonts w:ascii="Arial" w:hAnsi="Arial" w:cs="Arial"/>
          <w:color w:val="000000"/>
          <w:sz w:val="16"/>
          <w:szCs w:val="16"/>
          <w:lang w:val="it-IT"/>
        </w:rPr>
        <w:t xml:space="preserve">.000 dipendenti e fabbrica i suoi prodotti in </w:t>
      </w:r>
      <w:r>
        <w:rPr>
          <w:rFonts w:ascii="Arial" w:hAnsi="Arial" w:cs="Arial"/>
          <w:color w:val="000000"/>
          <w:sz w:val="16"/>
          <w:szCs w:val="16"/>
          <w:lang w:val="it-IT"/>
        </w:rPr>
        <w:t>49</w:t>
      </w:r>
      <w:r w:rsidRPr="00341289">
        <w:rPr>
          <w:rFonts w:ascii="Arial" w:hAnsi="Arial" w:cs="Arial"/>
          <w:color w:val="000000"/>
          <w:sz w:val="16"/>
          <w:szCs w:val="16"/>
          <w:lang w:val="it-IT"/>
        </w:rPr>
        <w:t xml:space="preserve"> stabilimenti in 22 paesi del mondo. I suoi due Centri di Innovazione, ad Akron, nello Stato dell’Ohio (USA) e a Colmar-</w:t>
      </w:r>
      <w:proofErr w:type="spellStart"/>
      <w:r w:rsidRPr="00341289">
        <w:rPr>
          <w:rFonts w:ascii="Arial" w:hAnsi="Arial" w:cs="Arial"/>
          <w:color w:val="000000"/>
          <w:sz w:val="16"/>
          <w:szCs w:val="16"/>
          <w:lang w:val="it-IT"/>
        </w:rPr>
        <w:t>Berg</w:t>
      </w:r>
      <w:proofErr w:type="spellEnd"/>
      <w:r w:rsidRPr="00341289">
        <w:rPr>
          <w:rFonts w:ascii="Arial" w:hAnsi="Arial" w:cs="Arial"/>
          <w:color w:val="000000"/>
          <w:sz w:val="16"/>
          <w:szCs w:val="16"/>
          <w:lang w:val="it-IT"/>
        </w:rPr>
        <w:t xml:space="preserve">, in Lussemburgo, si impegnano per sviluppare prodotti e servizi all’avanguardia, che costituiscano un punto di riferimento per l’industria in termini di prestazioni e tecnologie </w:t>
      </w:r>
    </w:p>
    <w:p w:rsidR="00C4167C" w:rsidRPr="00AF4969" w:rsidRDefault="00C4167C" w:rsidP="00C4167C">
      <w:pPr>
        <w:jc w:val="both"/>
        <w:rPr>
          <w:rFonts w:ascii="Arial" w:hAnsi="Arial" w:cs="Arial"/>
          <w:color w:val="58595B"/>
          <w:sz w:val="16"/>
          <w:szCs w:val="16"/>
          <w:lang w:val="it-IT"/>
        </w:rPr>
      </w:pPr>
      <w:r w:rsidRPr="00341289">
        <w:rPr>
          <w:rFonts w:ascii="Arial" w:hAnsi="Arial" w:cs="Arial"/>
          <w:sz w:val="16"/>
          <w:szCs w:val="16"/>
          <w:lang w:val="it-IT"/>
        </w:rPr>
        <w:t xml:space="preserve">Per maggiori informazioni su Goodyear e i suoi prodotti, visitare il </w:t>
      </w:r>
      <w:r>
        <w:rPr>
          <w:rFonts w:ascii="Arial" w:hAnsi="Arial" w:cs="Arial"/>
          <w:sz w:val="16"/>
          <w:szCs w:val="16"/>
          <w:lang w:val="it-IT"/>
        </w:rPr>
        <w:t>sito</w:t>
      </w:r>
      <w:r w:rsidRPr="00AF4969">
        <w:rPr>
          <w:rFonts w:ascii="Arial" w:hAnsi="Arial" w:cs="Arial"/>
          <w:color w:val="58595B"/>
          <w:sz w:val="16"/>
          <w:szCs w:val="16"/>
          <w:lang w:val="it-IT"/>
        </w:rPr>
        <w:t xml:space="preserve"> </w:t>
      </w:r>
      <w:hyperlink r:id="rId8" w:history="1">
        <w:r w:rsidRPr="00AF4969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http://www.goodyear.eu</w:t>
        </w:r>
      </w:hyperlink>
      <w:r w:rsidRPr="00AF4969">
        <w:rPr>
          <w:rFonts w:ascii="Arial" w:hAnsi="Arial" w:cs="Arial"/>
          <w:color w:val="58595B"/>
          <w:sz w:val="16"/>
          <w:szCs w:val="16"/>
          <w:lang w:val="it-IT"/>
        </w:rPr>
        <w:t>.</w:t>
      </w:r>
    </w:p>
    <w:p w:rsidR="00C4167C" w:rsidRDefault="00C4167C" w:rsidP="00C4167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C4167C" w:rsidRPr="00766D94" w:rsidRDefault="00C4167C" w:rsidP="00C4167C">
      <w:pPr>
        <w:ind w:left="-142" w:firstLine="142"/>
        <w:rPr>
          <w:rFonts w:ascii="Arial" w:eastAsia="Times New Roman" w:hAnsi="Arial" w:cs="Arial"/>
          <w:b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>Contatti per la stampa:</w:t>
      </w:r>
    </w:p>
    <w:p w:rsidR="00C4167C" w:rsidRPr="00766D94" w:rsidRDefault="00C4167C" w:rsidP="00C4167C">
      <w:pPr>
        <w:autoSpaceDE w:val="0"/>
        <w:autoSpaceDN w:val="0"/>
        <w:adjustRightInd w:val="0"/>
        <w:spacing w:after="120"/>
        <w:ind w:left="-142" w:firstLine="142"/>
        <w:jc w:val="both"/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Andrea Scaliti, 02 57521243 – 349/5341293 – </w:t>
      </w:r>
      <w:hyperlink r:id="rId9" w:history="1">
        <w:r w:rsidRPr="00766D94">
          <w:rPr>
            <w:rFonts w:ascii="Arial" w:eastAsia="Times New Roman" w:hAnsi="Arial" w:cs="Arial"/>
            <w:sz w:val="16"/>
            <w:szCs w:val="18"/>
            <w:lang w:val="it-IT" w:eastAsia="it-IT"/>
          </w:rPr>
          <w:t>andrea_scaliti@goodyear.com</w:t>
        </w:r>
      </w:hyperlink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 </w:t>
      </w:r>
    </w:p>
    <w:p w:rsidR="00C4167C" w:rsidRPr="00766D94" w:rsidRDefault="00C4167C" w:rsidP="00C4167C">
      <w:pPr>
        <w:autoSpaceDE w:val="0"/>
        <w:autoSpaceDN w:val="0"/>
        <w:adjustRightInd w:val="0"/>
        <w:ind w:left="-142" w:firstLine="142"/>
        <w:jc w:val="both"/>
        <w:rPr>
          <w:rFonts w:ascii="Arial" w:eastAsia="Times New Roman" w:hAnsi="Arial" w:cs="Arial"/>
          <w:b/>
          <w:sz w:val="16"/>
          <w:szCs w:val="18"/>
          <w:lang w:val="it-IT" w:eastAsia="it-IT"/>
        </w:rPr>
      </w:pPr>
      <w:proofErr w:type="spellStart"/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>Havas</w:t>
      </w:r>
      <w:proofErr w:type="spellEnd"/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 xml:space="preserve"> PR Milan</w:t>
      </w:r>
    </w:p>
    <w:p w:rsidR="00C4167C" w:rsidRPr="00766D94" w:rsidRDefault="00C4167C" w:rsidP="00C4167C">
      <w:pPr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Elena </w:t>
      </w:r>
      <w:proofErr w:type="spellStart"/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>Botturi</w:t>
      </w:r>
      <w:proofErr w:type="spellEnd"/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, 02 85457034 – 342/9183037 – </w:t>
      </w:r>
      <w:hyperlink r:id="rId10" w:history="1">
        <w:r w:rsidRPr="00766D94">
          <w:rPr>
            <w:rFonts w:ascii="Arial" w:eastAsia="Times New Roman" w:hAnsi="Arial" w:cs="Arial"/>
            <w:sz w:val="16"/>
            <w:szCs w:val="18"/>
            <w:lang w:val="it-IT" w:eastAsia="it-IT"/>
          </w:rPr>
          <w:t>elena.botturi@havaspr.com</w:t>
        </w:r>
      </w:hyperlink>
    </w:p>
    <w:p w:rsidR="00C4167C" w:rsidRPr="00766D94" w:rsidRDefault="00C4167C" w:rsidP="00C4167C">
      <w:pPr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>Alice Montanari, 0285457056 – alice.montanari@havaspr.com</w:t>
      </w:r>
    </w:p>
    <w:p w:rsidR="006E20B7" w:rsidRPr="00895081" w:rsidRDefault="006E20B7" w:rsidP="00C4167C">
      <w:pPr>
        <w:autoSpaceDE w:val="0"/>
        <w:autoSpaceDN w:val="0"/>
        <w:adjustRightInd w:val="0"/>
        <w:spacing w:after="120" w:line="360" w:lineRule="auto"/>
        <w:ind w:firstLine="720"/>
        <w:rPr>
          <w:rFonts w:ascii="Arial" w:hAnsi="Arial" w:cs="Arial"/>
          <w:sz w:val="18"/>
          <w:szCs w:val="18"/>
          <w:lang w:val="it-IT" w:eastAsia="en-US"/>
        </w:rPr>
      </w:pPr>
    </w:p>
    <w:sectPr w:rsidR="006E20B7" w:rsidRPr="00895081" w:rsidSect="000A2462">
      <w:headerReference w:type="default" r:id="rId11"/>
      <w:footerReference w:type="default" r:id="rId12"/>
      <w:pgSz w:w="11900" w:h="16840"/>
      <w:pgMar w:top="1418" w:right="1134" w:bottom="96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F6" w:rsidRDefault="00177FF6" w:rsidP="0068646D">
      <w:r>
        <w:separator/>
      </w:r>
    </w:p>
  </w:endnote>
  <w:endnote w:type="continuationSeparator" w:id="0">
    <w:p w:rsidR="00177FF6" w:rsidRDefault="00177FF6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B7" w:rsidRPr="00A832D7" w:rsidRDefault="00ED0EFD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-259715</wp:posOffset>
              </wp:positionV>
              <wp:extent cx="6210935" cy="377825"/>
              <wp:effectExtent l="0" t="0" r="0" b="31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E20B7" w:rsidRPr="00E35992" w:rsidRDefault="006E20B7" w:rsidP="00491772">
                          <w:pPr>
                            <w:ind w:left="-180" w:firstLine="9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85pt;margin-top:-20.45pt;width:489.05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gAZwIAALkEAAAOAAAAZHJzL2Uyb0RvYy54bWysVMlu2zAQvRfoPxC8O1riJRYsB4oDFwWM&#10;JEBS5ExTpC1U4rAkbckt+u8dUrbjpj0VvVDDmcdZ32h22zU12QtjK1A5Ta5iSoTiUFZqk9MvL8vB&#10;DSXWMVWyGpTI6UFYejv/+GHW6kyksIW6FIagE2WzVud065zOosjyrWiYvQItFBolmIY5vJpNVBrW&#10;ovemjtI4HkctmFIb4MJa1N73RjoP/qUU3D1KaYUjdU4xNxdOE861P6P5jGUbw/S24sc02D9k0bBK&#10;YdCzq3vmGNmZ6g9XTcUNWJDuikMTgZQVF6EGrCaJ31XzvGVahFqwOVaf22T/n1v+sH8ypCpzmlKi&#10;WIMjehGdk6IuSeq702qbIehZI8x1d9DhlEOlVq+Af7UIiS4w/QOLaN+NTprGf7FOgg9xAIdz0zEK&#10;4agcp0k8vR5RwtF2PZncpCMfN3p7rY11nwQ0xAs5NTjUkAHbr6zroSeID6ZgWdU16llWq98U6LPX&#10;iMCM/jXLMBMUPdLnFKb2YzGapMVkNB2Mi1EyGCbxzaAo4nRwvyziIh4uF9Ph3c9jnqf3oQ996b4j&#10;rlt3mIUX11AesH8Gev5ZzZcV1rJi1j0xg4TDzuASuUc8ZA1tTuEoUbIF8/1veo9HHqCVkhYJnFP7&#10;bceMoKT+rJAh02Q49IwPlyGWgxdzaVlfWtSuWQDuSILrqnkQPd7VJ1EaaF5x1wofFU1McYydU3cS&#10;F65fK9xVLooigJDjmrmVetb8RBs/qZfulRl9HKfD9j3AieosezfVHtuPsdg5kFUY+VtXj/zD/Qik&#10;Oe6yX8DLe0C9/XHmvwAAAP//AwBQSwMEFAAGAAgAAAAhABnP6cveAAAACQEAAA8AAABkcnMvZG93&#10;bnJldi54bWxMj91KxDAQRu8F3yGM4N1uqpb9qU0XERZFvLHuA2Sb2JQ2k9AkbfXpHa/cq2GYwzfn&#10;Kw+LHdikx9A5FHC3zoBpbJzqsBVw+jyudsBClKjk4FAL+NYBDtX1VSkL5Wb80FMdW0YhGAopwMTo&#10;C85DY7SVYe28Rrp9udHKSOvYcjXKmcLtwO+zbMOt7JA+GOn1s9FNXycr4JheXu30w5N/q5sZje/T&#10;6b0X4vZmeXoEFvUS/2H40yd1qMjp7BKqwAYBq4ctkTTzbA+MgP02z4GdidxtgFclv2xQ/QIAAP//&#10;AwBQSwECLQAUAAYACAAAACEAtoM4kv4AAADhAQAAEwAAAAAAAAAAAAAAAAAAAAAAW0NvbnRlbnRf&#10;VHlwZXNdLnhtbFBLAQItABQABgAIAAAAIQA4/SH/1gAAAJQBAAALAAAAAAAAAAAAAAAAAC8BAABf&#10;cmVscy8ucmVsc1BLAQItABQABgAIAAAAIQDwqtgAZwIAALkEAAAOAAAAAAAAAAAAAAAAAC4CAABk&#10;cnMvZTJvRG9jLnhtbFBLAQItABQABgAIAAAAIQAZz+nL3gAAAAkBAAAPAAAAAAAAAAAAAAAAAMEE&#10;AABkcnMvZG93bnJldi54bWxQSwUGAAAAAAQABADzAAAAzAUAAAAA&#10;" filled="f" stroked="f">
              <v:path arrowok="t"/>
              <v:textbox>
                <w:txbxContent>
                  <w:p w:rsidR="006E20B7" w:rsidRPr="00E35992" w:rsidRDefault="006E20B7" w:rsidP="00491772">
                    <w:pPr>
                      <w:ind w:left="-180" w:firstLine="90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E20B7" w:rsidRPr="004C1308" w:rsidRDefault="006E20B7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27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HwaAIAAMAEAAAOAAAAZHJzL2Uyb0RvYy54bWysVMtu2zAQvBfoPxC8O3pUTmzBcqDYcFHA&#10;SAIkRc40RdpCJS5L0pHSIv/eJWXHbtpT0QtFcof7mNnV7LpvG/IsjK1BFTS5iCkRikNVq21Bvz6u&#10;RhNKrGOqYg0oUdAXYen1/OOHWadzkcIOmkoYgk6UzTtd0J1zOo8iy3eiZfYCtFBolGBa5vBotlFl&#10;WIfe2yZK4/gy6sBU2gAX1uLtcjDSefAvpeDuTkorHGkKirm5sJqwbvwazWcs3xqmdzU/pMH+IYuW&#10;1QqDvrlaMsfI3tR/uGprbsCCdBcc2gikrLkINWA1Sfyumocd0yLUguRY/UaT/X9u+e3zvSF1hdpR&#10;oliLEj2K3knRVCTx7HTa5gh60Ahz/Q30HukrtXoN/JtFSHSGGR5YRHtML03rv1gnwYcowMsb6RiF&#10;cO9t/GmaZmjiaEsv08k0qBKdXmtj3WcBLfGbghoUNWTAntfW+fgsP0J8MAWrummCsI367QKBw40I&#10;nTG8ZjlmgluP9DkF1X4uxldpeTWeji7LcTLKkngyKss4HS1XZVzG2WoxzW5ePT/o8/g+8DCU7hlx&#10;/aY/MIs4f7OB6gVpNDC0odV8VWNJa2bdPTPYd8gCzpK7w0U20BUUDjtKdmB+/O3e47Ed0EpJh31c&#10;UPt9z4ygpPmisFGmSebJdeGQYVV4MOeWzblF7dsF4KhgM2B2YevxrjlupYH2CUeu9FHRxBTH2AV1&#10;x+3CDdOFI8tFWQYQtrpmbq0eND92jxfssX9iRh9UdcjiLRw7nuXvxB2wg5rl3oGsg/InVg9tiGMS&#10;NDmMtJ/D83NAnX48818AAAD//wMAUEsDBBQABgAIAAAAIQDtylDC3wAAAAsBAAAPAAAAZHJzL2Rv&#10;d25yZXYueG1sTI/LTsMwEEX3SP0Hayqxa502UhtCnAohVSDEhtAPcGMTR4nHVuw84OuZrmB3R3N0&#10;50xxWmzPJj2E1qGA3TYBprF2qsVGwOXzvMmAhShRyd6hFvCtA5zK1V0hc+Vm/NBTFRtGJRhyKcDE&#10;6HPOQ220lWHrvEbafbnBykjj0HA1yJnKbc/3SXLgVrZIF4z0+tnouqtGK+A8vrza6YeP/q2qZzS+&#10;Gy/vnRD36+XpEVjUS/yD4aZP6lCS09WNqALrBRwfDimhAjb7lMKNSNLsCOxKKdsBLwv+/4fyFwAA&#10;//8DAFBLAQItABQABgAIAAAAIQC2gziS/gAAAOEBAAATAAAAAAAAAAAAAAAAAAAAAABbQ29udGVu&#10;dF9UeXBlc10ueG1sUEsBAi0AFAAGAAgAAAAhADj9If/WAAAAlAEAAAsAAAAAAAAAAAAAAAAALwEA&#10;AF9yZWxzLy5yZWxzUEsBAi0AFAAGAAgAAAAhANbkQfBoAgAAwAQAAA4AAAAAAAAAAAAAAAAALgIA&#10;AGRycy9lMm9Eb2MueG1sUEsBAi0AFAAGAAgAAAAhAO3KUMLfAAAACwEAAA8AAAAAAAAAAAAAAAAA&#10;wgQAAGRycy9kb3ducmV2LnhtbFBLBQYAAAAABAAEAPMAAADOBQAAAAA=&#10;" filled="f" stroked="f">
              <v:path arrowok="t"/>
              <v:textbox>
                <w:txbxContent>
                  <w:p w:rsidR="006E20B7" w:rsidRPr="004C1308" w:rsidRDefault="006E20B7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E20B7" w:rsidRPr="00914CF1" w:rsidRDefault="006E20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F6" w:rsidRDefault="00177FF6" w:rsidP="0068646D">
      <w:r>
        <w:separator/>
      </w:r>
    </w:p>
  </w:footnote>
  <w:footnote w:type="continuationSeparator" w:id="0">
    <w:p w:rsidR="00177FF6" w:rsidRDefault="00177FF6" w:rsidP="0068646D">
      <w:r>
        <w:continuationSeparator/>
      </w:r>
    </w:p>
  </w:footnote>
  <w:footnote w:id="1">
    <w:p w:rsidR="006E20B7" w:rsidRDefault="006E20B7">
      <w:pPr>
        <w:pStyle w:val="Testonotaapidipagina"/>
      </w:pPr>
      <w:r w:rsidRPr="00C72581">
        <w:rPr>
          <w:rStyle w:val="Rimandonotaapidipagina"/>
          <w:rFonts w:ascii="Arial" w:hAnsi="Arial" w:cs="Arial"/>
          <w:sz w:val="16"/>
          <w:szCs w:val="16"/>
        </w:rPr>
        <w:footnoteRef/>
      </w:r>
      <w:r w:rsidRPr="00C7258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4969">
        <w:rPr>
          <w:rFonts w:ascii="Arial" w:hAnsi="Arial" w:cs="Arial"/>
          <w:sz w:val="16"/>
          <w:szCs w:val="16"/>
        </w:rPr>
        <w:t>Fonte</w:t>
      </w:r>
      <w:proofErr w:type="spellEnd"/>
      <w:r w:rsidRPr="00C72581">
        <w:rPr>
          <w:rFonts w:ascii="Arial" w:hAnsi="Arial" w:cs="Arial"/>
          <w:sz w:val="16"/>
          <w:szCs w:val="16"/>
        </w:rPr>
        <w:t xml:space="preserve">: World </w:t>
      </w:r>
      <w:proofErr w:type="spellStart"/>
      <w:r w:rsidRPr="00C72581">
        <w:rPr>
          <w:rFonts w:ascii="Arial" w:hAnsi="Arial" w:cs="Arial"/>
          <w:sz w:val="16"/>
          <w:szCs w:val="16"/>
        </w:rPr>
        <w:t>Economic</w:t>
      </w:r>
      <w:proofErr w:type="spellEnd"/>
      <w:r w:rsidRPr="00C72581">
        <w:rPr>
          <w:rFonts w:ascii="Arial" w:hAnsi="Arial" w:cs="Arial"/>
          <w:sz w:val="16"/>
          <w:szCs w:val="16"/>
        </w:rPr>
        <w:t xml:space="preserve"> Forum; </w:t>
      </w:r>
      <w:proofErr w:type="spellStart"/>
      <w:r w:rsidR="00AF4969">
        <w:rPr>
          <w:rFonts w:ascii="Arial" w:hAnsi="Arial" w:cs="Arial"/>
          <w:sz w:val="16"/>
          <w:szCs w:val="16"/>
        </w:rPr>
        <w:t>analis</w:t>
      </w:r>
      <w:r w:rsidR="006A1153">
        <w:rPr>
          <w:rFonts w:ascii="Arial" w:hAnsi="Arial" w:cs="Arial"/>
          <w:sz w:val="16"/>
          <w:szCs w:val="16"/>
        </w:rPr>
        <w:t>i</w:t>
      </w:r>
      <w:proofErr w:type="spellEnd"/>
      <w:r w:rsidR="00AF4969">
        <w:rPr>
          <w:rFonts w:ascii="Arial" w:hAnsi="Arial" w:cs="Arial"/>
          <w:sz w:val="16"/>
          <w:szCs w:val="16"/>
        </w:rPr>
        <w:t xml:space="preserve"> </w:t>
      </w:r>
      <w:r w:rsidRPr="00C72581">
        <w:rPr>
          <w:rFonts w:ascii="Arial" w:hAnsi="Arial" w:cs="Arial"/>
          <w:sz w:val="16"/>
          <w:szCs w:val="16"/>
        </w:rPr>
        <w:t xml:space="preserve">BCG, </w:t>
      </w:r>
      <w:proofErr w:type="spellStart"/>
      <w:r w:rsidR="00AF4969">
        <w:rPr>
          <w:rFonts w:ascii="Arial" w:hAnsi="Arial" w:cs="Arial"/>
          <w:sz w:val="16"/>
          <w:szCs w:val="16"/>
        </w:rPr>
        <w:t>intervist</w:t>
      </w:r>
      <w:r w:rsidR="005A1BDE">
        <w:rPr>
          <w:rFonts w:ascii="Arial" w:hAnsi="Arial" w:cs="Arial"/>
          <w:sz w:val="16"/>
          <w:szCs w:val="16"/>
        </w:rPr>
        <w:t>e</w:t>
      </w:r>
      <w:proofErr w:type="spellEnd"/>
      <w:r w:rsidR="006D68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D6882">
        <w:rPr>
          <w:rFonts w:ascii="Arial" w:hAnsi="Arial" w:cs="Arial"/>
          <w:sz w:val="16"/>
          <w:szCs w:val="16"/>
        </w:rPr>
        <w:t>effettuate</w:t>
      </w:r>
      <w:proofErr w:type="spellEnd"/>
      <w:r w:rsidR="006D68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D6882">
        <w:rPr>
          <w:rFonts w:ascii="Arial" w:hAnsi="Arial" w:cs="Arial"/>
          <w:sz w:val="16"/>
          <w:szCs w:val="16"/>
        </w:rPr>
        <w:t>n</w:t>
      </w:r>
      <w:r w:rsidR="005A1BDE">
        <w:rPr>
          <w:rFonts w:ascii="Arial" w:hAnsi="Arial" w:cs="Arial"/>
          <w:sz w:val="16"/>
          <w:szCs w:val="16"/>
        </w:rPr>
        <w:t>el</w:t>
      </w:r>
      <w:proofErr w:type="spellEnd"/>
      <w:r w:rsidR="005A1BDE">
        <w:rPr>
          <w:rFonts w:ascii="Arial" w:hAnsi="Arial" w:cs="Arial"/>
          <w:sz w:val="16"/>
          <w:szCs w:val="16"/>
        </w:rPr>
        <w:t xml:space="preserve"> 2015</w:t>
      </w:r>
      <w:r w:rsidR="00AF4969">
        <w:rPr>
          <w:rFonts w:ascii="Arial" w:hAnsi="Arial" w:cs="Arial"/>
          <w:sz w:val="16"/>
          <w:szCs w:val="16"/>
        </w:rPr>
        <w:t xml:space="preserve"> </w:t>
      </w:r>
      <w:r w:rsidR="005A1BDE">
        <w:rPr>
          <w:rFonts w:ascii="Arial" w:hAnsi="Arial" w:cs="Arial"/>
          <w:sz w:val="16"/>
          <w:szCs w:val="16"/>
        </w:rPr>
        <w:t>a</w:t>
      </w:r>
      <w:r w:rsidR="00AF4969">
        <w:rPr>
          <w:rFonts w:ascii="Arial" w:hAnsi="Arial" w:cs="Arial"/>
          <w:sz w:val="16"/>
          <w:szCs w:val="16"/>
        </w:rPr>
        <w:t xml:space="preserve">i </w:t>
      </w:r>
      <w:proofErr w:type="spellStart"/>
      <w:r w:rsidR="00AF4969">
        <w:rPr>
          <w:rFonts w:ascii="Arial" w:hAnsi="Arial" w:cs="Arial"/>
          <w:sz w:val="16"/>
          <w:szCs w:val="16"/>
        </w:rPr>
        <w:t>decisori</w:t>
      </w:r>
      <w:proofErr w:type="spellEnd"/>
      <w:r w:rsidR="00AF496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4969">
        <w:rPr>
          <w:rFonts w:ascii="Arial" w:hAnsi="Arial" w:cs="Arial"/>
          <w:sz w:val="16"/>
          <w:szCs w:val="16"/>
        </w:rPr>
        <w:t>politici</w:t>
      </w:r>
      <w:proofErr w:type="spellEnd"/>
      <w:r w:rsidR="00AF4969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AF4969">
        <w:rPr>
          <w:rFonts w:ascii="Arial" w:hAnsi="Arial" w:cs="Arial"/>
          <w:sz w:val="16"/>
          <w:szCs w:val="16"/>
        </w:rPr>
        <w:t>livello</w:t>
      </w:r>
      <w:proofErr w:type="spellEnd"/>
      <w:r w:rsidR="00AF496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4969">
        <w:rPr>
          <w:rFonts w:ascii="Arial" w:hAnsi="Arial" w:cs="Arial"/>
          <w:sz w:val="16"/>
          <w:szCs w:val="16"/>
        </w:rPr>
        <w:t>comunale</w:t>
      </w:r>
      <w:proofErr w:type="spellEnd"/>
      <w:r w:rsidR="006A1153">
        <w:rPr>
          <w:rFonts w:ascii="Arial" w:hAnsi="Arial" w:cs="Arial"/>
          <w:sz w:val="16"/>
          <w:szCs w:val="16"/>
        </w:rPr>
        <w:t>.</w:t>
      </w:r>
    </w:p>
  </w:footnote>
  <w:footnote w:id="2">
    <w:p w:rsidR="00A97B80" w:rsidRDefault="00A97B80" w:rsidP="00E866F2">
      <w:pPr>
        <w:pStyle w:val="Testonotaapidipagina"/>
        <w:jc w:val="both"/>
      </w:pPr>
      <w:r w:rsidRPr="00C72581">
        <w:rPr>
          <w:rStyle w:val="Rimandonotaapidipagina"/>
          <w:rFonts w:ascii="Arial" w:hAnsi="Arial" w:cs="Arial"/>
          <w:sz w:val="16"/>
          <w:szCs w:val="16"/>
        </w:rPr>
        <w:footnoteRef/>
      </w:r>
      <w:r w:rsidRPr="00C72581">
        <w:rPr>
          <w:rFonts w:ascii="Arial" w:hAnsi="Arial" w:cs="Arial"/>
          <w:sz w:val="16"/>
          <w:szCs w:val="16"/>
        </w:rPr>
        <w:t xml:space="preserve"> </w:t>
      </w:r>
      <w:r w:rsidRPr="00B83745">
        <w:rPr>
          <w:rFonts w:ascii="Arial" w:hAnsi="Arial" w:cs="Arial"/>
          <w:sz w:val="16"/>
          <w:szCs w:val="16"/>
          <w:lang w:val="it-IT"/>
        </w:rPr>
        <w:t xml:space="preserve">Fonte: L’US </w:t>
      </w:r>
      <w:proofErr w:type="spellStart"/>
      <w:r w:rsidRPr="00B83745">
        <w:rPr>
          <w:rFonts w:ascii="Arial" w:hAnsi="Arial" w:cs="Arial"/>
          <w:sz w:val="16"/>
          <w:szCs w:val="16"/>
          <w:lang w:val="it-IT"/>
        </w:rPr>
        <w:t>Tech</w:t>
      </w:r>
      <w:proofErr w:type="spellEnd"/>
      <w:r w:rsidRPr="00B83745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B83745">
        <w:rPr>
          <w:rFonts w:ascii="Arial" w:hAnsi="Arial" w:cs="Arial"/>
          <w:sz w:val="16"/>
          <w:szCs w:val="16"/>
          <w:lang w:val="it-IT"/>
        </w:rPr>
        <w:t>Choice</w:t>
      </w:r>
      <w:proofErr w:type="spellEnd"/>
      <w:r w:rsidRPr="00B83745">
        <w:rPr>
          <w:rFonts w:ascii="Arial" w:hAnsi="Arial" w:cs="Arial"/>
          <w:sz w:val="16"/>
          <w:szCs w:val="16"/>
          <w:lang w:val="it-IT"/>
        </w:rPr>
        <w:t xml:space="preserve"> </w:t>
      </w:r>
      <w:proofErr w:type="spellStart"/>
      <w:r w:rsidRPr="00B83745">
        <w:rPr>
          <w:rFonts w:ascii="Arial" w:hAnsi="Arial" w:cs="Arial"/>
          <w:sz w:val="16"/>
          <w:szCs w:val="16"/>
          <w:lang w:val="it-IT"/>
        </w:rPr>
        <w:t>Study</w:t>
      </w:r>
      <w:proofErr w:type="spellEnd"/>
      <w:r w:rsidRPr="00B83745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2015 è stato realizzato</w:t>
      </w:r>
      <w:r w:rsidRPr="00B83745">
        <w:rPr>
          <w:rFonts w:ascii="Arial" w:hAnsi="Arial" w:cs="Arial"/>
          <w:sz w:val="16"/>
          <w:szCs w:val="16"/>
          <w:lang w:val="it-IT"/>
        </w:rPr>
        <w:t xml:space="preserve"> da gennaio a marzo 2015 e si basa su un’indagine on-line su più di 5.300 automobilisti che hanno acquistato o noleggiato un veicolo nuovo negli ultimi cinque anni. – Per saperne di più, consultare il sito: </w:t>
      </w:r>
      <w:hyperlink r:id="rId1" w:anchor="sthash.rZ6ysrNh.dpuf" w:history="1">
        <w:r w:rsidR="00E866F2" w:rsidRPr="00CF6449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http://www.jdpower.com/press-releases/2015-us-tech-choice-study#sthash.rZ6ysrNh.dpuf</w:t>
        </w:r>
      </w:hyperlink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B7" w:rsidRDefault="00ED0EFD" w:rsidP="000D3889">
    <w:pPr>
      <w:pStyle w:val="Intestazione"/>
      <w:tabs>
        <w:tab w:val="clear" w:pos="9360"/>
      </w:tabs>
      <w:ind w:right="66" w:hanging="1417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08593224" wp14:editId="60E549AC">
          <wp:simplePos x="0" y="0"/>
          <wp:positionH relativeFrom="page">
            <wp:align>right</wp:align>
          </wp:positionH>
          <wp:positionV relativeFrom="paragraph">
            <wp:posOffset>-312420</wp:posOffset>
          </wp:positionV>
          <wp:extent cx="7764780" cy="2142490"/>
          <wp:effectExtent l="0" t="0" r="7620" b="0"/>
          <wp:wrapNone/>
          <wp:docPr id="4" name="Picture 3" descr="pr-2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-2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214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0B7" w:rsidRDefault="006E20B7" w:rsidP="00C65520">
    <w:pPr>
      <w:pStyle w:val="Intestazione"/>
      <w:tabs>
        <w:tab w:val="clear" w:pos="9360"/>
      </w:tabs>
      <w:ind w:right="66"/>
    </w:pPr>
  </w:p>
  <w:p w:rsidR="006E20B7" w:rsidRDefault="006E20B7" w:rsidP="008B5EE9">
    <w:pPr>
      <w:pStyle w:val="Intestazione"/>
      <w:ind w:firstLine="2832"/>
      <w:jc w:val="right"/>
    </w:pPr>
  </w:p>
  <w:p w:rsidR="006E20B7" w:rsidRDefault="00862B9D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4084F5E" wp14:editId="3DD9A3AA">
              <wp:simplePos x="0" y="0"/>
              <wp:positionH relativeFrom="column">
                <wp:posOffset>-243840</wp:posOffset>
              </wp:positionH>
              <wp:positionV relativeFrom="paragraph">
                <wp:posOffset>149860</wp:posOffset>
              </wp:positionV>
              <wp:extent cx="2499360" cy="35560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936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62B9D" w:rsidRPr="002D00D4" w:rsidRDefault="00862B9D" w:rsidP="00862B9D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/>
                              <w:sz w:val="30"/>
                              <w:szCs w:val="30"/>
                              <w:lang w:val="en-US" w:eastAsia="en-US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84F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.2pt;margin-top:11.8pt;width:196.8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gJPgIAAH8EAAAOAAAAZHJzL2Uyb0RvYy54bWysVEuP2jAQvlfqf7B8LwnPLhFhRXdFVQnt&#10;rgTVno3jkKi2x7UNCf31HTuERdueql6cseeb5zeTxX2rJDkJ62rQOR0OUkqE5lDU+pDT77v1pztK&#10;nGe6YBK0yOlZOHq//Phh0ZhMjKACWQhL0Il2WWNyWnlvsiRxvBKKuQEYoVFZglXM49UeksKyBr0r&#10;mYzSdJY0YAtjgQvn8PWxU9Jl9F+WgvvnsnTCE5lTzM3H08ZzH85kuWDZwTJT1fySBvuHLBSrNQa9&#10;unpknpGjrf9wpWpuwUHpBxxUAmVZcxFrwGqG6btqthUzItaCzXHm2ib3/9zyp9OLJXWR0zElmimk&#10;aCdaT75ASyahO41xGYK2BmG+xWdkOVbqzAb4D4eQ5AbTGThEh260pVXhi3USNEQCztemhygcH0eT&#10;+Xw8QxVH3Xg6naWRleTN2ljnvwpQJAg5tUhqzICdNs6H+CzrISGYhnUtZSRWatLkdDaeptHgqkEL&#10;qQNWxBG5uAlldJkHybf7NjZm1LdhD8UZu2ChmyJn+LrGjDbM+RdmcWywCFwF/4xHKQEjw0WipAL7&#10;62/vAY9sopaSBscwp+7nkVlBifymkef5cDIJcxsvk+nnEV7srWZ/q9FH9QA46UNcOsOjGPBe9mJp&#10;Qb3ixqxCVFQxzTF2Tn0vPvhuOXDjuFitIggn1TC/0VvDe/JDv3ftK7PmQopHOp+gH1iWveOmw3bs&#10;rI4eyjoSF/rcdfUyRTjlkc/LRoY1ur1H1Nt/Y/kbAAD//wMAUEsDBBQABgAIAAAAIQBLHYCd3wAA&#10;AAkBAAAPAAAAZHJzL2Rvd25yZXYueG1sTI9NT8MwDEDvSPyHyEjctpSWlVKaThOCCxJCjEnTbl5j&#10;mkI+SpJt5d8TTnC0/PT83Cwno9mRfBicFXA1z4CR7ZwcbC9g8/Y4q4CFiFaidpYEfFOAZXt+1mAt&#10;3cm+0nEde5YkNtQoQMU41pyHTpHBMHcj2bR7d95gTKPvufR4SnKjeZ5lJTc42HRB4Uj3irrP9cEI&#10;uKl2Un34p2mzfV59qZeR6wfkQlxeTKs7YJGm+AfDb35KhzY17d3BysC0gFlRXSdUQF6UwBJQLBY5&#10;sH2y35bA24b//6D9AQAA//8DAFBLAQItABQABgAIAAAAIQC2gziS/gAAAOEBAAATAAAAAAAAAAAA&#10;AAAAAAAAAABbQ29udGVudF9UeXBlc10ueG1sUEsBAi0AFAAGAAgAAAAhADj9If/WAAAAlAEAAAsA&#10;AAAAAAAAAAAAAAAALwEAAF9yZWxzLy5yZWxzUEsBAi0AFAAGAAgAAAAhAEpNGAk+AgAAfwQAAA4A&#10;AAAAAAAAAAAAAAAALgIAAGRycy9lMm9Eb2MueG1sUEsBAi0AFAAGAAgAAAAhAEsdgJ3fAAAACQEA&#10;AA8AAAAAAAAAAAAAAAAAmAQAAGRycy9kb3ducmV2LnhtbFBLBQYAAAAABAAEAPMAAACkBQAAAAA=&#10;" filled="f" stroked="f" strokeweight=".5pt">
              <v:path arrowok="t"/>
              <v:textbox>
                <w:txbxContent>
                  <w:p w:rsidR="00862B9D" w:rsidRPr="002D00D4" w:rsidRDefault="00862B9D" w:rsidP="00862B9D">
                    <w:pPr>
                      <w:rPr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/>
                        <w:sz w:val="30"/>
                        <w:szCs w:val="30"/>
                        <w:lang w:val="en-US" w:eastAsia="en-US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</w:p>
  <w:p w:rsidR="006E20B7" w:rsidRDefault="006E20B7"/>
  <w:p w:rsidR="006E20B7" w:rsidRDefault="006E20B7"/>
  <w:p w:rsidR="006E20B7" w:rsidRDefault="006E20B7"/>
  <w:p w:rsidR="006E20B7" w:rsidRDefault="006E20B7"/>
  <w:p w:rsidR="006E20B7" w:rsidRDefault="006E20B7"/>
  <w:p w:rsidR="006E20B7" w:rsidRDefault="006E20B7"/>
  <w:p w:rsidR="006E20B7" w:rsidRDefault="006E20B7"/>
  <w:p w:rsidR="006E20B7" w:rsidRDefault="006E20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678"/>
    <w:multiLevelType w:val="hybridMultilevel"/>
    <w:tmpl w:val="7AA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68"/>
    <w:multiLevelType w:val="hybridMultilevel"/>
    <w:tmpl w:val="5F4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4D06"/>
    <w:multiLevelType w:val="hybridMultilevel"/>
    <w:tmpl w:val="626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A45"/>
    <w:multiLevelType w:val="hybridMultilevel"/>
    <w:tmpl w:val="53B6F134"/>
    <w:lvl w:ilvl="0" w:tplc="1B7EF3DE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3E11"/>
    <w:multiLevelType w:val="hybridMultilevel"/>
    <w:tmpl w:val="B39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ADC"/>
    <w:multiLevelType w:val="hybridMultilevel"/>
    <w:tmpl w:val="B9E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0A27"/>
    <w:multiLevelType w:val="hybridMultilevel"/>
    <w:tmpl w:val="68BE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7240"/>
    <w:multiLevelType w:val="hybridMultilevel"/>
    <w:tmpl w:val="3E9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4CED"/>
    <w:multiLevelType w:val="hybridMultilevel"/>
    <w:tmpl w:val="A73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367C"/>
    <w:multiLevelType w:val="hybridMultilevel"/>
    <w:tmpl w:val="E31C3036"/>
    <w:lvl w:ilvl="0" w:tplc="E87EB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279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E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2E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5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4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C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C5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05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350C"/>
    <w:multiLevelType w:val="hybridMultilevel"/>
    <w:tmpl w:val="731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02AFF"/>
    <w:multiLevelType w:val="hybridMultilevel"/>
    <w:tmpl w:val="607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25325"/>
    <w:multiLevelType w:val="hybridMultilevel"/>
    <w:tmpl w:val="FBEE9766"/>
    <w:lvl w:ilvl="0" w:tplc="8E6A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0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E0180"/>
    <w:multiLevelType w:val="hybridMultilevel"/>
    <w:tmpl w:val="948E8614"/>
    <w:lvl w:ilvl="0" w:tplc="4C8E5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03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4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B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44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2C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0D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42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D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D27D1"/>
    <w:multiLevelType w:val="hybridMultilevel"/>
    <w:tmpl w:val="53F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340F"/>
    <w:multiLevelType w:val="hybridMultilevel"/>
    <w:tmpl w:val="274CF15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5605"/>
    <w:multiLevelType w:val="hybridMultilevel"/>
    <w:tmpl w:val="7D06AD0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0"/>
  </w:num>
  <w:num w:numId="7">
    <w:abstractNumId w:val="14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7"/>
    <w:rsid w:val="000069F8"/>
    <w:rsid w:val="00016F69"/>
    <w:rsid w:val="0002030E"/>
    <w:rsid w:val="00023D32"/>
    <w:rsid w:val="0002498B"/>
    <w:rsid w:val="00025B7B"/>
    <w:rsid w:val="00050EFB"/>
    <w:rsid w:val="00052BBB"/>
    <w:rsid w:val="00053E35"/>
    <w:rsid w:val="00055EE6"/>
    <w:rsid w:val="0005748A"/>
    <w:rsid w:val="0006060E"/>
    <w:rsid w:val="00060ED0"/>
    <w:rsid w:val="0006334A"/>
    <w:rsid w:val="00063B95"/>
    <w:rsid w:val="00070847"/>
    <w:rsid w:val="00082FC8"/>
    <w:rsid w:val="00094E7E"/>
    <w:rsid w:val="000A2462"/>
    <w:rsid w:val="000A725F"/>
    <w:rsid w:val="000B0398"/>
    <w:rsid w:val="000B4F2F"/>
    <w:rsid w:val="000B6828"/>
    <w:rsid w:val="000C009D"/>
    <w:rsid w:val="000C04AF"/>
    <w:rsid w:val="000D06DD"/>
    <w:rsid w:val="000D3889"/>
    <w:rsid w:val="000D6093"/>
    <w:rsid w:val="000D70CF"/>
    <w:rsid w:val="000E2AE9"/>
    <w:rsid w:val="000E5F3D"/>
    <w:rsid w:val="000E6F08"/>
    <w:rsid w:val="000F066D"/>
    <w:rsid w:val="000F2286"/>
    <w:rsid w:val="000F4A00"/>
    <w:rsid w:val="000F76B2"/>
    <w:rsid w:val="00105F12"/>
    <w:rsid w:val="00107D46"/>
    <w:rsid w:val="00113FD2"/>
    <w:rsid w:val="00122299"/>
    <w:rsid w:val="00125051"/>
    <w:rsid w:val="0012635A"/>
    <w:rsid w:val="00136E18"/>
    <w:rsid w:val="001472D3"/>
    <w:rsid w:val="001507BF"/>
    <w:rsid w:val="00157B15"/>
    <w:rsid w:val="001617BA"/>
    <w:rsid w:val="0016271F"/>
    <w:rsid w:val="00163745"/>
    <w:rsid w:val="00163D00"/>
    <w:rsid w:val="001669F5"/>
    <w:rsid w:val="001742AA"/>
    <w:rsid w:val="0017604D"/>
    <w:rsid w:val="00177FF6"/>
    <w:rsid w:val="00182866"/>
    <w:rsid w:val="00186408"/>
    <w:rsid w:val="00191086"/>
    <w:rsid w:val="001A19FB"/>
    <w:rsid w:val="001A1B6F"/>
    <w:rsid w:val="001B4A24"/>
    <w:rsid w:val="001B58B0"/>
    <w:rsid w:val="001C4ED9"/>
    <w:rsid w:val="001C5376"/>
    <w:rsid w:val="001C7B28"/>
    <w:rsid w:val="001D60C9"/>
    <w:rsid w:val="001E008B"/>
    <w:rsid w:val="001E4C71"/>
    <w:rsid w:val="001E622F"/>
    <w:rsid w:val="001F044C"/>
    <w:rsid w:val="00203C95"/>
    <w:rsid w:val="002103EC"/>
    <w:rsid w:val="00210B19"/>
    <w:rsid w:val="00213BB5"/>
    <w:rsid w:val="00221558"/>
    <w:rsid w:val="00244A0D"/>
    <w:rsid w:val="0024544A"/>
    <w:rsid w:val="00254BC9"/>
    <w:rsid w:val="00263D98"/>
    <w:rsid w:val="00275B11"/>
    <w:rsid w:val="0027752E"/>
    <w:rsid w:val="00281EBE"/>
    <w:rsid w:val="002835BD"/>
    <w:rsid w:val="0028741E"/>
    <w:rsid w:val="00294B1F"/>
    <w:rsid w:val="00295F92"/>
    <w:rsid w:val="002A40BD"/>
    <w:rsid w:val="002A591E"/>
    <w:rsid w:val="002C6E31"/>
    <w:rsid w:val="002D47C7"/>
    <w:rsid w:val="002D60CB"/>
    <w:rsid w:val="002E09EF"/>
    <w:rsid w:val="002E1B8B"/>
    <w:rsid w:val="002E45F5"/>
    <w:rsid w:val="002F385E"/>
    <w:rsid w:val="002F774F"/>
    <w:rsid w:val="002F7C58"/>
    <w:rsid w:val="003019B7"/>
    <w:rsid w:val="00306C63"/>
    <w:rsid w:val="00311BD3"/>
    <w:rsid w:val="00312306"/>
    <w:rsid w:val="00322C68"/>
    <w:rsid w:val="00324F37"/>
    <w:rsid w:val="003320B4"/>
    <w:rsid w:val="003377D0"/>
    <w:rsid w:val="00337A6B"/>
    <w:rsid w:val="00341528"/>
    <w:rsid w:val="00353364"/>
    <w:rsid w:val="00357798"/>
    <w:rsid w:val="003602A9"/>
    <w:rsid w:val="00362F69"/>
    <w:rsid w:val="00363966"/>
    <w:rsid w:val="00371B8B"/>
    <w:rsid w:val="003814FE"/>
    <w:rsid w:val="0038331F"/>
    <w:rsid w:val="00385ADF"/>
    <w:rsid w:val="00386654"/>
    <w:rsid w:val="003914A2"/>
    <w:rsid w:val="00391A73"/>
    <w:rsid w:val="003A0255"/>
    <w:rsid w:val="003A080A"/>
    <w:rsid w:val="003A0933"/>
    <w:rsid w:val="003A2677"/>
    <w:rsid w:val="003B574D"/>
    <w:rsid w:val="003C182F"/>
    <w:rsid w:val="003C4FE7"/>
    <w:rsid w:val="003C6ECB"/>
    <w:rsid w:val="003D0392"/>
    <w:rsid w:val="003D13E4"/>
    <w:rsid w:val="003D3826"/>
    <w:rsid w:val="003E03C6"/>
    <w:rsid w:val="003E07E4"/>
    <w:rsid w:val="003E18E1"/>
    <w:rsid w:val="003E18F6"/>
    <w:rsid w:val="003E3BCE"/>
    <w:rsid w:val="003F05F3"/>
    <w:rsid w:val="003F622D"/>
    <w:rsid w:val="003F6528"/>
    <w:rsid w:val="003F7DE8"/>
    <w:rsid w:val="003F7F75"/>
    <w:rsid w:val="00400915"/>
    <w:rsid w:val="00401A4A"/>
    <w:rsid w:val="004120C3"/>
    <w:rsid w:val="00422BE1"/>
    <w:rsid w:val="00424BAF"/>
    <w:rsid w:val="00434E25"/>
    <w:rsid w:val="00436F17"/>
    <w:rsid w:val="004474FD"/>
    <w:rsid w:val="00456164"/>
    <w:rsid w:val="00457707"/>
    <w:rsid w:val="00461BB3"/>
    <w:rsid w:val="00465A29"/>
    <w:rsid w:val="00471195"/>
    <w:rsid w:val="00487B65"/>
    <w:rsid w:val="0049025D"/>
    <w:rsid w:val="00491772"/>
    <w:rsid w:val="00492337"/>
    <w:rsid w:val="00492B39"/>
    <w:rsid w:val="00495D5C"/>
    <w:rsid w:val="0049731B"/>
    <w:rsid w:val="004A1A55"/>
    <w:rsid w:val="004A4F07"/>
    <w:rsid w:val="004B5C61"/>
    <w:rsid w:val="004B6A8D"/>
    <w:rsid w:val="004C0532"/>
    <w:rsid w:val="004C1308"/>
    <w:rsid w:val="004C691E"/>
    <w:rsid w:val="004C6DC5"/>
    <w:rsid w:val="004D34F6"/>
    <w:rsid w:val="004D5838"/>
    <w:rsid w:val="004D65EB"/>
    <w:rsid w:val="004D6E8F"/>
    <w:rsid w:val="004E03AF"/>
    <w:rsid w:val="004E063A"/>
    <w:rsid w:val="004E2FAA"/>
    <w:rsid w:val="004F65AF"/>
    <w:rsid w:val="004F7D53"/>
    <w:rsid w:val="00506BBE"/>
    <w:rsid w:val="00507072"/>
    <w:rsid w:val="00513535"/>
    <w:rsid w:val="00514BB5"/>
    <w:rsid w:val="00534308"/>
    <w:rsid w:val="005378C3"/>
    <w:rsid w:val="005419BB"/>
    <w:rsid w:val="00541ECF"/>
    <w:rsid w:val="00553E55"/>
    <w:rsid w:val="0056526A"/>
    <w:rsid w:val="00571C4C"/>
    <w:rsid w:val="005753F9"/>
    <w:rsid w:val="00576543"/>
    <w:rsid w:val="00577991"/>
    <w:rsid w:val="00586CB1"/>
    <w:rsid w:val="005A1BDE"/>
    <w:rsid w:val="005B4386"/>
    <w:rsid w:val="005C4BBE"/>
    <w:rsid w:val="005D5507"/>
    <w:rsid w:val="005D56D6"/>
    <w:rsid w:val="005D6902"/>
    <w:rsid w:val="005E323E"/>
    <w:rsid w:val="005F7FD3"/>
    <w:rsid w:val="006015E5"/>
    <w:rsid w:val="0060264B"/>
    <w:rsid w:val="00604A88"/>
    <w:rsid w:val="00604A9D"/>
    <w:rsid w:val="00605263"/>
    <w:rsid w:val="006077C3"/>
    <w:rsid w:val="00612310"/>
    <w:rsid w:val="0062453B"/>
    <w:rsid w:val="0064022D"/>
    <w:rsid w:val="00640EA4"/>
    <w:rsid w:val="00643B96"/>
    <w:rsid w:val="00643F48"/>
    <w:rsid w:val="00654BF6"/>
    <w:rsid w:val="00656D6C"/>
    <w:rsid w:val="00660084"/>
    <w:rsid w:val="006618F0"/>
    <w:rsid w:val="00663594"/>
    <w:rsid w:val="00664FE4"/>
    <w:rsid w:val="00667016"/>
    <w:rsid w:val="00673C06"/>
    <w:rsid w:val="00681CC1"/>
    <w:rsid w:val="00682A4F"/>
    <w:rsid w:val="0068646D"/>
    <w:rsid w:val="006A0879"/>
    <w:rsid w:val="006A1153"/>
    <w:rsid w:val="006A2B24"/>
    <w:rsid w:val="006B2CC8"/>
    <w:rsid w:val="006B3650"/>
    <w:rsid w:val="006B52D9"/>
    <w:rsid w:val="006B675C"/>
    <w:rsid w:val="006C525A"/>
    <w:rsid w:val="006D148D"/>
    <w:rsid w:val="006D6882"/>
    <w:rsid w:val="006E20B7"/>
    <w:rsid w:val="006E443F"/>
    <w:rsid w:val="006E542F"/>
    <w:rsid w:val="006F0815"/>
    <w:rsid w:val="006F4CCF"/>
    <w:rsid w:val="006F587D"/>
    <w:rsid w:val="007007D0"/>
    <w:rsid w:val="00722E77"/>
    <w:rsid w:val="00724140"/>
    <w:rsid w:val="00724CA6"/>
    <w:rsid w:val="00730D36"/>
    <w:rsid w:val="00731531"/>
    <w:rsid w:val="007346FC"/>
    <w:rsid w:val="00735BA1"/>
    <w:rsid w:val="00743202"/>
    <w:rsid w:val="00750C90"/>
    <w:rsid w:val="00752D09"/>
    <w:rsid w:val="00755563"/>
    <w:rsid w:val="0076368D"/>
    <w:rsid w:val="0076757C"/>
    <w:rsid w:val="0078154D"/>
    <w:rsid w:val="007841EC"/>
    <w:rsid w:val="00784A13"/>
    <w:rsid w:val="00791FCD"/>
    <w:rsid w:val="00792192"/>
    <w:rsid w:val="00797C78"/>
    <w:rsid w:val="007A4376"/>
    <w:rsid w:val="007B36C2"/>
    <w:rsid w:val="007B4252"/>
    <w:rsid w:val="007B575D"/>
    <w:rsid w:val="007C202B"/>
    <w:rsid w:val="007C63A0"/>
    <w:rsid w:val="007E120A"/>
    <w:rsid w:val="007E7CBA"/>
    <w:rsid w:val="007F0C18"/>
    <w:rsid w:val="007F184E"/>
    <w:rsid w:val="007F2BCB"/>
    <w:rsid w:val="007F5CFD"/>
    <w:rsid w:val="007F77B6"/>
    <w:rsid w:val="0080175B"/>
    <w:rsid w:val="0080496A"/>
    <w:rsid w:val="00804CD8"/>
    <w:rsid w:val="008148F7"/>
    <w:rsid w:val="008170EC"/>
    <w:rsid w:val="0082667E"/>
    <w:rsid w:val="00833436"/>
    <w:rsid w:val="008360DB"/>
    <w:rsid w:val="00846B7D"/>
    <w:rsid w:val="00857901"/>
    <w:rsid w:val="00862B9D"/>
    <w:rsid w:val="00865DDA"/>
    <w:rsid w:val="008724FE"/>
    <w:rsid w:val="00876CDB"/>
    <w:rsid w:val="00895081"/>
    <w:rsid w:val="008A10F1"/>
    <w:rsid w:val="008B5A90"/>
    <w:rsid w:val="008B5EE9"/>
    <w:rsid w:val="008B671A"/>
    <w:rsid w:val="008B7F50"/>
    <w:rsid w:val="008C3EA2"/>
    <w:rsid w:val="008C659D"/>
    <w:rsid w:val="008C7B1A"/>
    <w:rsid w:val="008D10CE"/>
    <w:rsid w:val="008D325A"/>
    <w:rsid w:val="008E09D5"/>
    <w:rsid w:val="008E1502"/>
    <w:rsid w:val="008F1382"/>
    <w:rsid w:val="008F182B"/>
    <w:rsid w:val="008F1C10"/>
    <w:rsid w:val="008F60C1"/>
    <w:rsid w:val="00904E85"/>
    <w:rsid w:val="00906D0D"/>
    <w:rsid w:val="00907092"/>
    <w:rsid w:val="0091362E"/>
    <w:rsid w:val="00913F3E"/>
    <w:rsid w:val="00914CF1"/>
    <w:rsid w:val="00914F7D"/>
    <w:rsid w:val="0091749A"/>
    <w:rsid w:val="00917A57"/>
    <w:rsid w:val="009229B2"/>
    <w:rsid w:val="00923A0E"/>
    <w:rsid w:val="0092429A"/>
    <w:rsid w:val="00936389"/>
    <w:rsid w:val="009544A2"/>
    <w:rsid w:val="009547F2"/>
    <w:rsid w:val="00961B6C"/>
    <w:rsid w:val="0096660C"/>
    <w:rsid w:val="00976A12"/>
    <w:rsid w:val="00981B54"/>
    <w:rsid w:val="0098622D"/>
    <w:rsid w:val="00990289"/>
    <w:rsid w:val="009A6F7D"/>
    <w:rsid w:val="009B7DC3"/>
    <w:rsid w:val="009C2DA8"/>
    <w:rsid w:val="009C395F"/>
    <w:rsid w:val="009D07BF"/>
    <w:rsid w:val="009D55DA"/>
    <w:rsid w:val="009E2BAD"/>
    <w:rsid w:val="009F14DF"/>
    <w:rsid w:val="009F5892"/>
    <w:rsid w:val="009F6D0F"/>
    <w:rsid w:val="00A034B4"/>
    <w:rsid w:val="00A0553F"/>
    <w:rsid w:val="00A05872"/>
    <w:rsid w:val="00A0759D"/>
    <w:rsid w:val="00A10B29"/>
    <w:rsid w:val="00A1787E"/>
    <w:rsid w:val="00A17CC6"/>
    <w:rsid w:val="00A20173"/>
    <w:rsid w:val="00A22F9A"/>
    <w:rsid w:val="00A23F4D"/>
    <w:rsid w:val="00A35CEC"/>
    <w:rsid w:val="00A4216F"/>
    <w:rsid w:val="00A441E1"/>
    <w:rsid w:val="00A50B0B"/>
    <w:rsid w:val="00A5491A"/>
    <w:rsid w:val="00A54BD5"/>
    <w:rsid w:val="00A713CD"/>
    <w:rsid w:val="00A72989"/>
    <w:rsid w:val="00A73CA7"/>
    <w:rsid w:val="00A73CB1"/>
    <w:rsid w:val="00A818CD"/>
    <w:rsid w:val="00A81E2A"/>
    <w:rsid w:val="00A832D7"/>
    <w:rsid w:val="00A8713D"/>
    <w:rsid w:val="00A87886"/>
    <w:rsid w:val="00A95513"/>
    <w:rsid w:val="00A970A4"/>
    <w:rsid w:val="00A97B80"/>
    <w:rsid w:val="00AB10EA"/>
    <w:rsid w:val="00AB2AEF"/>
    <w:rsid w:val="00AD285B"/>
    <w:rsid w:val="00AD3912"/>
    <w:rsid w:val="00AE141C"/>
    <w:rsid w:val="00AF420F"/>
    <w:rsid w:val="00AF4969"/>
    <w:rsid w:val="00AF5FF9"/>
    <w:rsid w:val="00B02BE7"/>
    <w:rsid w:val="00B02DCD"/>
    <w:rsid w:val="00B1775A"/>
    <w:rsid w:val="00B2485F"/>
    <w:rsid w:val="00B27254"/>
    <w:rsid w:val="00B33280"/>
    <w:rsid w:val="00B42106"/>
    <w:rsid w:val="00B50D22"/>
    <w:rsid w:val="00B52977"/>
    <w:rsid w:val="00B55778"/>
    <w:rsid w:val="00B662C3"/>
    <w:rsid w:val="00B723FD"/>
    <w:rsid w:val="00B72D2A"/>
    <w:rsid w:val="00B75198"/>
    <w:rsid w:val="00B7560B"/>
    <w:rsid w:val="00B81D4C"/>
    <w:rsid w:val="00B82F35"/>
    <w:rsid w:val="00B83745"/>
    <w:rsid w:val="00B85791"/>
    <w:rsid w:val="00B95821"/>
    <w:rsid w:val="00BA3057"/>
    <w:rsid w:val="00BA525D"/>
    <w:rsid w:val="00BA60C8"/>
    <w:rsid w:val="00BA6D77"/>
    <w:rsid w:val="00BB2876"/>
    <w:rsid w:val="00BB49C9"/>
    <w:rsid w:val="00BB5F46"/>
    <w:rsid w:val="00BB6E17"/>
    <w:rsid w:val="00BC04A2"/>
    <w:rsid w:val="00BC346A"/>
    <w:rsid w:val="00BD0E2B"/>
    <w:rsid w:val="00BD5972"/>
    <w:rsid w:val="00BD6D70"/>
    <w:rsid w:val="00BE602A"/>
    <w:rsid w:val="00BE7BFB"/>
    <w:rsid w:val="00BF07E4"/>
    <w:rsid w:val="00C00A58"/>
    <w:rsid w:val="00C02E4F"/>
    <w:rsid w:val="00C05E3B"/>
    <w:rsid w:val="00C14616"/>
    <w:rsid w:val="00C17381"/>
    <w:rsid w:val="00C30729"/>
    <w:rsid w:val="00C334B4"/>
    <w:rsid w:val="00C34DA0"/>
    <w:rsid w:val="00C35269"/>
    <w:rsid w:val="00C3583A"/>
    <w:rsid w:val="00C37C79"/>
    <w:rsid w:val="00C37FB8"/>
    <w:rsid w:val="00C4167C"/>
    <w:rsid w:val="00C514BE"/>
    <w:rsid w:val="00C542B6"/>
    <w:rsid w:val="00C60FE8"/>
    <w:rsid w:val="00C65520"/>
    <w:rsid w:val="00C65C51"/>
    <w:rsid w:val="00C66503"/>
    <w:rsid w:val="00C72581"/>
    <w:rsid w:val="00C77C40"/>
    <w:rsid w:val="00CA4D7C"/>
    <w:rsid w:val="00CA77D0"/>
    <w:rsid w:val="00CC6281"/>
    <w:rsid w:val="00CD40C7"/>
    <w:rsid w:val="00CD7CF0"/>
    <w:rsid w:val="00CE56B5"/>
    <w:rsid w:val="00D032CE"/>
    <w:rsid w:val="00D047F3"/>
    <w:rsid w:val="00D04D1F"/>
    <w:rsid w:val="00D04DED"/>
    <w:rsid w:val="00D111AB"/>
    <w:rsid w:val="00D12F1D"/>
    <w:rsid w:val="00D1614C"/>
    <w:rsid w:val="00D22E46"/>
    <w:rsid w:val="00D23CFF"/>
    <w:rsid w:val="00D301A9"/>
    <w:rsid w:val="00D3124B"/>
    <w:rsid w:val="00D33F28"/>
    <w:rsid w:val="00D41365"/>
    <w:rsid w:val="00D52209"/>
    <w:rsid w:val="00D52EF0"/>
    <w:rsid w:val="00D619CA"/>
    <w:rsid w:val="00D636D9"/>
    <w:rsid w:val="00D65045"/>
    <w:rsid w:val="00D7599D"/>
    <w:rsid w:val="00D767B9"/>
    <w:rsid w:val="00D76CC9"/>
    <w:rsid w:val="00D770A1"/>
    <w:rsid w:val="00D81E4A"/>
    <w:rsid w:val="00D82DF1"/>
    <w:rsid w:val="00D83017"/>
    <w:rsid w:val="00D85BF2"/>
    <w:rsid w:val="00D85E72"/>
    <w:rsid w:val="00DA7EF5"/>
    <w:rsid w:val="00DB04BF"/>
    <w:rsid w:val="00DB1658"/>
    <w:rsid w:val="00DC041E"/>
    <w:rsid w:val="00DC0441"/>
    <w:rsid w:val="00DC391E"/>
    <w:rsid w:val="00DD202E"/>
    <w:rsid w:val="00DD2AD7"/>
    <w:rsid w:val="00DD6C59"/>
    <w:rsid w:val="00DE09D3"/>
    <w:rsid w:val="00DE5982"/>
    <w:rsid w:val="00DE67BB"/>
    <w:rsid w:val="00DE7098"/>
    <w:rsid w:val="00DF62BF"/>
    <w:rsid w:val="00E000E9"/>
    <w:rsid w:val="00E03D65"/>
    <w:rsid w:val="00E065AD"/>
    <w:rsid w:val="00E11161"/>
    <w:rsid w:val="00E12EDA"/>
    <w:rsid w:val="00E13288"/>
    <w:rsid w:val="00E24081"/>
    <w:rsid w:val="00E35992"/>
    <w:rsid w:val="00E35EC0"/>
    <w:rsid w:val="00E54EFC"/>
    <w:rsid w:val="00E607A1"/>
    <w:rsid w:val="00E67452"/>
    <w:rsid w:val="00E722D7"/>
    <w:rsid w:val="00E82DD3"/>
    <w:rsid w:val="00E834B3"/>
    <w:rsid w:val="00E866F2"/>
    <w:rsid w:val="00E93221"/>
    <w:rsid w:val="00EA4326"/>
    <w:rsid w:val="00EB4B37"/>
    <w:rsid w:val="00EB4E57"/>
    <w:rsid w:val="00EC053D"/>
    <w:rsid w:val="00EC169B"/>
    <w:rsid w:val="00EC7821"/>
    <w:rsid w:val="00ED0EFD"/>
    <w:rsid w:val="00ED67B6"/>
    <w:rsid w:val="00ED75C9"/>
    <w:rsid w:val="00EE37FD"/>
    <w:rsid w:val="00EF03FD"/>
    <w:rsid w:val="00EF7885"/>
    <w:rsid w:val="00F039C6"/>
    <w:rsid w:val="00F0592C"/>
    <w:rsid w:val="00F05D09"/>
    <w:rsid w:val="00F205D5"/>
    <w:rsid w:val="00F254DE"/>
    <w:rsid w:val="00F258D6"/>
    <w:rsid w:val="00F33EB7"/>
    <w:rsid w:val="00F37BE4"/>
    <w:rsid w:val="00F41DD7"/>
    <w:rsid w:val="00F52F37"/>
    <w:rsid w:val="00F568D7"/>
    <w:rsid w:val="00F56A9C"/>
    <w:rsid w:val="00F619AA"/>
    <w:rsid w:val="00F712E1"/>
    <w:rsid w:val="00F71C50"/>
    <w:rsid w:val="00F77BAD"/>
    <w:rsid w:val="00F81DEF"/>
    <w:rsid w:val="00F83CB1"/>
    <w:rsid w:val="00F86216"/>
    <w:rsid w:val="00F94E78"/>
    <w:rsid w:val="00F95ACE"/>
    <w:rsid w:val="00F96D7B"/>
    <w:rsid w:val="00FA1B7C"/>
    <w:rsid w:val="00FA1BCF"/>
    <w:rsid w:val="00FA2198"/>
    <w:rsid w:val="00FB60CB"/>
    <w:rsid w:val="00FC0A62"/>
    <w:rsid w:val="00FC0F63"/>
    <w:rsid w:val="00FC2508"/>
    <w:rsid w:val="00FE4210"/>
    <w:rsid w:val="00FE4851"/>
    <w:rsid w:val="00FE545A"/>
    <w:rsid w:val="00FE79B4"/>
    <w:rsid w:val="00FE7EF1"/>
    <w:rsid w:val="00FF0F6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2B1B2622-C566-4989-A59E-A965DBB1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677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54BF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54BF6"/>
    <w:rPr>
      <w:rFonts w:ascii="Calibri Light" w:hAnsi="Calibri Light" w:cs="Times New Roman"/>
      <w:color w:val="2E74B5"/>
      <w:sz w:val="32"/>
      <w:szCs w:val="32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5491A"/>
    <w:rPr>
      <w:rFonts w:ascii="Lucida Grande" w:hAnsi="Lucida Grande" w:cs="Times New Roman"/>
      <w:sz w:val="18"/>
    </w:rPr>
  </w:style>
  <w:style w:type="paragraph" w:styleId="Intestazione">
    <w:name w:val="header"/>
    <w:basedOn w:val="Normale"/>
    <w:link w:val="IntestazioneCarattere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864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8646D"/>
    <w:rPr>
      <w:rFonts w:cs="Times New Roman"/>
    </w:rPr>
  </w:style>
  <w:style w:type="character" w:styleId="Collegamentoipertestuale">
    <w:name w:val="Hyperlink"/>
    <w:uiPriority w:val="99"/>
    <w:rsid w:val="00A4216F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DE59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E598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E5982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E598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E5982"/>
    <w:rPr>
      <w:rFonts w:cs="Times New Roman"/>
      <w:b/>
      <w:sz w:val="20"/>
    </w:rPr>
  </w:style>
  <w:style w:type="paragraph" w:customStyle="1" w:styleId="EinfAbs">
    <w:name w:val="[Einf. Abs.]"/>
    <w:basedOn w:val="Normale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rpcl1">
    <w:name w:val="_rpc_l1"/>
    <w:uiPriority w:val="99"/>
    <w:rsid w:val="00C334B4"/>
  </w:style>
  <w:style w:type="character" w:customStyle="1" w:styleId="pem">
    <w:name w:val="_pe_m"/>
    <w:uiPriority w:val="99"/>
    <w:rsid w:val="00C334B4"/>
  </w:style>
  <w:style w:type="paragraph" w:styleId="Testonotaapidipagina">
    <w:name w:val="footnote text"/>
    <w:basedOn w:val="Normale"/>
    <w:link w:val="TestonotaapidipaginaCarattere"/>
    <w:uiPriority w:val="99"/>
    <w:semiHidden/>
    <w:locked/>
    <w:rsid w:val="00EC05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EC053D"/>
    <w:rPr>
      <w:rFonts w:cs="Times New Roman"/>
      <w:sz w:val="20"/>
      <w:szCs w:val="20"/>
      <w:lang w:val="de-DE" w:eastAsia="de-DE"/>
    </w:rPr>
  </w:style>
  <w:style w:type="character" w:styleId="Rimandonotaapidipagina">
    <w:name w:val="footnote reference"/>
    <w:uiPriority w:val="99"/>
    <w:semiHidden/>
    <w:locked/>
    <w:rsid w:val="00EC053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5F7FD3"/>
    <w:pPr>
      <w:ind w:left="720"/>
      <w:contextualSpacing/>
    </w:pPr>
  </w:style>
  <w:style w:type="paragraph" w:customStyle="1" w:styleId="Nessunaspaziatura1">
    <w:name w:val="Nessuna spaziatura1"/>
    <w:rsid w:val="003320B4"/>
    <w:rPr>
      <w:rFonts w:ascii="Calibri" w:eastAsia="Times New Roman" w:hAnsi="Calibri"/>
      <w:sz w:val="22"/>
      <w:szCs w:val="22"/>
      <w:lang w:val="fr-BE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A9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7B8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96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9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ear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na.botturi@havasp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_scaliti@goodyear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dpower.com/press-releases/2015-us-tech-choice-stu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6743-8500-4924-96C1-4D3C62B6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Re:Sources Germany GmbH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Tritt</dc:creator>
  <cp:keywords/>
  <dc:description/>
  <cp:lastModifiedBy>Andrea Scaliti</cp:lastModifiedBy>
  <cp:revision>13</cp:revision>
  <cp:lastPrinted>2016-02-24T12:51:00Z</cp:lastPrinted>
  <dcterms:created xsi:type="dcterms:W3CDTF">2016-02-23T12:44:00Z</dcterms:created>
  <dcterms:modified xsi:type="dcterms:W3CDTF">2016-02-28T10:07:00Z</dcterms:modified>
</cp:coreProperties>
</file>