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23" w:rsidRPr="003711F1" w:rsidRDefault="00371E23" w:rsidP="003711F1">
      <w:pPr>
        <w:jc w:val="both"/>
        <w:rPr>
          <w:rFonts w:cs="Arial"/>
          <w:lang w:val="es-ES_tradnl"/>
        </w:rPr>
      </w:pPr>
      <w:bookmarkStart w:id="0" w:name="_GoBack"/>
      <w:bookmarkEnd w:id="0"/>
      <w:r w:rsidRPr="003711F1">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anchor>
        </w:drawing>
      </w:r>
    </w:p>
    <w:p w:rsidR="00371E23" w:rsidRPr="003711F1" w:rsidRDefault="00371E23" w:rsidP="003711F1">
      <w:pPr>
        <w:jc w:val="both"/>
        <w:rPr>
          <w:rFonts w:cs="Arial"/>
          <w:lang w:val="es-ES_tradnl"/>
        </w:rPr>
      </w:pPr>
    </w:p>
    <w:p w:rsidR="00371E23" w:rsidRPr="003711F1" w:rsidRDefault="00371E23" w:rsidP="003711F1">
      <w:pPr>
        <w:jc w:val="both"/>
        <w:rPr>
          <w:rFonts w:cs="Arial"/>
          <w:lang w:val="es-ES_tradnl"/>
        </w:rPr>
      </w:pPr>
    </w:p>
    <w:p w:rsidR="00371E23" w:rsidRPr="003711F1" w:rsidRDefault="00371E23" w:rsidP="003711F1">
      <w:pPr>
        <w:jc w:val="both"/>
        <w:rPr>
          <w:rFonts w:cs="Arial"/>
          <w:lang w:val="es-ES_tradnl"/>
        </w:rPr>
      </w:pPr>
    </w:p>
    <w:p w:rsidR="00371E23" w:rsidRPr="003711F1" w:rsidRDefault="00371E23" w:rsidP="003711F1">
      <w:pPr>
        <w:jc w:val="both"/>
        <w:rPr>
          <w:rFonts w:cs="Arial"/>
          <w:lang w:val="es-ES_tradnl"/>
        </w:rPr>
      </w:pPr>
    </w:p>
    <w:p w:rsidR="00782122" w:rsidRPr="003711F1" w:rsidRDefault="00782122" w:rsidP="003711F1">
      <w:pPr>
        <w:autoSpaceDE w:val="0"/>
        <w:autoSpaceDN w:val="0"/>
        <w:adjustRightInd w:val="0"/>
        <w:jc w:val="both"/>
        <w:rPr>
          <w:rFonts w:ascii="Arial" w:hAnsi="Arial" w:cs="Arial"/>
          <w:b/>
          <w:bCs/>
          <w:color w:val="1F497D"/>
          <w:sz w:val="32"/>
          <w:szCs w:val="32"/>
          <w:u w:val="single"/>
          <w:lang w:val="es-ES_tradnl"/>
        </w:rPr>
      </w:pPr>
    </w:p>
    <w:p w:rsidR="00703D11" w:rsidRPr="003711F1" w:rsidRDefault="00703D11" w:rsidP="003711F1">
      <w:pPr>
        <w:autoSpaceDE w:val="0"/>
        <w:autoSpaceDN w:val="0"/>
        <w:adjustRightInd w:val="0"/>
        <w:jc w:val="both"/>
        <w:rPr>
          <w:rFonts w:ascii="Arial" w:hAnsi="Arial" w:cs="Arial"/>
          <w:b/>
          <w:bCs/>
          <w:color w:val="1F497D"/>
          <w:sz w:val="42"/>
          <w:szCs w:val="42"/>
          <w:lang w:val="es-ES_tradnl"/>
        </w:rPr>
      </w:pPr>
      <w:proofErr w:type="spellStart"/>
      <w:r w:rsidRPr="003711F1">
        <w:rPr>
          <w:rFonts w:ascii="Arial" w:hAnsi="Arial" w:cs="Arial"/>
          <w:b/>
          <w:bCs/>
          <w:color w:val="1F497D"/>
          <w:sz w:val="42"/>
          <w:szCs w:val="42"/>
          <w:lang w:val="es-ES_tradnl"/>
        </w:rPr>
        <w:t>Goodyear</w:t>
      </w:r>
      <w:proofErr w:type="spellEnd"/>
      <w:r w:rsidRPr="003711F1">
        <w:rPr>
          <w:rFonts w:ascii="Arial" w:hAnsi="Arial" w:cs="Arial"/>
          <w:b/>
          <w:bCs/>
          <w:color w:val="1F497D"/>
          <w:sz w:val="42"/>
          <w:szCs w:val="42"/>
          <w:lang w:val="es-ES_tradnl"/>
        </w:rPr>
        <w:t xml:space="preserve"> presenta el Eagle-360, un prototipo de neumático para los vehículos autónomos del futuro </w:t>
      </w:r>
    </w:p>
    <w:p w:rsidR="00A050B9" w:rsidRPr="003711F1" w:rsidRDefault="00E20A20" w:rsidP="003711F1">
      <w:pPr>
        <w:autoSpaceDE w:val="0"/>
        <w:autoSpaceDN w:val="0"/>
        <w:adjustRightInd w:val="0"/>
        <w:spacing w:after="0" w:line="360" w:lineRule="auto"/>
        <w:jc w:val="both"/>
        <w:rPr>
          <w:rFonts w:ascii="Arial" w:hAnsi="Arial" w:cs="Arial"/>
          <w:color w:val="808080"/>
          <w:sz w:val="28"/>
          <w:lang w:val="es-ES_tradnl"/>
        </w:rPr>
      </w:pPr>
      <w:r w:rsidRPr="003711F1">
        <w:rPr>
          <w:rFonts w:ascii="Arial" w:hAnsi="Arial" w:cs="Arial"/>
          <w:color w:val="808080"/>
          <w:sz w:val="28"/>
          <w:lang w:val="es-ES_tradnl"/>
        </w:rPr>
        <w:t xml:space="preserve">Este prototipo </w:t>
      </w:r>
      <w:r w:rsidR="003711F1">
        <w:rPr>
          <w:rFonts w:ascii="Arial" w:hAnsi="Arial" w:cs="Arial"/>
          <w:color w:val="808080"/>
          <w:sz w:val="28"/>
          <w:lang w:val="es-ES_tradnl"/>
        </w:rPr>
        <w:t>único</w:t>
      </w:r>
      <w:r w:rsidR="002865DF">
        <w:rPr>
          <w:rFonts w:ascii="Arial" w:hAnsi="Arial" w:cs="Arial"/>
          <w:color w:val="808080"/>
          <w:sz w:val="28"/>
          <w:lang w:val="es-ES_tradnl"/>
        </w:rPr>
        <w:t xml:space="preserve"> de neumático</w:t>
      </w:r>
      <w:r w:rsidRPr="003711F1">
        <w:rPr>
          <w:rFonts w:ascii="Arial" w:hAnsi="Arial" w:cs="Arial"/>
          <w:color w:val="808080"/>
          <w:sz w:val="28"/>
          <w:lang w:val="es-ES_tradnl"/>
        </w:rPr>
        <w:t xml:space="preserve">, de </w:t>
      </w:r>
      <w:r w:rsidR="003711F1">
        <w:rPr>
          <w:rFonts w:ascii="Arial" w:hAnsi="Arial" w:cs="Arial"/>
          <w:color w:val="808080"/>
          <w:sz w:val="28"/>
          <w:lang w:val="es-ES_tradnl"/>
        </w:rPr>
        <w:t>forma esférica</w:t>
      </w:r>
      <w:r w:rsidRPr="003711F1">
        <w:rPr>
          <w:rFonts w:ascii="Arial" w:hAnsi="Arial" w:cs="Arial"/>
          <w:color w:val="808080"/>
          <w:sz w:val="28"/>
          <w:lang w:val="es-ES_tradnl"/>
        </w:rPr>
        <w:t xml:space="preserve">, cuenta con las prestaciones de manejabilidad, seguridad y conectividad más revolucionarias. </w:t>
      </w:r>
    </w:p>
    <w:p w:rsidR="008155B0" w:rsidRPr="003711F1" w:rsidRDefault="008155B0" w:rsidP="003711F1">
      <w:pPr>
        <w:spacing w:after="0" w:line="360" w:lineRule="auto"/>
        <w:jc w:val="both"/>
        <w:rPr>
          <w:rFonts w:ascii="Arial" w:hAnsi="Arial" w:cs="Arial"/>
          <w:color w:val="808080"/>
          <w:sz w:val="28"/>
          <w:lang w:val="es-ES_tradnl"/>
        </w:rPr>
      </w:pPr>
    </w:p>
    <w:p w:rsidR="00335694" w:rsidRDefault="00CE4812" w:rsidP="003711F1">
      <w:pPr>
        <w:spacing w:after="0" w:line="360" w:lineRule="auto"/>
        <w:jc w:val="both"/>
        <w:rPr>
          <w:rFonts w:ascii="Arial" w:hAnsi="Arial" w:cs="Arial"/>
          <w:lang w:val="es-ES_tradnl"/>
        </w:rPr>
      </w:pPr>
      <w:r>
        <w:rPr>
          <w:rFonts w:ascii="Arial" w:hAnsi="Arial" w:cs="Arial"/>
          <w:b/>
          <w:bCs/>
          <w:lang w:val="es-ES_tradnl"/>
        </w:rPr>
        <w:t>Madrid</w:t>
      </w:r>
      <w:r w:rsidR="00371E23" w:rsidRPr="003711F1">
        <w:rPr>
          <w:rFonts w:ascii="Arial" w:hAnsi="Arial" w:cs="Arial"/>
          <w:b/>
          <w:bCs/>
          <w:lang w:val="es-ES_tradnl"/>
        </w:rPr>
        <w:t>, 1 de marzo de 2016:</w:t>
      </w:r>
      <w:r w:rsidR="00371E23" w:rsidRPr="003711F1">
        <w:rPr>
          <w:rFonts w:ascii="Arial" w:hAnsi="Arial" w:cs="Arial"/>
          <w:lang w:val="es-ES_tradnl"/>
        </w:rPr>
        <w:t xml:space="preserve"> Tras 117 años </w:t>
      </w:r>
      <w:r w:rsidR="003711F1">
        <w:rPr>
          <w:rFonts w:ascii="Arial" w:hAnsi="Arial" w:cs="Arial"/>
          <w:lang w:val="es-ES_tradnl"/>
        </w:rPr>
        <w:t xml:space="preserve">de historia </w:t>
      </w:r>
      <w:r w:rsidR="00371E23" w:rsidRPr="003711F1">
        <w:rPr>
          <w:rFonts w:ascii="Arial" w:hAnsi="Arial" w:cs="Arial"/>
          <w:lang w:val="es-ES_tradnl"/>
        </w:rPr>
        <w:t xml:space="preserve">como fabricante de neumáticos, </w:t>
      </w:r>
      <w:proofErr w:type="spellStart"/>
      <w:r w:rsidR="00371E23" w:rsidRPr="003711F1">
        <w:rPr>
          <w:rFonts w:ascii="Arial" w:hAnsi="Arial" w:cs="Arial"/>
          <w:lang w:val="es-ES_tradnl"/>
        </w:rPr>
        <w:t>Goodyear</w:t>
      </w:r>
      <w:proofErr w:type="spellEnd"/>
      <w:r w:rsidR="00371E23" w:rsidRPr="003711F1">
        <w:rPr>
          <w:rFonts w:ascii="Arial" w:hAnsi="Arial" w:cs="Arial"/>
          <w:lang w:val="es-ES_tradnl"/>
        </w:rPr>
        <w:t xml:space="preserve"> </w:t>
      </w:r>
      <w:r w:rsidR="003711F1">
        <w:rPr>
          <w:rFonts w:ascii="Arial" w:hAnsi="Arial" w:cs="Arial"/>
          <w:lang w:val="es-ES_tradnl"/>
        </w:rPr>
        <w:t>ha presentado</w:t>
      </w:r>
      <w:r w:rsidR="00371E23" w:rsidRPr="003711F1">
        <w:rPr>
          <w:rFonts w:ascii="Arial" w:hAnsi="Arial" w:cs="Arial"/>
          <w:lang w:val="es-ES_tradnl"/>
        </w:rPr>
        <w:t xml:space="preserve"> hoy un neumático</w:t>
      </w:r>
      <w:r w:rsidR="003711F1">
        <w:rPr>
          <w:rFonts w:ascii="Arial" w:hAnsi="Arial" w:cs="Arial"/>
          <w:lang w:val="es-ES_tradnl"/>
        </w:rPr>
        <w:t xml:space="preserve"> con una</w:t>
      </w:r>
      <w:r w:rsidR="00371E23" w:rsidRPr="003711F1">
        <w:rPr>
          <w:rFonts w:ascii="Arial" w:hAnsi="Arial" w:cs="Arial"/>
          <w:lang w:val="es-ES_tradnl"/>
        </w:rPr>
        <w:t xml:space="preserve"> apariencia totalmente distinta a la de los </w:t>
      </w:r>
      <w:r w:rsidR="002865DF">
        <w:rPr>
          <w:rFonts w:ascii="Arial" w:hAnsi="Arial" w:cs="Arial"/>
          <w:lang w:val="es-ES_tradnl"/>
        </w:rPr>
        <w:t xml:space="preserve">neumáticos </w:t>
      </w:r>
      <w:r w:rsidR="00371E23" w:rsidRPr="003711F1">
        <w:rPr>
          <w:rFonts w:ascii="Arial" w:hAnsi="Arial" w:cs="Arial"/>
          <w:lang w:val="es-ES_tradnl"/>
        </w:rPr>
        <w:t>actuales: una esfera.</w:t>
      </w:r>
    </w:p>
    <w:p w:rsidR="00335694" w:rsidRPr="003711F1" w:rsidRDefault="00335694" w:rsidP="003711F1">
      <w:pPr>
        <w:spacing w:after="0" w:line="360" w:lineRule="auto"/>
        <w:jc w:val="both"/>
        <w:rPr>
          <w:rFonts w:ascii="Arial" w:hAnsi="Arial" w:cs="Arial"/>
          <w:lang w:val="es-ES_tradnl"/>
        </w:rPr>
      </w:pPr>
    </w:p>
    <w:p w:rsidR="005D58F7" w:rsidRPr="003711F1" w:rsidRDefault="00A6008B" w:rsidP="004D2718">
      <w:pPr>
        <w:spacing w:after="0" w:line="360" w:lineRule="auto"/>
        <w:jc w:val="both"/>
        <w:rPr>
          <w:rFonts w:ascii="Arial" w:hAnsi="Arial" w:cs="Arial"/>
          <w:lang w:val="es-ES_tradnl"/>
        </w:rPr>
      </w:pPr>
      <w:proofErr w:type="spellStart"/>
      <w:r w:rsidRPr="003711F1">
        <w:rPr>
          <w:rFonts w:ascii="Arial" w:hAnsi="Arial" w:cs="Arial"/>
          <w:lang w:val="es-ES_tradnl"/>
        </w:rPr>
        <w:t>Goodyear</w:t>
      </w:r>
      <w:proofErr w:type="spellEnd"/>
      <w:r w:rsidRPr="003711F1">
        <w:rPr>
          <w:rFonts w:ascii="Arial" w:hAnsi="Arial" w:cs="Arial"/>
          <w:lang w:val="es-ES_tradnl"/>
        </w:rPr>
        <w:t xml:space="preserve"> presentó su </w:t>
      </w:r>
      <w:r w:rsidR="001375BB">
        <w:rPr>
          <w:rFonts w:ascii="Arial" w:hAnsi="Arial" w:cs="Arial"/>
          <w:lang w:val="es-ES_tradnl"/>
        </w:rPr>
        <w:t xml:space="preserve">último </w:t>
      </w:r>
      <w:r w:rsidRPr="003711F1">
        <w:rPr>
          <w:rFonts w:ascii="Arial" w:hAnsi="Arial" w:cs="Arial"/>
          <w:lang w:val="es-ES_tradnl"/>
        </w:rPr>
        <w:t xml:space="preserve">prototipo de neumático, el Eagle-360, en el Salón Internacional del Automóvil de Ginebra. El neumático, esférico </w:t>
      </w:r>
      <w:r w:rsidR="003711F1">
        <w:rPr>
          <w:rFonts w:ascii="Arial" w:hAnsi="Arial" w:cs="Arial"/>
          <w:lang w:val="es-ES_tradnl"/>
        </w:rPr>
        <w:t xml:space="preserve">y </w:t>
      </w:r>
      <w:r w:rsidR="002865DF">
        <w:rPr>
          <w:rFonts w:ascii="Arial" w:hAnsi="Arial" w:cs="Arial"/>
          <w:lang w:val="es-ES_tradnl"/>
        </w:rPr>
        <w:t>realizado</w:t>
      </w:r>
      <w:r w:rsidR="003711F1">
        <w:rPr>
          <w:rFonts w:ascii="Arial" w:hAnsi="Arial" w:cs="Arial"/>
          <w:lang w:val="es-ES_tradnl"/>
        </w:rPr>
        <w:t xml:space="preserve"> con una impresora 3D</w:t>
      </w:r>
      <w:r w:rsidRPr="003711F1">
        <w:rPr>
          <w:rFonts w:ascii="Arial" w:hAnsi="Arial" w:cs="Arial"/>
          <w:lang w:val="es-ES_tradnl"/>
        </w:rPr>
        <w:t xml:space="preserve">, refleja la visión que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tiene del futuro y aporta una solución muy interesante para la conducción </w:t>
      </w:r>
      <w:r w:rsidR="00886B80">
        <w:rPr>
          <w:rFonts w:ascii="Arial" w:hAnsi="Arial" w:cs="Arial"/>
          <w:lang w:val="es-ES_tradnl"/>
        </w:rPr>
        <w:t>d</w:t>
      </w:r>
      <w:r w:rsidR="001375BB">
        <w:rPr>
          <w:rFonts w:ascii="Arial" w:hAnsi="Arial" w:cs="Arial"/>
          <w:lang w:val="es-ES_tradnl"/>
        </w:rPr>
        <w:t>el futuro</w:t>
      </w:r>
      <w:r w:rsidR="002865DF">
        <w:rPr>
          <w:rFonts w:ascii="Arial" w:hAnsi="Arial" w:cs="Arial"/>
          <w:lang w:val="es-ES_tradnl"/>
        </w:rPr>
        <w:t>,</w:t>
      </w:r>
      <w:r w:rsidRPr="003711F1">
        <w:rPr>
          <w:rFonts w:ascii="Arial" w:hAnsi="Arial" w:cs="Arial"/>
          <w:lang w:val="es-ES_tradnl"/>
        </w:rPr>
        <w:t xml:space="preserve"> cuando</w:t>
      </w:r>
      <w:r w:rsidR="003711F1">
        <w:rPr>
          <w:rFonts w:ascii="Arial" w:hAnsi="Arial" w:cs="Arial"/>
          <w:lang w:val="es-ES_tradnl"/>
        </w:rPr>
        <w:t>, según las predicciones,</w:t>
      </w:r>
      <w:r w:rsidRPr="003711F1">
        <w:rPr>
          <w:rFonts w:ascii="Arial" w:hAnsi="Arial" w:cs="Arial"/>
          <w:lang w:val="es-ES_tradnl"/>
        </w:rPr>
        <w:t xml:space="preserve"> los vehículos autónomos se</w:t>
      </w:r>
      <w:r w:rsidR="002865DF">
        <w:rPr>
          <w:rFonts w:ascii="Arial" w:hAnsi="Arial" w:cs="Arial"/>
          <w:lang w:val="es-ES_tradnl"/>
        </w:rPr>
        <w:t>a</w:t>
      </w:r>
      <w:r w:rsidRPr="003711F1">
        <w:rPr>
          <w:rFonts w:ascii="Arial" w:hAnsi="Arial" w:cs="Arial"/>
          <w:lang w:val="es-ES_tradnl"/>
        </w:rPr>
        <w:t xml:space="preserve">n </w:t>
      </w:r>
      <w:r w:rsidR="002865DF">
        <w:rPr>
          <w:rFonts w:ascii="Arial" w:hAnsi="Arial" w:cs="Arial"/>
          <w:lang w:val="es-ES_tradnl"/>
        </w:rPr>
        <w:t xml:space="preserve">los </w:t>
      </w:r>
      <w:r w:rsidRPr="003711F1">
        <w:rPr>
          <w:rFonts w:ascii="Arial" w:hAnsi="Arial" w:cs="Arial"/>
          <w:lang w:val="es-ES_tradnl"/>
        </w:rPr>
        <w:t xml:space="preserve">más habituales. </w:t>
      </w:r>
    </w:p>
    <w:p w:rsidR="00335694" w:rsidRDefault="00335694" w:rsidP="004D2718">
      <w:pPr>
        <w:spacing w:after="0" w:line="360" w:lineRule="auto"/>
        <w:jc w:val="both"/>
        <w:rPr>
          <w:rFonts w:ascii="Arial" w:hAnsi="Arial" w:cs="Arial"/>
          <w:lang w:val="es-ES_tradnl"/>
        </w:rPr>
      </w:pPr>
    </w:p>
    <w:p w:rsidR="003B2574" w:rsidRPr="003711F1" w:rsidRDefault="002865DF" w:rsidP="004D2718">
      <w:pPr>
        <w:spacing w:after="0" w:line="360" w:lineRule="auto"/>
        <w:jc w:val="both"/>
        <w:rPr>
          <w:rFonts w:ascii="Arial" w:hAnsi="Arial" w:cs="Arial"/>
          <w:lang w:val="es-ES_tradnl"/>
        </w:rPr>
      </w:pPr>
      <w:r>
        <w:rPr>
          <w:rFonts w:ascii="Arial" w:hAnsi="Arial" w:cs="Arial"/>
          <w:lang w:val="es-ES_tradnl"/>
        </w:rPr>
        <w:t>Por ejemplo, según un</w:t>
      </w:r>
      <w:r w:rsidR="003B2574" w:rsidRPr="003711F1">
        <w:rPr>
          <w:rFonts w:ascii="Arial" w:hAnsi="Arial" w:cs="Arial"/>
          <w:lang w:val="es-ES_tradnl"/>
        </w:rPr>
        <w:t xml:space="preserve"> reciente estudio de </w:t>
      </w:r>
      <w:proofErr w:type="spellStart"/>
      <w:r w:rsidR="003B2574" w:rsidRPr="003711F1">
        <w:rPr>
          <w:rFonts w:ascii="Arial" w:hAnsi="Arial" w:cs="Arial"/>
          <w:lang w:val="es-ES_tradnl"/>
        </w:rPr>
        <w:t>Navigant</w:t>
      </w:r>
      <w:proofErr w:type="spellEnd"/>
      <w:r>
        <w:rPr>
          <w:rFonts w:ascii="Arial" w:hAnsi="Arial" w:cs="Arial"/>
          <w:lang w:val="es-ES_tradnl"/>
        </w:rPr>
        <w:t xml:space="preserve"> </w:t>
      </w:r>
      <w:proofErr w:type="spellStart"/>
      <w:r w:rsidR="003B2574" w:rsidRPr="003711F1">
        <w:rPr>
          <w:rFonts w:ascii="Arial" w:hAnsi="Arial" w:cs="Arial"/>
          <w:lang w:val="es-ES_tradnl"/>
        </w:rPr>
        <w:t>Research</w:t>
      </w:r>
      <w:proofErr w:type="spellEnd"/>
      <w:r w:rsidR="003B2574" w:rsidRPr="003711F1">
        <w:rPr>
          <w:rStyle w:val="FootnoteReference"/>
          <w:rFonts w:ascii="Arial" w:hAnsi="Arial" w:cs="Arial"/>
          <w:lang w:val="es-ES_tradnl"/>
        </w:rPr>
        <w:footnoteReference w:id="1"/>
      </w:r>
      <w:r w:rsidR="00AA53FE">
        <w:rPr>
          <w:rFonts w:ascii="Arial" w:hAnsi="Arial" w:cs="Arial"/>
          <w:lang w:val="es-ES_tradnl"/>
        </w:rPr>
        <w:t xml:space="preserve">, en 2035 </w:t>
      </w:r>
      <w:r>
        <w:rPr>
          <w:rFonts w:ascii="Arial" w:hAnsi="Arial" w:cs="Arial"/>
          <w:lang w:val="es-ES_tradnl"/>
        </w:rPr>
        <w:t xml:space="preserve">se espera que </w:t>
      </w:r>
      <w:r w:rsidR="003711F1">
        <w:rPr>
          <w:rFonts w:ascii="Arial" w:hAnsi="Arial" w:cs="Arial"/>
          <w:lang w:val="es-ES_tradnl"/>
        </w:rPr>
        <w:t>l</w:t>
      </w:r>
      <w:r w:rsidR="003B2574" w:rsidRPr="003711F1">
        <w:rPr>
          <w:rFonts w:ascii="Arial" w:hAnsi="Arial" w:cs="Arial"/>
          <w:lang w:val="es-ES_tradnl"/>
        </w:rPr>
        <w:t>as ventas anuales a nivel mundial de vehículos con capacidad de conducción autónoma</w:t>
      </w:r>
      <w:r w:rsidRPr="002865DF">
        <w:rPr>
          <w:rFonts w:ascii="Arial" w:hAnsi="Arial" w:cs="Arial"/>
          <w:lang w:val="es-ES_tradnl"/>
        </w:rPr>
        <w:t xml:space="preserve"> </w:t>
      </w:r>
      <w:r>
        <w:rPr>
          <w:rFonts w:ascii="Arial" w:hAnsi="Arial" w:cs="Arial"/>
          <w:lang w:val="es-ES_tradnl"/>
        </w:rPr>
        <w:t xml:space="preserve">se sitúen en </w:t>
      </w:r>
      <w:r w:rsidRPr="003711F1">
        <w:rPr>
          <w:rFonts w:ascii="Arial" w:hAnsi="Arial" w:cs="Arial"/>
          <w:lang w:val="es-ES_tradnl"/>
        </w:rPr>
        <w:t>85 millones</w:t>
      </w:r>
      <w:r>
        <w:rPr>
          <w:rFonts w:ascii="Arial" w:hAnsi="Arial" w:cs="Arial"/>
          <w:lang w:val="es-ES_tradnl"/>
        </w:rPr>
        <w:t xml:space="preserve"> de unidades</w:t>
      </w:r>
      <w:r w:rsidR="003B2574" w:rsidRPr="003711F1">
        <w:rPr>
          <w:rFonts w:ascii="Arial" w:hAnsi="Arial" w:cs="Arial"/>
          <w:lang w:val="es-ES_tradnl"/>
        </w:rPr>
        <w:t xml:space="preserve">. Según el informe </w:t>
      </w:r>
      <w:r w:rsidR="0024474D">
        <w:rPr>
          <w:rFonts w:ascii="Arial" w:hAnsi="Arial" w:cs="Arial"/>
          <w:lang w:val="es-ES_tradnl"/>
        </w:rPr>
        <w:t xml:space="preserve">2015 </w:t>
      </w:r>
      <w:r w:rsidR="003B2574" w:rsidRPr="003711F1">
        <w:rPr>
          <w:rFonts w:ascii="Arial" w:hAnsi="Arial" w:cs="Arial"/>
          <w:lang w:val="es-ES_tradnl"/>
        </w:rPr>
        <w:t xml:space="preserve">de J.D. </w:t>
      </w:r>
      <w:proofErr w:type="spellStart"/>
      <w:r w:rsidR="003B2574" w:rsidRPr="003711F1">
        <w:rPr>
          <w:rFonts w:ascii="Arial" w:hAnsi="Arial" w:cs="Arial"/>
          <w:lang w:val="es-ES_tradnl"/>
        </w:rPr>
        <w:t>Power</w:t>
      </w:r>
      <w:proofErr w:type="spellEnd"/>
      <w:r w:rsidR="003B2574" w:rsidRPr="003711F1">
        <w:rPr>
          <w:rFonts w:ascii="Arial" w:hAnsi="Arial" w:cs="Arial"/>
          <w:lang w:val="es-ES_tradnl"/>
        </w:rPr>
        <w:t xml:space="preserve"> sobre </w:t>
      </w:r>
      <w:r w:rsidR="003711F1">
        <w:rPr>
          <w:rFonts w:ascii="Arial" w:hAnsi="Arial" w:cs="Arial"/>
          <w:lang w:val="es-ES_tradnl"/>
        </w:rPr>
        <w:t>la</w:t>
      </w:r>
      <w:r w:rsidR="0024474D">
        <w:rPr>
          <w:rFonts w:ascii="Arial" w:hAnsi="Arial" w:cs="Arial"/>
          <w:lang w:val="es-ES_tradnl"/>
        </w:rPr>
        <w:t xml:space="preserve">s alternativas </w:t>
      </w:r>
      <w:r w:rsidR="0024474D">
        <w:rPr>
          <w:rFonts w:ascii="Arial" w:hAnsi="Arial" w:cs="Arial"/>
          <w:lang w:val="es-ES_tradnl"/>
        </w:rPr>
        <w:lastRenderedPageBreak/>
        <w:t xml:space="preserve">tecnológicas </w:t>
      </w:r>
      <w:r w:rsidR="003B2574" w:rsidRPr="003711F1">
        <w:rPr>
          <w:rFonts w:ascii="Arial" w:hAnsi="Arial" w:cs="Arial"/>
          <w:lang w:val="es-ES_tradnl"/>
        </w:rPr>
        <w:t xml:space="preserve">en los </w:t>
      </w:r>
      <w:r w:rsidR="003711F1" w:rsidRPr="003711F1">
        <w:rPr>
          <w:rFonts w:ascii="Arial" w:hAnsi="Arial" w:cs="Arial"/>
          <w:lang w:val="es-ES_tradnl"/>
        </w:rPr>
        <w:t>Estados Unidos</w:t>
      </w:r>
      <w:r w:rsidR="003B2574" w:rsidRPr="003711F1">
        <w:rPr>
          <w:rFonts w:ascii="Arial" w:hAnsi="Arial" w:cs="Arial"/>
          <w:lang w:val="es-ES_tradnl"/>
        </w:rPr>
        <w:t xml:space="preserve">, los consumidores están muy preocupados </w:t>
      </w:r>
      <w:r w:rsidR="0024474D">
        <w:rPr>
          <w:rFonts w:ascii="Arial" w:hAnsi="Arial" w:cs="Arial"/>
          <w:lang w:val="es-ES_tradnl"/>
        </w:rPr>
        <w:t xml:space="preserve">sobre cómo la tecnología permitirá garantizar </w:t>
      </w:r>
      <w:r w:rsidR="003B2574" w:rsidRPr="003711F1">
        <w:rPr>
          <w:rFonts w:ascii="Arial" w:hAnsi="Arial" w:cs="Arial"/>
          <w:lang w:val="es-ES_tradnl"/>
        </w:rPr>
        <w:t>la seguridad en los coches autónomos.</w:t>
      </w:r>
      <w:r w:rsidR="003B2574" w:rsidRPr="003711F1">
        <w:rPr>
          <w:rStyle w:val="FootnoteReference"/>
          <w:rFonts w:ascii="Arial" w:hAnsi="Arial" w:cs="Arial"/>
          <w:lang w:val="es-ES_tradnl"/>
        </w:rPr>
        <w:footnoteReference w:id="2"/>
      </w:r>
    </w:p>
    <w:p w:rsidR="00335694" w:rsidRDefault="00335694" w:rsidP="004D2718">
      <w:pPr>
        <w:spacing w:line="360" w:lineRule="auto"/>
        <w:jc w:val="both"/>
        <w:rPr>
          <w:rFonts w:ascii="Arial" w:hAnsi="Arial" w:cs="Arial"/>
          <w:kern w:val="24"/>
          <w:lang w:val="es-ES_tradnl"/>
        </w:rPr>
      </w:pPr>
    </w:p>
    <w:p w:rsidR="001F09F1" w:rsidRDefault="00335694" w:rsidP="004D2718">
      <w:pPr>
        <w:spacing w:line="360" w:lineRule="auto"/>
        <w:jc w:val="both"/>
        <w:rPr>
          <w:rFonts w:ascii="Arial" w:hAnsi="Arial" w:cs="Arial"/>
          <w:kern w:val="24"/>
          <w:lang w:val="es-ES_tradnl"/>
        </w:rPr>
      </w:pPr>
      <w:r>
        <w:rPr>
          <w:rFonts w:ascii="Arial" w:hAnsi="Arial" w:cs="Arial"/>
          <w:kern w:val="24"/>
          <w:lang w:val="es-ES_tradnl"/>
        </w:rPr>
        <w:t>“</w:t>
      </w:r>
      <w:r w:rsidR="005C2621" w:rsidRPr="004D2718">
        <w:rPr>
          <w:rFonts w:ascii="Arial" w:hAnsi="Arial" w:cs="Arial"/>
          <w:i/>
          <w:kern w:val="24"/>
          <w:lang w:val="es-ES_tradnl"/>
        </w:rPr>
        <w:t xml:space="preserve">Con la progresiva reducción de la intervención e interacción del conductor en los vehículos autónomos, el papel de los neumáticos será aún más importante, al tratarse del </w:t>
      </w:r>
      <w:r w:rsidR="001375BB">
        <w:rPr>
          <w:rFonts w:ascii="Arial" w:hAnsi="Arial" w:cs="Arial"/>
          <w:i/>
          <w:kern w:val="24"/>
          <w:lang w:val="es-ES_tradnl"/>
        </w:rPr>
        <w:t>único punto de contacto</w:t>
      </w:r>
      <w:r w:rsidR="005C2621" w:rsidRPr="004D2718">
        <w:rPr>
          <w:rFonts w:ascii="Arial" w:hAnsi="Arial" w:cs="Arial"/>
          <w:i/>
          <w:kern w:val="24"/>
          <w:lang w:val="es-ES_tradnl"/>
        </w:rPr>
        <w:t xml:space="preserve"> con la carretera</w:t>
      </w:r>
      <w:r>
        <w:rPr>
          <w:rFonts w:ascii="Arial" w:hAnsi="Arial" w:cs="Arial"/>
          <w:kern w:val="24"/>
          <w:lang w:val="es-ES_tradnl"/>
        </w:rPr>
        <w:t>”</w:t>
      </w:r>
      <w:r w:rsidR="001375BB" w:rsidRPr="003711F1">
        <w:rPr>
          <w:rFonts w:ascii="Arial" w:hAnsi="Arial" w:cs="Arial"/>
          <w:kern w:val="24"/>
          <w:lang w:val="es-ES_tradnl"/>
        </w:rPr>
        <w:t xml:space="preserve">, </w:t>
      </w:r>
      <w:r w:rsidR="001F09F1" w:rsidRPr="003711F1">
        <w:rPr>
          <w:rFonts w:ascii="Arial" w:hAnsi="Arial" w:cs="Arial"/>
          <w:kern w:val="24"/>
          <w:lang w:val="es-ES_tradnl"/>
        </w:rPr>
        <w:t xml:space="preserve">declaró Joseph </w:t>
      </w:r>
      <w:proofErr w:type="spellStart"/>
      <w:r w:rsidR="001F09F1" w:rsidRPr="003711F1">
        <w:rPr>
          <w:rFonts w:ascii="Arial" w:hAnsi="Arial" w:cs="Arial"/>
          <w:kern w:val="24"/>
          <w:lang w:val="es-ES_tradnl"/>
        </w:rPr>
        <w:t>Zekoski</w:t>
      </w:r>
      <w:proofErr w:type="spellEnd"/>
      <w:r w:rsidR="001F09F1" w:rsidRPr="003711F1">
        <w:rPr>
          <w:rFonts w:ascii="Arial" w:hAnsi="Arial" w:cs="Arial"/>
          <w:kern w:val="24"/>
          <w:lang w:val="es-ES_tradnl"/>
        </w:rPr>
        <w:t xml:space="preserve">, Vicepresidente Primero y </w:t>
      </w:r>
      <w:r w:rsidR="00AA53FE">
        <w:rPr>
          <w:rFonts w:ascii="Arial" w:hAnsi="Arial" w:cs="Arial"/>
          <w:kern w:val="24"/>
          <w:lang w:val="es-ES_tradnl"/>
        </w:rPr>
        <w:t>Responsable</w:t>
      </w:r>
      <w:r w:rsidR="001F09F1" w:rsidRPr="003711F1">
        <w:rPr>
          <w:rFonts w:ascii="Arial" w:hAnsi="Arial" w:cs="Arial"/>
          <w:kern w:val="24"/>
          <w:lang w:val="es-ES_tradnl"/>
        </w:rPr>
        <w:t xml:space="preserve"> Técnico de </w:t>
      </w:r>
      <w:proofErr w:type="spellStart"/>
      <w:r w:rsidR="001F09F1" w:rsidRPr="003711F1">
        <w:rPr>
          <w:rFonts w:ascii="Arial" w:hAnsi="Arial" w:cs="Arial"/>
          <w:kern w:val="24"/>
          <w:lang w:val="es-ES_tradnl"/>
        </w:rPr>
        <w:t>Goodyear</w:t>
      </w:r>
      <w:proofErr w:type="spellEnd"/>
      <w:r w:rsidR="001F09F1" w:rsidRPr="003711F1">
        <w:rPr>
          <w:rFonts w:ascii="Arial" w:hAnsi="Arial" w:cs="Arial"/>
          <w:kern w:val="24"/>
          <w:lang w:val="es-ES_tradnl"/>
        </w:rPr>
        <w:t xml:space="preserve">. </w:t>
      </w:r>
      <w:r>
        <w:rPr>
          <w:rFonts w:ascii="Arial" w:hAnsi="Arial" w:cs="Arial"/>
          <w:kern w:val="24"/>
          <w:lang w:val="es-ES_tradnl"/>
        </w:rPr>
        <w:t>“</w:t>
      </w:r>
      <w:r w:rsidR="005C2621" w:rsidRPr="004D2718">
        <w:rPr>
          <w:rFonts w:ascii="Arial" w:hAnsi="Arial" w:cs="Arial"/>
          <w:i/>
          <w:kern w:val="24"/>
          <w:lang w:val="es-ES_tradnl"/>
        </w:rPr>
        <w:t xml:space="preserve">Los prototipos de </w:t>
      </w:r>
      <w:proofErr w:type="spellStart"/>
      <w:r w:rsidR="005C2621" w:rsidRPr="004D2718">
        <w:rPr>
          <w:rFonts w:ascii="Arial" w:hAnsi="Arial" w:cs="Arial"/>
          <w:i/>
          <w:kern w:val="24"/>
          <w:lang w:val="es-ES_tradnl"/>
        </w:rPr>
        <w:t>Goodyear</w:t>
      </w:r>
      <w:proofErr w:type="spellEnd"/>
      <w:r w:rsidR="005C2621" w:rsidRPr="004D2718">
        <w:rPr>
          <w:rFonts w:ascii="Arial" w:hAnsi="Arial" w:cs="Arial"/>
          <w:i/>
          <w:kern w:val="24"/>
          <w:lang w:val="es-ES_tradnl"/>
        </w:rPr>
        <w:t xml:space="preserve"> tendrán un doble papel en el futuro: el de </w:t>
      </w:r>
      <w:proofErr w:type="spellStart"/>
      <w:r w:rsidR="005C2621" w:rsidRPr="004D2718">
        <w:rPr>
          <w:rFonts w:ascii="Arial" w:hAnsi="Arial" w:cs="Arial"/>
          <w:i/>
          <w:kern w:val="24"/>
          <w:lang w:val="es-ES_tradnl"/>
        </w:rPr>
        <w:t>t</w:t>
      </w:r>
      <w:r w:rsidR="001375BB">
        <w:rPr>
          <w:rFonts w:ascii="Arial" w:hAnsi="Arial" w:cs="Arial"/>
          <w:i/>
          <w:kern w:val="24"/>
          <w:lang w:val="es-ES_tradnl"/>
        </w:rPr>
        <w:t>plataformas</w:t>
      </w:r>
      <w:proofErr w:type="spellEnd"/>
      <w:r w:rsidR="005C2621" w:rsidRPr="004D2718">
        <w:rPr>
          <w:rFonts w:ascii="Arial" w:hAnsi="Arial" w:cs="Arial"/>
          <w:i/>
          <w:kern w:val="24"/>
          <w:lang w:val="es-ES_tradnl"/>
        </w:rPr>
        <w:t xml:space="preserve"> creativ</w:t>
      </w:r>
      <w:r w:rsidR="001375BB">
        <w:rPr>
          <w:rFonts w:ascii="Arial" w:hAnsi="Arial" w:cs="Arial"/>
          <w:i/>
          <w:kern w:val="24"/>
          <w:lang w:val="es-ES_tradnl"/>
        </w:rPr>
        <w:t>a</w:t>
      </w:r>
      <w:r w:rsidR="005C2621" w:rsidRPr="004D2718">
        <w:rPr>
          <w:rFonts w:ascii="Arial" w:hAnsi="Arial" w:cs="Arial"/>
          <w:i/>
          <w:kern w:val="24"/>
          <w:lang w:val="es-ES_tradnl"/>
        </w:rPr>
        <w:t xml:space="preserve">s para </w:t>
      </w:r>
      <w:r w:rsidR="001375BB">
        <w:rPr>
          <w:rFonts w:ascii="Arial" w:hAnsi="Arial" w:cs="Arial"/>
          <w:i/>
          <w:kern w:val="24"/>
          <w:lang w:val="es-ES_tradnl"/>
        </w:rPr>
        <w:t>superar</w:t>
      </w:r>
      <w:r w:rsidR="005C2621" w:rsidRPr="004D2718">
        <w:rPr>
          <w:rFonts w:ascii="Arial" w:hAnsi="Arial" w:cs="Arial"/>
          <w:i/>
          <w:kern w:val="24"/>
          <w:lang w:val="es-ES_tradnl"/>
        </w:rPr>
        <w:t xml:space="preserve"> los límites del diseño convencional y </w:t>
      </w:r>
      <w:r w:rsidR="001375BB">
        <w:rPr>
          <w:rFonts w:ascii="Arial" w:hAnsi="Arial" w:cs="Arial"/>
          <w:i/>
          <w:kern w:val="24"/>
          <w:lang w:val="es-ES_tradnl"/>
        </w:rPr>
        <w:t>como</w:t>
      </w:r>
      <w:r w:rsidR="005C2621" w:rsidRPr="004D2718">
        <w:rPr>
          <w:rFonts w:ascii="Arial" w:hAnsi="Arial" w:cs="Arial"/>
          <w:i/>
          <w:kern w:val="24"/>
          <w:lang w:val="es-ES_tradnl"/>
        </w:rPr>
        <w:t xml:space="preserve"> banco de pruebas para las tecnologías de nueva generación</w:t>
      </w:r>
      <w:r w:rsidR="001375BB">
        <w:rPr>
          <w:rFonts w:ascii="Arial" w:hAnsi="Arial" w:cs="Arial"/>
          <w:kern w:val="24"/>
          <w:lang w:val="es-ES_tradnl"/>
        </w:rPr>
        <w:t>”.</w:t>
      </w:r>
    </w:p>
    <w:p w:rsidR="00335694" w:rsidRPr="003711F1" w:rsidRDefault="00335694" w:rsidP="004D2718">
      <w:pPr>
        <w:spacing w:line="360" w:lineRule="auto"/>
        <w:jc w:val="both"/>
        <w:rPr>
          <w:rFonts w:ascii="Arial" w:hAnsi="Arial" w:cs="Arial"/>
          <w:kern w:val="24"/>
          <w:lang w:val="es-ES_tradnl"/>
        </w:rPr>
      </w:pPr>
    </w:p>
    <w:p w:rsidR="0090313E" w:rsidRPr="003711F1" w:rsidRDefault="0090313E" w:rsidP="003711F1">
      <w:pPr>
        <w:spacing w:line="360" w:lineRule="auto"/>
        <w:jc w:val="both"/>
        <w:rPr>
          <w:rFonts w:ascii="Arial" w:hAnsi="Arial" w:cs="Arial"/>
          <w:kern w:val="24"/>
          <w:lang w:val="es-ES_tradnl"/>
        </w:rPr>
      </w:pPr>
      <w:r w:rsidRPr="003711F1">
        <w:rPr>
          <w:rFonts w:ascii="Arial" w:hAnsi="Arial" w:cs="Arial"/>
          <w:b/>
          <w:bCs/>
          <w:sz w:val="24"/>
          <w:szCs w:val="24"/>
          <w:lang w:val="es-ES_tradnl"/>
        </w:rPr>
        <w:t xml:space="preserve">Una forma esférica para la manejabilidad y la seguridad más avanzadas  </w:t>
      </w:r>
    </w:p>
    <w:p w:rsidR="00BE7BCC" w:rsidRPr="003711F1" w:rsidRDefault="00C3413D" w:rsidP="004D2718">
      <w:pPr>
        <w:spacing w:after="0" w:line="360" w:lineRule="auto"/>
        <w:jc w:val="both"/>
        <w:rPr>
          <w:rFonts w:ascii="Arial" w:hAnsi="Arial" w:cs="Arial"/>
          <w:lang w:val="es-ES_tradnl"/>
        </w:rPr>
      </w:pPr>
      <w:r w:rsidRPr="003711F1">
        <w:rPr>
          <w:rFonts w:ascii="Arial" w:hAnsi="Arial" w:cs="Arial"/>
          <w:lang w:val="es-ES_tradnl"/>
        </w:rPr>
        <w:t xml:space="preserve">La </w:t>
      </w:r>
      <w:r w:rsidR="00647009">
        <w:rPr>
          <w:rFonts w:ascii="Arial" w:hAnsi="Arial" w:cs="Arial"/>
          <w:lang w:val="es-ES_tradnl"/>
        </w:rPr>
        <w:t xml:space="preserve">singular </w:t>
      </w:r>
      <w:r w:rsidRPr="003711F1">
        <w:rPr>
          <w:rFonts w:ascii="Arial" w:hAnsi="Arial" w:cs="Arial"/>
          <w:lang w:val="es-ES_tradnl"/>
        </w:rPr>
        <w:t xml:space="preserve">forma del Eagle-360 de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w:t>
      </w:r>
      <w:r w:rsidR="001375BB">
        <w:rPr>
          <w:rFonts w:ascii="Arial" w:hAnsi="Arial" w:cs="Arial"/>
          <w:lang w:val="es-ES_tradnl"/>
        </w:rPr>
        <w:t>puede contribuir</w:t>
      </w:r>
      <w:r w:rsidR="001375BB" w:rsidRPr="003711F1">
        <w:rPr>
          <w:rFonts w:ascii="Arial" w:hAnsi="Arial" w:cs="Arial"/>
          <w:lang w:val="es-ES_tradnl"/>
        </w:rPr>
        <w:t xml:space="preserve"> </w:t>
      </w:r>
      <w:r w:rsidRPr="003711F1">
        <w:rPr>
          <w:rFonts w:ascii="Arial" w:hAnsi="Arial" w:cs="Arial"/>
          <w:lang w:val="es-ES_tradnl"/>
        </w:rPr>
        <w:t>a incrementar sus niveles de seguridad y manejabilidad</w:t>
      </w:r>
      <w:r w:rsidR="003711F1">
        <w:rPr>
          <w:rFonts w:ascii="Arial" w:hAnsi="Arial" w:cs="Arial"/>
          <w:lang w:val="es-ES_tradnl"/>
        </w:rPr>
        <w:t>,</w:t>
      </w:r>
      <w:r w:rsidRPr="003711F1">
        <w:rPr>
          <w:rFonts w:ascii="Arial" w:hAnsi="Arial" w:cs="Arial"/>
          <w:lang w:val="es-ES_tradnl"/>
        </w:rPr>
        <w:t xml:space="preserve"> para </w:t>
      </w:r>
      <w:r w:rsidR="003711F1">
        <w:rPr>
          <w:rFonts w:ascii="Arial" w:hAnsi="Arial" w:cs="Arial"/>
          <w:lang w:val="es-ES_tradnl"/>
        </w:rPr>
        <w:t>así r</w:t>
      </w:r>
      <w:r w:rsidRPr="003711F1">
        <w:rPr>
          <w:rFonts w:ascii="Arial" w:hAnsi="Arial" w:cs="Arial"/>
          <w:lang w:val="es-ES_tradnl"/>
        </w:rPr>
        <w:t>esponder a los requisitos de la movilidad autónoma.</w:t>
      </w:r>
      <w:r w:rsidR="00647009">
        <w:rPr>
          <w:rFonts w:ascii="Arial" w:hAnsi="Arial" w:cs="Arial"/>
          <w:lang w:val="es-ES_tradnl"/>
        </w:rPr>
        <w:t xml:space="preserve"> </w:t>
      </w:r>
      <w:r w:rsidRPr="003711F1">
        <w:rPr>
          <w:rFonts w:ascii="Arial" w:hAnsi="Arial" w:cs="Arial"/>
          <w:lang w:val="es-ES_tradnl"/>
        </w:rPr>
        <w:t xml:space="preserve">La forma esférica del neumático es esencial para </w:t>
      </w:r>
      <w:r w:rsidR="008C1C34">
        <w:rPr>
          <w:rFonts w:ascii="Arial" w:hAnsi="Arial" w:cs="Arial"/>
          <w:lang w:val="es-ES_tradnl"/>
        </w:rPr>
        <w:t xml:space="preserve">poder </w:t>
      </w:r>
      <w:r w:rsidRPr="003711F1">
        <w:rPr>
          <w:rFonts w:ascii="Arial" w:hAnsi="Arial" w:cs="Arial"/>
          <w:lang w:val="es-ES_tradnl"/>
        </w:rPr>
        <w:t xml:space="preserve">proporcionar una manejabilidad revolucionaria. Los neumáticos multidireccionales se mueven en todos los sentidos, contribuyendo a la seguridad de los pasajeros La tecnología activa permite al neumático moverse de tal forma que </w:t>
      </w:r>
      <w:r w:rsidRPr="003711F1">
        <w:rPr>
          <w:rFonts w:ascii="Arial" w:hAnsi="Arial" w:cs="Arial"/>
          <w:color w:val="000000" w:themeColor="text1"/>
          <w:lang w:val="es-ES_tradnl"/>
        </w:rPr>
        <w:t xml:space="preserve">reduce </w:t>
      </w:r>
      <w:r w:rsidRPr="003711F1">
        <w:rPr>
          <w:rFonts w:ascii="Arial" w:hAnsi="Arial" w:cs="Arial"/>
          <w:lang w:val="es-ES_tradnl"/>
        </w:rPr>
        <w:t>el deslizamiento que puede sobrevenir por riesgos potenciales</w:t>
      </w:r>
      <w:r w:rsidR="008C1C34">
        <w:rPr>
          <w:rFonts w:ascii="Arial" w:hAnsi="Arial" w:cs="Arial"/>
          <w:lang w:val="es-ES_tradnl"/>
        </w:rPr>
        <w:t>,</w:t>
      </w:r>
      <w:r w:rsidRPr="003711F1">
        <w:rPr>
          <w:rFonts w:ascii="Arial" w:hAnsi="Arial" w:cs="Arial"/>
          <w:lang w:val="es-ES_tradnl"/>
        </w:rPr>
        <w:t xml:space="preserve"> como el hielo negro o los </w:t>
      </w:r>
      <w:r w:rsidR="003711F1" w:rsidRPr="003711F1">
        <w:rPr>
          <w:rFonts w:ascii="Arial" w:hAnsi="Arial" w:cs="Arial"/>
          <w:lang w:val="es-ES_tradnl"/>
        </w:rPr>
        <w:t>obstáculos</w:t>
      </w:r>
      <w:r w:rsidRPr="003711F1">
        <w:rPr>
          <w:rFonts w:ascii="Arial" w:hAnsi="Arial" w:cs="Arial"/>
          <w:lang w:val="es-ES_tradnl"/>
        </w:rPr>
        <w:t xml:space="preserve"> imprevistos, potenciando la seguridad. </w:t>
      </w:r>
    </w:p>
    <w:p w:rsidR="00335694" w:rsidRDefault="00335694" w:rsidP="004D2718">
      <w:pPr>
        <w:spacing w:after="0" w:line="360" w:lineRule="auto"/>
        <w:jc w:val="both"/>
        <w:rPr>
          <w:rFonts w:ascii="Arial" w:hAnsi="Arial" w:cs="Arial"/>
          <w:lang w:val="es-ES_tradnl"/>
        </w:rPr>
      </w:pPr>
    </w:p>
    <w:p w:rsidR="006412A9" w:rsidRPr="003711F1" w:rsidRDefault="006412A9" w:rsidP="004D2718">
      <w:pPr>
        <w:spacing w:after="0" w:line="360" w:lineRule="auto"/>
        <w:jc w:val="both"/>
        <w:rPr>
          <w:rFonts w:ascii="Arial" w:hAnsi="Arial" w:cs="Arial"/>
          <w:lang w:val="es-ES_tradnl"/>
        </w:rPr>
      </w:pPr>
      <w:r w:rsidRPr="003711F1">
        <w:rPr>
          <w:rFonts w:ascii="Arial" w:hAnsi="Arial" w:cs="Arial"/>
          <w:lang w:val="es-ES_tradnl"/>
        </w:rPr>
        <w:t xml:space="preserve">Además, la forma esférica del Eagle-360 de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permite una conducción suave, al crear un movimiento lateral fluido. De este modo, el coche puede rebasar un obstáculo sin</w:t>
      </w:r>
      <w:r w:rsidR="00647009">
        <w:rPr>
          <w:rFonts w:ascii="Arial" w:hAnsi="Arial" w:cs="Arial"/>
          <w:lang w:val="es-ES_tradnl"/>
        </w:rPr>
        <w:t xml:space="preserve"> que el conductor </w:t>
      </w:r>
      <w:r w:rsidRPr="003711F1">
        <w:rPr>
          <w:rFonts w:ascii="Arial" w:hAnsi="Arial" w:cs="Arial"/>
          <w:lang w:val="es-ES_tradnl"/>
        </w:rPr>
        <w:t>camb</w:t>
      </w:r>
      <w:r w:rsidR="001375BB">
        <w:rPr>
          <w:rFonts w:ascii="Arial" w:hAnsi="Arial" w:cs="Arial"/>
          <w:lang w:val="es-ES_tradnl"/>
        </w:rPr>
        <w:t>i</w:t>
      </w:r>
      <w:r w:rsidR="00647009">
        <w:rPr>
          <w:rFonts w:ascii="Arial" w:hAnsi="Arial" w:cs="Arial"/>
          <w:lang w:val="es-ES_tradnl"/>
        </w:rPr>
        <w:t>e de</w:t>
      </w:r>
      <w:r w:rsidRPr="003711F1">
        <w:rPr>
          <w:rFonts w:ascii="Arial" w:hAnsi="Arial" w:cs="Arial"/>
          <w:lang w:val="es-ES_tradnl"/>
        </w:rPr>
        <w:t xml:space="preserve"> dirección.</w:t>
      </w:r>
    </w:p>
    <w:p w:rsidR="00335694" w:rsidRDefault="00335694" w:rsidP="004D2718">
      <w:pPr>
        <w:spacing w:after="0" w:line="360" w:lineRule="auto"/>
        <w:jc w:val="both"/>
        <w:rPr>
          <w:rFonts w:ascii="Arial" w:hAnsi="Arial" w:cs="Arial"/>
          <w:lang w:val="es-ES_tradnl"/>
        </w:rPr>
      </w:pPr>
    </w:p>
    <w:p w:rsidR="005A3480" w:rsidRDefault="006412A9" w:rsidP="004D2718">
      <w:pPr>
        <w:spacing w:after="0" w:line="360" w:lineRule="auto"/>
        <w:jc w:val="both"/>
        <w:rPr>
          <w:rFonts w:ascii="Arial" w:hAnsi="Arial" w:cs="Arial"/>
          <w:lang w:val="es-ES_tradnl"/>
        </w:rPr>
      </w:pPr>
      <w:r w:rsidRPr="003711F1">
        <w:rPr>
          <w:rFonts w:ascii="Arial" w:hAnsi="Arial" w:cs="Arial"/>
          <w:lang w:val="es-ES_tradnl"/>
        </w:rPr>
        <w:t xml:space="preserve">Por último, como </w:t>
      </w:r>
      <w:r w:rsidR="00647009">
        <w:rPr>
          <w:rFonts w:ascii="Arial" w:hAnsi="Arial" w:cs="Arial"/>
          <w:lang w:val="es-ES_tradnl"/>
        </w:rPr>
        <w:t>este</w:t>
      </w:r>
      <w:r w:rsidRPr="003711F1">
        <w:rPr>
          <w:rFonts w:ascii="Arial" w:hAnsi="Arial" w:cs="Arial"/>
          <w:lang w:val="es-ES_tradnl"/>
        </w:rPr>
        <w:t xml:space="preserve"> neumático permite realizar giros de 360 grados, podrá hacer frente a los posibles problemas de aparcamiento del futuro, ya que los coches equipados con neumáticos esféricos necesitarán menos espacio para estacionar en las plazas de aparcamiento. Suponiendo que las zonas de aparcamiento públicas sigan funcionando igual, este sistema podría incrementar considerablemente su capacidad, sin </w:t>
      </w:r>
      <w:r w:rsidR="001375BB">
        <w:rPr>
          <w:rFonts w:ascii="Arial" w:hAnsi="Arial" w:cs="Arial"/>
          <w:lang w:val="es-ES_tradnl"/>
        </w:rPr>
        <w:t>tener que aumentar su tamaño.</w:t>
      </w:r>
      <w:r w:rsidRPr="003711F1">
        <w:rPr>
          <w:rFonts w:ascii="Arial" w:hAnsi="Arial" w:cs="Arial"/>
          <w:lang w:val="es-ES_tradnl"/>
        </w:rPr>
        <w:t xml:space="preserve"> </w:t>
      </w:r>
    </w:p>
    <w:p w:rsidR="00335694" w:rsidRPr="003711F1" w:rsidRDefault="00335694" w:rsidP="004D2718">
      <w:pPr>
        <w:spacing w:after="0" w:line="360" w:lineRule="auto"/>
        <w:jc w:val="both"/>
        <w:rPr>
          <w:rFonts w:ascii="Arial" w:hAnsi="Arial" w:cs="Arial"/>
          <w:lang w:val="es-ES_tradnl"/>
        </w:rPr>
      </w:pPr>
    </w:p>
    <w:p w:rsidR="00E20A20" w:rsidRPr="003711F1" w:rsidRDefault="00E20A20" w:rsidP="003711F1">
      <w:pPr>
        <w:spacing w:before="240" w:after="0" w:line="360" w:lineRule="auto"/>
        <w:jc w:val="both"/>
        <w:rPr>
          <w:rFonts w:ascii="Arial" w:hAnsi="Arial" w:cs="Arial"/>
          <w:b/>
          <w:sz w:val="24"/>
          <w:szCs w:val="24"/>
          <w:lang w:val="es-ES_tradnl"/>
        </w:rPr>
      </w:pPr>
      <w:r w:rsidRPr="003711F1">
        <w:rPr>
          <w:rFonts w:ascii="Arial" w:hAnsi="Arial" w:cs="Arial"/>
          <w:b/>
          <w:bCs/>
          <w:sz w:val="24"/>
          <w:szCs w:val="24"/>
          <w:lang w:val="es-ES_tradnl"/>
        </w:rPr>
        <w:t>Conectado por levitación magnética</w:t>
      </w:r>
    </w:p>
    <w:p w:rsidR="00E20A20" w:rsidRDefault="00E20A20" w:rsidP="004D2718">
      <w:pPr>
        <w:spacing w:after="0" w:line="360" w:lineRule="auto"/>
        <w:jc w:val="both"/>
        <w:rPr>
          <w:rFonts w:ascii="Arial" w:hAnsi="Arial" w:cs="Arial"/>
          <w:lang w:val="es-ES_tradnl"/>
        </w:rPr>
      </w:pPr>
      <w:r w:rsidRPr="003711F1">
        <w:rPr>
          <w:rFonts w:ascii="Arial" w:hAnsi="Arial" w:cs="Arial"/>
          <w:lang w:val="es-ES_tradnl"/>
        </w:rPr>
        <w:t xml:space="preserve">Para conectarse con la carrocería del automóvil, el prototipo del neumático Eagle-360 de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emplea la levitación magnética. El neumático se une al coche mediante campos magnéticos, de forma similar al funcionamiento de los trenes de levitación magnética, lo que </w:t>
      </w:r>
      <w:r w:rsidR="00121133">
        <w:rPr>
          <w:rFonts w:ascii="Arial" w:hAnsi="Arial" w:cs="Arial"/>
          <w:lang w:val="es-ES_tradnl"/>
        </w:rPr>
        <w:t>aumenta</w:t>
      </w:r>
      <w:r w:rsidR="00121133" w:rsidRPr="003711F1">
        <w:rPr>
          <w:rFonts w:ascii="Arial" w:hAnsi="Arial" w:cs="Arial"/>
          <w:lang w:val="es-ES_tradnl"/>
        </w:rPr>
        <w:t xml:space="preserve"> </w:t>
      </w:r>
      <w:r w:rsidRPr="003711F1">
        <w:rPr>
          <w:rFonts w:ascii="Arial" w:hAnsi="Arial" w:cs="Arial"/>
          <w:lang w:val="es-ES_tradnl"/>
        </w:rPr>
        <w:t xml:space="preserve">el confort de los pasajeros y reduce el ruido. </w:t>
      </w:r>
    </w:p>
    <w:p w:rsidR="00335694" w:rsidRPr="003711F1" w:rsidRDefault="00335694" w:rsidP="004D2718">
      <w:pPr>
        <w:spacing w:after="0" w:line="360" w:lineRule="auto"/>
        <w:jc w:val="both"/>
        <w:rPr>
          <w:rFonts w:ascii="Arial" w:hAnsi="Arial" w:cs="Arial"/>
          <w:lang w:val="es-ES_tradnl"/>
        </w:rPr>
      </w:pPr>
    </w:p>
    <w:p w:rsidR="00E20A20" w:rsidRDefault="00335694" w:rsidP="004D2718">
      <w:pPr>
        <w:spacing w:after="0" w:line="360" w:lineRule="auto"/>
        <w:jc w:val="both"/>
        <w:rPr>
          <w:rFonts w:ascii="Arial" w:hAnsi="Arial" w:cs="Arial"/>
          <w:lang w:val="es-ES_tradnl"/>
        </w:rPr>
      </w:pPr>
      <w:r>
        <w:rPr>
          <w:rFonts w:ascii="Arial" w:hAnsi="Arial" w:cs="Arial"/>
          <w:i/>
          <w:lang w:val="es-ES_tradnl"/>
        </w:rPr>
        <w:t>“</w:t>
      </w:r>
      <w:r w:rsidR="00E20A20" w:rsidRPr="004D2718">
        <w:rPr>
          <w:rFonts w:ascii="Arial" w:hAnsi="Arial" w:cs="Arial"/>
          <w:i/>
          <w:lang w:val="es-ES_tradnl"/>
        </w:rPr>
        <w:t>Aunque est</w:t>
      </w:r>
      <w:r w:rsidR="00886B80">
        <w:rPr>
          <w:rFonts w:ascii="Arial" w:hAnsi="Arial" w:cs="Arial"/>
          <w:i/>
          <w:lang w:val="es-ES_tradnl"/>
        </w:rPr>
        <w:t>e</w:t>
      </w:r>
      <w:r w:rsidR="00E20A20" w:rsidRPr="004D2718">
        <w:rPr>
          <w:rFonts w:ascii="Arial" w:hAnsi="Arial" w:cs="Arial"/>
          <w:i/>
          <w:lang w:val="es-ES_tradnl"/>
        </w:rPr>
        <w:t xml:space="preserve"> neumático es sólo un prototipo, es un reflejo de algunas de las ideas más innovadoras de </w:t>
      </w:r>
      <w:proofErr w:type="spellStart"/>
      <w:r w:rsidR="00E20A20" w:rsidRPr="004D2718">
        <w:rPr>
          <w:rFonts w:ascii="Arial" w:hAnsi="Arial" w:cs="Arial"/>
          <w:i/>
          <w:lang w:val="es-ES_tradnl"/>
        </w:rPr>
        <w:t>Goodyear</w:t>
      </w:r>
      <w:proofErr w:type="spellEnd"/>
      <w:r w:rsidR="00E20A20" w:rsidRPr="004D2718">
        <w:rPr>
          <w:rFonts w:ascii="Arial" w:hAnsi="Arial" w:cs="Arial"/>
          <w:i/>
          <w:lang w:val="es-ES_tradnl"/>
        </w:rPr>
        <w:t xml:space="preserve"> y del modo en que se afrontarán las necesidades de los futuros conductores. Gracias a una investigación que hemos realizado recientemente</w:t>
      </w:r>
      <w:r w:rsidR="00E20A20" w:rsidRPr="004D2718">
        <w:rPr>
          <w:rStyle w:val="FootnoteReference"/>
          <w:rFonts w:ascii="Arial" w:hAnsi="Arial" w:cs="Arial"/>
          <w:i/>
          <w:lang w:val="es-ES_tradnl"/>
        </w:rPr>
        <w:footnoteReference w:id="3"/>
      </w:r>
      <w:r w:rsidR="00E20A20" w:rsidRPr="004D2718">
        <w:rPr>
          <w:rFonts w:ascii="Arial" w:hAnsi="Arial" w:cs="Arial"/>
          <w:i/>
          <w:lang w:val="es-ES_tradnl"/>
        </w:rPr>
        <w:t>, sabemos que los conductores jóvenes</w:t>
      </w:r>
      <w:r w:rsidR="00647009" w:rsidRPr="004D2718">
        <w:rPr>
          <w:rFonts w:ascii="Arial" w:hAnsi="Arial" w:cs="Arial"/>
          <w:i/>
          <w:lang w:val="es-ES_tradnl"/>
        </w:rPr>
        <w:t xml:space="preserve"> </w:t>
      </w:r>
      <w:r w:rsidR="00E20A20" w:rsidRPr="004D2718">
        <w:rPr>
          <w:rFonts w:ascii="Arial" w:hAnsi="Arial" w:cs="Arial"/>
          <w:i/>
          <w:color w:val="000000"/>
          <w:shd w:val="clear" w:color="auto" w:fill="FFFFFF"/>
          <w:lang w:val="es-ES_tradnl"/>
        </w:rPr>
        <w:t>esperan que los coches inteligentes y sostenibles formen parte del futuro de la movilidad y que la fiabilidad y la seguridad son fundamentales para ellos.</w:t>
      </w:r>
      <w:r w:rsidR="00E20A20" w:rsidRPr="004D2718">
        <w:rPr>
          <w:rFonts w:ascii="Arial" w:hAnsi="Arial" w:cs="Arial"/>
          <w:i/>
          <w:color w:val="000000"/>
          <w:shd w:val="clear" w:color="auto" w:fill="FFFFFF"/>
          <w:vertAlign w:val="superscript"/>
          <w:lang w:val="es-ES_tradnl"/>
        </w:rPr>
        <w:t>4</w:t>
      </w:r>
      <w:r w:rsidR="00E20A20" w:rsidRPr="004D2718">
        <w:rPr>
          <w:rFonts w:ascii="Arial" w:hAnsi="Arial" w:cs="Arial"/>
          <w:i/>
          <w:color w:val="000000"/>
          <w:shd w:val="clear" w:color="auto" w:fill="FFFFFF"/>
          <w:lang w:val="es-ES_tradnl"/>
        </w:rPr>
        <w:t xml:space="preserve"> </w:t>
      </w:r>
      <w:r w:rsidR="00E20A20" w:rsidRPr="004D2718">
        <w:rPr>
          <w:rFonts w:ascii="Arial" w:hAnsi="Arial" w:cs="Arial"/>
          <w:i/>
          <w:lang w:val="es-ES_tradnl"/>
        </w:rPr>
        <w:t xml:space="preserve">Creemos que el </w:t>
      </w:r>
      <w:r w:rsidR="00647009" w:rsidRPr="004D2718">
        <w:rPr>
          <w:rFonts w:ascii="Arial" w:hAnsi="Arial" w:cs="Arial"/>
          <w:i/>
          <w:lang w:val="es-ES_tradnl"/>
        </w:rPr>
        <w:t xml:space="preserve">neumático </w:t>
      </w:r>
      <w:r w:rsidR="00E20A20" w:rsidRPr="004D2718">
        <w:rPr>
          <w:rFonts w:ascii="Arial" w:hAnsi="Arial" w:cs="Arial"/>
          <w:i/>
          <w:lang w:val="es-ES_tradnl"/>
        </w:rPr>
        <w:t xml:space="preserve">prototipo Eagle-360 puede suponer </w:t>
      </w:r>
      <w:r w:rsidR="008C1C34" w:rsidRPr="004D2718">
        <w:rPr>
          <w:rFonts w:ascii="Arial" w:hAnsi="Arial" w:cs="Arial"/>
          <w:i/>
          <w:lang w:val="es-ES_tradnl"/>
        </w:rPr>
        <w:t xml:space="preserve">una solución segura y sostenible </w:t>
      </w:r>
      <w:r w:rsidR="00E20A20" w:rsidRPr="004D2718">
        <w:rPr>
          <w:rFonts w:ascii="Arial" w:hAnsi="Arial" w:cs="Arial"/>
          <w:i/>
          <w:lang w:val="es-ES_tradnl"/>
        </w:rPr>
        <w:t xml:space="preserve">para </w:t>
      </w:r>
      <w:r w:rsidR="001F6C2A">
        <w:rPr>
          <w:rFonts w:ascii="Arial" w:hAnsi="Arial" w:cs="Arial"/>
          <w:i/>
          <w:lang w:val="es-ES_tradnl"/>
        </w:rPr>
        <w:t>los</w:t>
      </w:r>
      <w:r w:rsidR="001F6C2A" w:rsidRPr="004D2718">
        <w:rPr>
          <w:rFonts w:ascii="Arial" w:hAnsi="Arial" w:cs="Arial"/>
          <w:i/>
          <w:lang w:val="es-ES_tradnl"/>
        </w:rPr>
        <w:t xml:space="preserve"> </w:t>
      </w:r>
      <w:r w:rsidR="00E20A20" w:rsidRPr="004D2718">
        <w:rPr>
          <w:rFonts w:ascii="Arial" w:hAnsi="Arial" w:cs="Arial"/>
          <w:i/>
          <w:lang w:val="es-ES_tradnl"/>
        </w:rPr>
        <w:t>consumidores, que probablemente conducirán coches autónomos en el futuro</w:t>
      </w:r>
      <w:r w:rsidR="001F6C2A">
        <w:rPr>
          <w:rFonts w:ascii="Arial" w:hAnsi="Arial" w:cs="Arial"/>
          <w:i/>
          <w:lang w:val="es-ES_tradnl"/>
        </w:rPr>
        <w:t>”</w:t>
      </w:r>
      <w:r w:rsidR="00E20A20" w:rsidRPr="004D2718">
        <w:rPr>
          <w:rFonts w:ascii="Arial" w:hAnsi="Arial" w:cs="Arial"/>
          <w:i/>
          <w:lang w:val="es-ES_tradnl"/>
        </w:rPr>
        <w:t>,</w:t>
      </w:r>
      <w:r w:rsidR="00E20A20" w:rsidRPr="003711F1">
        <w:rPr>
          <w:rFonts w:ascii="Arial" w:hAnsi="Arial" w:cs="Arial"/>
          <w:lang w:val="es-ES_tradnl"/>
        </w:rPr>
        <w:t xml:space="preserve"> dijo </w:t>
      </w:r>
      <w:r w:rsidR="001F6C2A" w:rsidRPr="004D2718">
        <w:rPr>
          <w:rFonts w:ascii="Arial" w:hAnsi="Arial" w:cs="Arial"/>
          <w:lang w:val="es-ES"/>
        </w:rPr>
        <w:t xml:space="preserve">Jean-Claude </w:t>
      </w:r>
      <w:proofErr w:type="spellStart"/>
      <w:r w:rsidR="001F6C2A" w:rsidRPr="004D2718">
        <w:rPr>
          <w:rFonts w:ascii="Arial" w:hAnsi="Arial" w:cs="Arial"/>
          <w:lang w:val="es-ES"/>
        </w:rPr>
        <w:t>Kihn</w:t>
      </w:r>
      <w:proofErr w:type="spellEnd"/>
      <w:r w:rsidR="001F6C2A" w:rsidRPr="004D2718">
        <w:rPr>
          <w:rFonts w:ascii="Arial" w:hAnsi="Arial" w:cs="Arial"/>
          <w:lang w:val="es-ES"/>
        </w:rPr>
        <w:t>, President</w:t>
      </w:r>
      <w:r w:rsidR="001F6C2A">
        <w:rPr>
          <w:rFonts w:ascii="Arial" w:hAnsi="Arial" w:cs="Arial"/>
          <w:lang w:val="es-ES"/>
        </w:rPr>
        <w:t>e</w:t>
      </w:r>
      <w:r w:rsidR="001F6C2A" w:rsidRPr="004D2718">
        <w:rPr>
          <w:rFonts w:ascii="Arial" w:hAnsi="Arial" w:cs="Arial"/>
          <w:lang w:val="es-ES"/>
        </w:rPr>
        <w:t xml:space="preserve"> </w:t>
      </w:r>
      <w:r w:rsidR="001F6C2A">
        <w:rPr>
          <w:rFonts w:ascii="Arial" w:hAnsi="Arial" w:cs="Arial"/>
          <w:lang w:val="es-ES"/>
        </w:rPr>
        <w:t>de</w:t>
      </w:r>
      <w:r w:rsidR="001F6C2A" w:rsidRPr="004D2718">
        <w:rPr>
          <w:rFonts w:ascii="Arial" w:hAnsi="Arial" w:cs="Arial"/>
          <w:lang w:val="es-ES"/>
        </w:rPr>
        <w:t xml:space="preserve"> </w:t>
      </w:r>
      <w:proofErr w:type="spellStart"/>
      <w:r w:rsidR="001F6C2A" w:rsidRPr="004D2718">
        <w:rPr>
          <w:rFonts w:ascii="Arial" w:hAnsi="Arial" w:cs="Arial"/>
          <w:lang w:val="es-ES"/>
        </w:rPr>
        <w:t>Goodyear</w:t>
      </w:r>
      <w:proofErr w:type="spellEnd"/>
      <w:r w:rsidR="001F6C2A" w:rsidRPr="004D2718">
        <w:rPr>
          <w:rFonts w:ascii="Arial" w:hAnsi="Arial" w:cs="Arial"/>
          <w:lang w:val="es-ES"/>
        </w:rPr>
        <w:t xml:space="preserve"> EMEA</w:t>
      </w:r>
      <w:r w:rsidR="00E20A20" w:rsidRPr="003711F1">
        <w:rPr>
          <w:rFonts w:ascii="Arial" w:hAnsi="Arial" w:cs="Arial"/>
          <w:lang w:val="es-ES_tradnl"/>
        </w:rPr>
        <w:t>.</w:t>
      </w:r>
      <w:r>
        <w:rPr>
          <w:rFonts w:ascii="Arial" w:hAnsi="Arial" w:cs="Arial"/>
          <w:lang w:val="es-ES_tradnl"/>
        </w:rPr>
        <w:t xml:space="preserve"> “</w:t>
      </w:r>
      <w:r w:rsidR="00E20A20" w:rsidRPr="004D2718">
        <w:rPr>
          <w:rFonts w:ascii="Arial" w:hAnsi="Arial" w:cs="Arial"/>
          <w:i/>
          <w:lang w:val="es-ES_tradnl"/>
        </w:rPr>
        <w:t xml:space="preserve">También esperamos que sirva de inspiración para el sector del automóvil, </w:t>
      </w:r>
      <w:r w:rsidR="001F6C2A">
        <w:rPr>
          <w:rFonts w:ascii="Arial" w:hAnsi="Arial" w:cs="Arial"/>
          <w:i/>
          <w:lang w:val="es-ES_tradnl"/>
        </w:rPr>
        <w:t xml:space="preserve">mientras seguimos colaborando en </w:t>
      </w:r>
      <w:r w:rsidR="00E20A20" w:rsidRPr="004D2718">
        <w:rPr>
          <w:rFonts w:ascii="Arial" w:hAnsi="Arial" w:cs="Arial"/>
          <w:i/>
          <w:lang w:val="es-ES_tradnl"/>
        </w:rPr>
        <w:t>encontrar juntos soluciones para el futuro</w:t>
      </w:r>
      <w:r w:rsidR="001F6C2A">
        <w:rPr>
          <w:rFonts w:ascii="Arial" w:hAnsi="Arial" w:cs="Arial"/>
          <w:lang w:val="es-ES_tradnl"/>
        </w:rPr>
        <w:t>”</w:t>
      </w:r>
      <w:r w:rsidR="001F6C2A" w:rsidRPr="003711F1">
        <w:rPr>
          <w:rFonts w:ascii="Arial" w:hAnsi="Arial" w:cs="Arial"/>
          <w:lang w:val="es-ES_tradnl"/>
        </w:rPr>
        <w:t>.</w:t>
      </w:r>
    </w:p>
    <w:p w:rsidR="00335694" w:rsidRPr="003711F1" w:rsidRDefault="00335694" w:rsidP="004D2718">
      <w:pPr>
        <w:spacing w:after="0" w:line="360" w:lineRule="auto"/>
        <w:jc w:val="both"/>
        <w:rPr>
          <w:rFonts w:ascii="Arial" w:hAnsi="Arial" w:cs="Arial"/>
          <w:lang w:val="es-ES_tradnl"/>
        </w:rPr>
      </w:pPr>
    </w:p>
    <w:p w:rsidR="00E20A20" w:rsidRPr="003711F1" w:rsidRDefault="00E20A20" w:rsidP="003711F1">
      <w:pPr>
        <w:spacing w:before="240" w:after="0" w:line="360" w:lineRule="auto"/>
        <w:jc w:val="both"/>
        <w:rPr>
          <w:rFonts w:ascii="Arial" w:hAnsi="Arial" w:cs="Arial"/>
          <w:b/>
          <w:sz w:val="24"/>
          <w:szCs w:val="24"/>
          <w:lang w:val="es-ES_tradnl"/>
        </w:rPr>
      </w:pPr>
      <w:r w:rsidRPr="003711F1">
        <w:rPr>
          <w:rFonts w:ascii="Arial" w:hAnsi="Arial" w:cs="Arial"/>
          <w:b/>
          <w:bCs/>
          <w:sz w:val="24"/>
          <w:szCs w:val="24"/>
          <w:lang w:val="es-ES_tradnl"/>
        </w:rPr>
        <w:t>Los sensores garantizan la conectividad con el coche e incrementan la seguridad</w:t>
      </w:r>
    </w:p>
    <w:p w:rsidR="00335694" w:rsidRDefault="001F097A" w:rsidP="004D2718">
      <w:pPr>
        <w:spacing w:after="0" w:line="360" w:lineRule="auto"/>
        <w:jc w:val="both"/>
        <w:rPr>
          <w:rFonts w:ascii="Arial" w:hAnsi="Arial" w:cs="Arial"/>
          <w:lang w:val="es-ES_tradnl"/>
        </w:rPr>
      </w:pPr>
      <w:proofErr w:type="spellStart"/>
      <w:r w:rsidRPr="003711F1">
        <w:rPr>
          <w:rFonts w:ascii="Arial" w:hAnsi="Arial" w:cs="Arial"/>
          <w:lang w:val="es-ES_tradnl"/>
        </w:rPr>
        <w:t>Goodyear</w:t>
      </w:r>
      <w:proofErr w:type="spellEnd"/>
      <w:r w:rsidRPr="003711F1">
        <w:rPr>
          <w:rFonts w:ascii="Arial" w:hAnsi="Arial" w:cs="Arial"/>
          <w:lang w:val="es-ES_tradnl"/>
        </w:rPr>
        <w:t xml:space="preserve"> tuvo en cuenta otra prestación, la conectividad, a la hora de optimizar la conducción de los vehículos autónomos y la materializó en tres características: </w:t>
      </w:r>
      <w:r w:rsidR="00886B80">
        <w:rPr>
          <w:rFonts w:ascii="Arial" w:hAnsi="Arial" w:cs="Arial"/>
          <w:lang w:val="es-ES_tradnl"/>
        </w:rPr>
        <w:t>l</w:t>
      </w:r>
      <w:r w:rsidRPr="003711F1">
        <w:rPr>
          <w:rFonts w:ascii="Arial" w:hAnsi="Arial" w:cs="Arial"/>
          <w:lang w:val="es-ES_tradnl"/>
        </w:rPr>
        <w:t>a primera son los sensores que se encuentran en el interior del prototipo Eagle-360 y que sirven par</w:t>
      </w:r>
      <w:r w:rsidR="008C1C34">
        <w:rPr>
          <w:rFonts w:ascii="Arial" w:hAnsi="Arial" w:cs="Arial"/>
          <w:lang w:val="es-ES_tradnl"/>
        </w:rPr>
        <w:t>a rastrear</w:t>
      </w:r>
      <w:r w:rsidRPr="003711F1">
        <w:rPr>
          <w:rFonts w:ascii="Arial" w:hAnsi="Arial" w:cs="Arial"/>
          <w:lang w:val="es-ES_tradnl"/>
        </w:rPr>
        <w:t xml:space="preserve"> las condiciones de la carretera, como pueden ser el tiempo o el estado de la calzada, comunican</w:t>
      </w:r>
      <w:r w:rsidR="00AB3C3F">
        <w:rPr>
          <w:rFonts w:ascii="Arial" w:hAnsi="Arial" w:cs="Arial"/>
          <w:lang w:val="es-ES_tradnl"/>
        </w:rPr>
        <w:t>do</w:t>
      </w:r>
      <w:r w:rsidRPr="003711F1">
        <w:rPr>
          <w:rFonts w:ascii="Arial" w:hAnsi="Arial" w:cs="Arial"/>
          <w:lang w:val="es-ES_tradnl"/>
        </w:rPr>
        <w:t xml:space="preserve"> esta información al coche, así como a otros vehículos</w:t>
      </w:r>
      <w:r w:rsidR="008C1C34">
        <w:rPr>
          <w:rFonts w:ascii="Arial" w:hAnsi="Arial" w:cs="Arial"/>
          <w:lang w:val="es-ES_tradnl"/>
        </w:rPr>
        <w:t>,</w:t>
      </w:r>
      <w:r w:rsidRPr="003711F1">
        <w:rPr>
          <w:rFonts w:ascii="Arial" w:hAnsi="Arial" w:cs="Arial"/>
          <w:lang w:val="es-ES_tradnl"/>
        </w:rPr>
        <w:t xml:space="preserve"> para mejorar la seguridad. </w:t>
      </w:r>
    </w:p>
    <w:p w:rsidR="00335694" w:rsidRDefault="00335694" w:rsidP="004D2718">
      <w:pPr>
        <w:spacing w:after="0" w:line="360" w:lineRule="auto"/>
        <w:jc w:val="both"/>
        <w:rPr>
          <w:rFonts w:ascii="Arial" w:hAnsi="Arial" w:cs="Arial"/>
          <w:lang w:val="es-ES_tradnl"/>
        </w:rPr>
      </w:pPr>
    </w:p>
    <w:p w:rsidR="00E3116E" w:rsidRPr="003711F1" w:rsidRDefault="001F097A" w:rsidP="004D2718">
      <w:pPr>
        <w:spacing w:after="0" w:line="360" w:lineRule="auto"/>
        <w:jc w:val="both"/>
        <w:rPr>
          <w:rFonts w:ascii="Arial" w:hAnsi="Arial" w:cs="Arial"/>
          <w:lang w:val="es-ES_tradnl"/>
        </w:rPr>
      </w:pPr>
      <w:r w:rsidRPr="003711F1">
        <w:rPr>
          <w:rFonts w:ascii="Arial" w:hAnsi="Arial" w:cs="Arial"/>
          <w:lang w:val="es-ES_tradnl"/>
        </w:rPr>
        <w:t>La segunda característica</w:t>
      </w:r>
      <w:r w:rsidR="00AB3C3F">
        <w:rPr>
          <w:rFonts w:ascii="Arial" w:hAnsi="Arial" w:cs="Arial"/>
          <w:lang w:val="es-ES_tradnl"/>
        </w:rPr>
        <w:t xml:space="preserve">, a partir de </w:t>
      </w:r>
      <w:r w:rsidRPr="003711F1">
        <w:rPr>
          <w:rFonts w:ascii="Arial" w:hAnsi="Arial" w:cs="Arial"/>
          <w:lang w:val="es-ES_tradnl"/>
        </w:rPr>
        <w:t xml:space="preserve">la tecnología de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para monitorizar la presión y el desgaste de la banda, </w:t>
      </w:r>
      <w:r w:rsidR="003711F1" w:rsidRPr="003711F1">
        <w:rPr>
          <w:rFonts w:ascii="Arial" w:hAnsi="Arial" w:cs="Arial"/>
          <w:lang w:val="es-ES_tradnl"/>
        </w:rPr>
        <w:t>consiste</w:t>
      </w:r>
      <w:r w:rsidRPr="003711F1">
        <w:rPr>
          <w:rFonts w:ascii="Arial" w:hAnsi="Arial" w:cs="Arial"/>
          <w:lang w:val="es-ES_tradnl"/>
        </w:rPr>
        <w:t xml:space="preserve"> en </w:t>
      </w:r>
      <w:r w:rsidR="00AB3C3F">
        <w:rPr>
          <w:rFonts w:ascii="Arial" w:hAnsi="Arial" w:cs="Arial"/>
          <w:lang w:val="es-ES_tradnl"/>
        </w:rPr>
        <w:t xml:space="preserve">la instalación de </w:t>
      </w:r>
      <w:r w:rsidRPr="003711F1">
        <w:rPr>
          <w:rFonts w:ascii="Arial" w:hAnsi="Arial" w:cs="Arial"/>
          <w:lang w:val="es-ES_tradnl"/>
        </w:rPr>
        <w:t xml:space="preserve">unos sensores </w:t>
      </w:r>
      <w:r w:rsidR="00AB3C3F">
        <w:rPr>
          <w:rFonts w:ascii="Arial" w:hAnsi="Arial" w:cs="Arial"/>
          <w:lang w:val="es-ES_tradnl"/>
        </w:rPr>
        <w:t xml:space="preserve">en el </w:t>
      </w:r>
      <w:r w:rsidR="001F6C2A">
        <w:rPr>
          <w:rFonts w:ascii="Arial" w:hAnsi="Arial" w:cs="Arial"/>
          <w:lang w:val="es-ES_tradnl"/>
        </w:rPr>
        <w:t>Eagle</w:t>
      </w:r>
      <w:r w:rsidR="00AB3C3F">
        <w:rPr>
          <w:rFonts w:ascii="Arial" w:hAnsi="Arial" w:cs="Arial"/>
          <w:lang w:val="es-ES_tradnl"/>
        </w:rPr>
        <w:t xml:space="preserve">-360 </w:t>
      </w:r>
      <w:r w:rsidRPr="003711F1">
        <w:rPr>
          <w:rFonts w:ascii="Arial" w:hAnsi="Arial" w:cs="Arial"/>
          <w:lang w:val="es-ES_tradnl"/>
        </w:rPr>
        <w:t xml:space="preserve">que registran y regulan el desgaste del neumático para incrementar el kilometraje. Por último, como la banda se </w:t>
      </w:r>
      <w:r w:rsidR="00AB3C3F">
        <w:rPr>
          <w:rFonts w:ascii="Arial" w:hAnsi="Arial" w:cs="Arial"/>
          <w:lang w:val="es-ES_tradnl"/>
        </w:rPr>
        <w:t>produce</w:t>
      </w:r>
      <w:r w:rsidRPr="003711F1">
        <w:rPr>
          <w:rFonts w:ascii="Arial" w:hAnsi="Arial" w:cs="Arial"/>
          <w:lang w:val="es-ES_tradnl"/>
        </w:rPr>
        <w:t xml:space="preserve"> con una impresora 3D, </w:t>
      </w:r>
      <w:r w:rsidR="001F6C2A">
        <w:rPr>
          <w:rFonts w:ascii="Arial" w:hAnsi="Arial" w:cs="Arial"/>
          <w:lang w:val="es-ES_tradnl"/>
        </w:rPr>
        <w:t>ahora es</w:t>
      </w:r>
      <w:r w:rsidR="00AB3C3F">
        <w:rPr>
          <w:rFonts w:ascii="Arial" w:hAnsi="Arial" w:cs="Arial"/>
          <w:lang w:val="es-ES_tradnl"/>
        </w:rPr>
        <w:t xml:space="preserve"> </w:t>
      </w:r>
      <w:r w:rsidRPr="003711F1">
        <w:rPr>
          <w:rFonts w:ascii="Arial" w:hAnsi="Arial" w:cs="Arial"/>
          <w:lang w:val="es-ES_tradnl"/>
        </w:rPr>
        <w:t>posible personalizar el neumático en función del lugar de residencia del conductor.</w:t>
      </w:r>
    </w:p>
    <w:p w:rsidR="0090313E" w:rsidRPr="003711F1" w:rsidRDefault="003711F1" w:rsidP="003711F1">
      <w:pPr>
        <w:spacing w:before="240" w:after="0" w:line="360" w:lineRule="auto"/>
        <w:jc w:val="both"/>
        <w:rPr>
          <w:rFonts w:ascii="Arial" w:hAnsi="Arial" w:cs="Arial"/>
          <w:b/>
          <w:sz w:val="24"/>
          <w:szCs w:val="24"/>
          <w:lang w:val="es-ES_tradnl"/>
        </w:rPr>
      </w:pPr>
      <w:proofErr w:type="spellStart"/>
      <w:r>
        <w:rPr>
          <w:rFonts w:ascii="Arial" w:hAnsi="Arial" w:cs="Arial"/>
          <w:b/>
          <w:bCs/>
          <w:sz w:val="24"/>
          <w:szCs w:val="24"/>
          <w:lang w:val="es-ES_tradnl"/>
        </w:rPr>
        <w:t>Biomí</w:t>
      </w:r>
      <w:r w:rsidR="0090313E" w:rsidRPr="003711F1">
        <w:rPr>
          <w:rFonts w:ascii="Arial" w:hAnsi="Arial" w:cs="Arial"/>
          <w:b/>
          <w:bCs/>
          <w:sz w:val="24"/>
          <w:szCs w:val="24"/>
          <w:lang w:val="es-ES_tradnl"/>
        </w:rPr>
        <w:t>mesis</w:t>
      </w:r>
      <w:proofErr w:type="spellEnd"/>
      <w:r w:rsidR="0090313E" w:rsidRPr="003711F1">
        <w:rPr>
          <w:rFonts w:ascii="Arial" w:hAnsi="Arial" w:cs="Arial"/>
          <w:b/>
          <w:bCs/>
          <w:sz w:val="24"/>
          <w:szCs w:val="24"/>
          <w:lang w:val="es-ES_tradnl"/>
        </w:rPr>
        <w:t>: la inspiración de la naturaleza</w:t>
      </w:r>
    </w:p>
    <w:p w:rsidR="00162933" w:rsidRPr="003711F1" w:rsidRDefault="00E3116E" w:rsidP="004D2718">
      <w:pPr>
        <w:spacing w:after="0" w:line="360" w:lineRule="auto"/>
        <w:jc w:val="both"/>
        <w:rPr>
          <w:rFonts w:ascii="Arial" w:hAnsi="Arial" w:cs="Arial"/>
          <w:lang w:val="es-ES_tradnl"/>
        </w:rPr>
      </w:pPr>
      <w:r w:rsidRPr="003711F1">
        <w:rPr>
          <w:rFonts w:ascii="Arial" w:hAnsi="Arial" w:cs="Arial"/>
          <w:lang w:val="es-ES_tradnl"/>
        </w:rPr>
        <w:t xml:space="preserve">El diseño del Eagle-360 cuenta con elementos de </w:t>
      </w:r>
      <w:proofErr w:type="spellStart"/>
      <w:r w:rsidRPr="003711F1">
        <w:rPr>
          <w:rFonts w:ascii="Arial" w:hAnsi="Arial" w:cs="Arial"/>
          <w:lang w:val="es-ES_tradnl"/>
        </w:rPr>
        <w:t>biomímesis</w:t>
      </w:r>
      <w:proofErr w:type="spellEnd"/>
      <w:r w:rsidRPr="003711F1">
        <w:rPr>
          <w:rFonts w:ascii="Arial" w:hAnsi="Arial" w:cs="Arial"/>
          <w:lang w:val="es-ES_tradnl"/>
        </w:rPr>
        <w:t xml:space="preserve"> (imitación de la naturaleza), un principio </w:t>
      </w:r>
      <w:r w:rsidR="00AB3C3F">
        <w:rPr>
          <w:rFonts w:ascii="Arial" w:hAnsi="Arial" w:cs="Arial"/>
          <w:lang w:val="es-ES_tradnl"/>
        </w:rPr>
        <w:t>que</w:t>
      </w:r>
      <w:r w:rsidRPr="003711F1">
        <w:rPr>
          <w:rFonts w:ascii="Arial" w:hAnsi="Arial" w:cs="Arial"/>
          <w:lang w:val="es-ES_tradnl"/>
        </w:rPr>
        <w:t xml:space="preserv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utiliza a menudo en sus diseños. La banda imita la forma de un coral y sus bloques y surcos multidireccionales contribuyen a </w:t>
      </w:r>
      <w:r w:rsidR="00AB3C3F">
        <w:rPr>
          <w:rFonts w:ascii="Arial" w:hAnsi="Arial" w:cs="Arial"/>
          <w:lang w:val="es-ES_tradnl"/>
        </w:rPr>
        <w:t>asegurar</w:t>
      </w:r>
      <w:r w:rsidRPr="003711F1">
        <w:rPr>
          <w:rFonts w:ascii="Arial" w:hAnsi="Arial" w:cs="Arial"/>
          <w:lang w:val="es-ES_tradnl"/>
        </w:rPr>
        <w:t xml:space="preserve"> </w:t>
      </w:r>
      <w:r w:rsidR="00AB3C3F">
        <w:rPr>
          <w:rFonts w:ascii="Arial" w:hAnsi="Arial" w:cs="Arial"/>
          <w:lang w:val="es-ES_tradnl"/>
        </w:rPr>
        <w:t>una</w:t>
      </w:r>
      <w:r w:rsidRPr="003711F1">
        <w:rPr>
          <w:rFonts w:ascii="Arial" w:hAnsi="Arial" w:cs="Arial"/>
          <w:lang w:val="es-ES_tradnl"/>
        </w:rPr>
        <w:t xml:space="preserve"> </w:t>
      </w:r>
      <w:r w:rsidR="00AB3C3F">
        <w:rPr>
          <w:rFonts w:ascii="Arial" w:hAnsi="Arial" w:cs="Arial"/>
          <w:lang w:val="es-ES_tradnl"/>
        </w:rPr>
        <w:t xml:space="preserve">buena </w:t>
      </w:r>
      <w:r w:rsidRPr="003711F1">
        <w:rPr>
          <w:rFonts w:ascii="Arial" w:hAnsi="Arial" w:cs="Arial"/>
          <w:lang w:val="es-ES_tradnl"/>
        </w:rPr>
        <w:t>superficie de contacto</w:t>
      </w:r>
      <w:r w:rsidRPr="003711F1">
        <w:rPr>
          <w:rFonts w:ascii="Calibri" w:hAnsi="Calibri" w:cs="Arial"/>
          <w:lang w:val="es-ES_tradnl"/>
        </w:rPr>
        <w:t>.</w:t>
      </w:r>
      <w:r w:rsidR="003711F1">
        <w:rPr>
          <w:rFonts w:ascii="Arial" w:hAnsi="Arial" w:cs="Arial"/>
          <w:lang w:val="es-ES_tradnl"/>
        </w:rPr>
        <w:t xml:space="preserve"> El f</w:t>
      </w:r>
      <w:r w:rsidRPr="003711F1">
        <w:rPr>
          <w:rFonts w:ascii="Arial" w:hAnsi="Arial" w:cs="Arial"/>
          <w:lang w:val="es-ES_tradnl"/>
        </w:rPr>
        <w:t>ondo de los surcos cuenta con los mismos elementos que una esponja natural, que se vuelve rígida cuando está seca y se ablanda al mojarse</w:t>
      </w:r>
      <w:r w:rsidR="00AB3C3F">
        <w:rPr>
          <w:rFonts w:ascii="Arial" w:hAnsi="Arial" w:cs="Arial"/>
          <w:lang w:val="es-ES_tradnl"/>
        </w:rPr>
        <w:t>,</w:t>
      </w:r>
      <w:r w:rsidRPr="003711F1">
        <w:rPr>
          <w:rFonts w:ascii="Arial" w:hAnsi="Arial" w:cs="Arial"/>
          <w:lang w:val="es-ES_tradnl"/>
        </w:rPr>
        <w:t xml:space="preserve"> para ofrecer unas buenas prestaciones de conducción, así como resistencia al </w:t>
      </w:r>
      <w:proofErr w:type="spellStart"/>
      <w:r w:rsidRPr="003711F1">
        <w:rPr>
          <w:rFonts w:ascii="Arial" w:hAnsi="Arial" w:cs="Arial"/>
          <w:i/>
          <w:lang w:val="es-ES_tradnl"/>
        </w:rPr>
        <w:t>aquaplaning</w:t>
      </w:r>
      <w:proofErr w:type="spellEnd"/>
      <w:r w:rsidRPr="003711F1">
        <w:rPr>
          <w:rFonts w:ascii="Arial" w:hAnsi="Arial" w:cs="Arial"/>
          <w:lang w:val="es-ES_tradnl"/>
        </w:rPr>
        <w:t>. Este tipo de textura también absorbe el agua de la carretera y la expulsa por la huella del neumático</w:t>
      </w:r>
      <w:r w:rsidR="008C1C34">
        <w:rPr>
          <w:rFonts w:ascii="Arial" w:hAnsi="Arial" w:cs="Arial"/>
          <w:lang w:val="es-ES_tradnl"/>
        </w:rPr>
        <w:t>,</w:t>
      </w:r>
      <w:r w:rsidR="00AB3C3F">
        <w:rPr>
          <w:rFonts w:ascii="Arial" w:hAnsi="Arial" w:cs="Arial"/>
          <w:lang w:val="es-ES_tradnl"/>
        </w:rPr>
        <w:t xml:space="preserve"> </w:t>
      </w:r>
      <w:r w:rsidR="003711F1" w:rsidRPr="003711F1">
        <w:rPr>
          <w:rFonts w:ascii="Arial" w:hAnsi="Arial" w:cs="Arial"/>
          <w:lang w:val="es-ES_tradnl"/>
        </w:rPr>
        <w:t>mediante</w:t>
      </w:r>
      <w:r w:rsidRPr="003711F1">
        <w:rPr>
          <w:rFonts w:ascii="Arial" w:hAnsi="Arial" w:cs="Arial"/>
          <w:lang w:val="es-ES_tradnl"/>
        </w:rPr>
        <w:t xml:space="preserve"> una fuerza centrífuga</w:t>
      </w:r>
      <w:r w:rsidR="00AB3C3F">
        <w:rPr>
          <w:rFonts w:ascii="Arial" w:hAnsi="Arial" w:cs="Arial"/>
          <w:lang w:val="es-ES_tradnl"/>
        </w:rPr>
        <w:t xml:space="preserve">, reduciendo así </w:t>
      </w:r>
      <w:r w:rsidRPr="003711F1">
        <w:rPr>
          <w:rFonts w:ascii="Arial" w:hAnsi="Arial" w:cs="Arial"/>
          <w:lang w:val="es-ES_tradnl"/>
        </w:rPr>
        <w:t xml:space="preserve">el riesgo de </w:t>
      </w:r>
      <w:proofErr w:type="spellStart"/>
      <w:r w:rsidRPr="003711F1">
        <w:rPr>
          <w:rFonts w:ascii="Arial" w:hAnsi="Arial" w:cs="Arial"/>
          <w:i/>
          <w:lang w:val="es-ES_tradnl"/>
        </w:rPr>
        <w:t>aquaplaning</w:t>
      </w:r>
      <w:proofErr w:type="spellEnd"/>
      <w:r w:rsidRPr="003711F1">
        <w:rPr>
          <w:rFonts w:ascii="Arial" w:hAnsi="Arial" w:cs="Arial"/>
          <w:lang w:val="es-ES_tradnl"/>
        </w:rPr>
        <w:t xml:space="preserve">. </w:t>
      </w:r>
    </w:p>
    <w:p w:rsidR="00335694" w:rsidRDefault="00335694" w:rsidP="004D2718">
      <w:pPr>
        <w:autoSpaceDE w:val="0"/>
        <w:autoSpaceDN w:val="0"/>
        <w:adjustRightInd w:val="0"/>
        <w:spacing w:line="360" w:lineRule="auto"/>
        <w:jc w:val="both"/>
        <w:rPr>
          <w:rFonts w:ascii="Arial" w:hAnsi="Arial" w:cs="Arial"/>
          <w:lang w:val="es-ES_tradnl"/>
        </w:rPr>
      </w:pPr>
    </w:p>
    <w:p w:rsidR="00371E23" w:rsidRDefault="003B7E5A" w:rsidP="004D2718">
      <w:pPr>
        <w:autoSpaceDE w:val="0"/>
        <w:autoSpaceDN w:val="0"/>
        <w:adjustRightInd w:val="0"/>
        <w:spacing w:line="360" w:lineRule="auto"/>
        <w:jc w:val="both"/>
        <w:rPr>
          <w:rFonts w:ascii="Arial" w:hAnsi="Arial" w:cs="Arial"/>
          <w:lang w:val="es-ES_tradnl"/>
        </w:rPr>
      </w:pPr>
      <w:r w:rsidRPr="003711F1">
        <w:rPr>
          <w:rFonts w:ascii="Arial" w:hAnsi="Arial" w:cs="Arial"/>
          <w:lang w:val="es-ES_tradnl"/>
        </w:rPr>
        <w:t xml:space="preserve">Para </w:t>
      </w:r>
      <w:r w:rsidR="003711F1" w:rsidRPr="003711F1">
        <w:rPr>
          <w:rFonts w:ascii="Arial" w:hAnsi="Arial" w:cs="Arial"/>
          <w:lang w:val="es-ES_tradnl"/>
        </w:rPr>
        <w:t>más</w:t>
      </w:r>
      <w:r w:rsidRPr="003711F1">
        <w:rPr>
          <w:rFonts w:ascii="Arial" w:hAnsi="Arial" w:cs="Arial"/>
          <w:lang w:val="es-ES_tradnl"/>
        </w:rPr>
        <w:t xml:space="preserve"> información sobre la participación de </w:t>
      </w:r>
      <w:proofErr w:type="spellStart"/>
      <w:r w:rsidRPr="003711F1">
        <w:rPr>
          <w:rFonts w:ascii="Arial" w:hAnsi="Arial" w:cs="Arial"/>
          <w:lang w:val="es-ES_tradnl"/>
        </w:rPr>
        <w:t>Goodyear</w:t>
      </w:r>
      <w:proofErr w:type="spellEnd"/>
      <w:r w:rsidRPr="003711F1">
        <w:rPr>
          <w:rFonts w:ascii="Arial" w:hAnsi="Arial" w:cs="Arial"/>
          <w:lang w:val="es-ES_tradnl"/>
        </w:rPr>
        <w:t xml:space="preserve"> en el Salón Internacional del Automóvil de Ginebra, </w:t>
      </w:r>
      <w:proofErr w:type="spellStart"/>
      <w:r w:rsidR="001F6C2A" w:rsidRPr="003711F1">
        <w:rPr>
          <w:rFonts w:ascii="Arial" w:hAnsi="Arial" w:cs="Arial"/>
          <w:lang w:val="es-ES_tradnl"/>
        </w:rPr>
        <w:t>visít</w:t>
      </w:r>
      <w:r w:rsidR="001F6C2A">
        <w:rPr>
          <w:rFonts w:ascii="Arial" w:hAnsi="Arial" w:cs="Arial"/>
          <w:lang w:val="es-ES_tradnl"/>
        </w:rPr>
        <w:t>a</w:t>
      </w:r>
      <w:proofErr w:type="spellEnd"/>
      <w:r w:rsidR="001F6C2A">
        <w:rPr>
          <w:rFonts w:ascii="Arial" w:hAnsi="Arial" w:cs="Arial"/>
          <w:lang w:val="es-ES_tradnl"/>
        </w:rPr>
        <w:t xml:space="preserve"> el stand</w:t>
      </w:r>
      <w:r w:rsidRPr="003711F1">
        <w:rPr>
          <w:rFonts w:ascii="Arial" w:hAnsi="Arial" w:cs="Arial"/>
          <w:lang w:val="es-ES_tradnl"/>
        </w:rPr>
        <w:t xml:space="preserve"> nº 2056 en el </w:t>
      </w:r>
      <w:r w:rsidR="00AB3C3F">
        <w:rPr>
          <w:rFonts w:ascii="Arial" w:hAnsi="Arial" w:cs="Arial"/>
          <w:lang w:val="es-ES_tradnl"/>
        </w:rPr>
        <w:t>P</w:t>
      </w:r>
      <w:r w:rsidRPr="003711F1">
        <w:rPr>
          <w:rFonts w:ascii="Arial" w:hAnsi="Arial" w:cs="Arial"/>
          <w:lang w:val="es-ES_tradnl"/>
        </w:rPr>
        <w:t xml:space="preserve">abellón 2. </w:t>
      </w:r>
      <w:r w:rsidR="001F6C2A" w:rsidRPr="003711F1">
        <w:rPr>
          <w:rFonts w:ascii="Arial" w:hAnsi="Arial" w:cs="Arial"/>
          <w:lang w:val="es-ES_tradnl"/>
        </w:rPr>
        <w:t>Síg</w:t>
      </w:r>
      <w:r w:rsidR="00335694">
        <w:rPr>
          <w:rFonts w:ascii="Arial" w:hAnsi="Arial" w:cs="Arial"/>
          <w:lang w:val="es-ES_tradnl"/>
        </w:rPr>
        <w:t>u</w:t>
      </w:r>
      <w:r w:rsidR="001F6C2A">
        <w:rPr>
          <w:rFonts w:ascii="Arial" w:hAnsi="Arial" w:cs="Arial"/>
          <w:lang w:val="es-ES_tradnl"/>
        </w:rPr>
        <w:t>e</w:t>
      </w:r>
      <w:r w:rsidR="001F6C2A" w:rsidRPr="003711F1">
        <w:rPr>
          <w:rFonts w:ascii="Arial" w:hAnsi="Arial" w:cs="Arial"/>
          <w:lang w:val="es-ES_tradnl"/>
        </w:rPr>
        <w:t xml:space="preserve">nos </w:t>
      </w:r>
      <w:r w:rsidRPr="003711F1">
        <w:rPr>
          <w:rFonts w:ascii="Arial" w:hAnsi="Arial" w:cs="Arial"/>
          <w:lang w:val="es-ES_tradnl"/>
        </w:rPr>
        <w:t>en Twitter @</w:t>
      </w:r>
      <w:proofErr w:type="spellStart"/>
      <w:r w:rsidRPr="003711F1">
        <w:rPr>
          <w:rFonts w:ascii="Arial" w:hAnsi="Arial" w:cs="Arial"/>
          <w:lang w:val="es-ES_tradnl"/>
        </w:rPr>
        <w:t>Goodyearpress</w:t>
      </w:r>
      <w:proofErr w:type="spellEnd"/>
      <w:r w:rsidRPr="003711F1">
        <w:rPr>
          <w:rFonts w:ascii="Arial" w:hAnsi="Arial" w:cs="Arial"/>
          <w:lang w:val="es-ES_tradnl"/>
        </w:rPr>
        <w:t xml:space="preserve"> y </w:t>
      </w:r>
      <w:r w:rsidR="001F6C2A">
        <w:rPr>
          <w:rFonts w:ascii="Arial" w:hAnsi="Arial" w:cs="Arial"/>
          <w:lang w:val="es-ES_tradnl"/>
        </w:rPr>
        <w:t>únete</w:t>
      </w:r>
      <w:r w:rsidRPr="003711F1">
        <w:rPr>
          <w:rFonts w:ascii="Arial" w:hAnsi="Arial" w:cs="Arial"/>
          <w:lang w:val="es-ES_tradnl"/>
        </w:rPr>
        <w:t xml:space="preserve"> a nuestro grupo </w:t>
      </w:r>
      <w:proofErr w:type="spellStart"/>
      <w:r w:rsidRPr="003711F1">
        <w:rPr>
          <w:rFonts w:ascii="Arial" w:hAnsi="Arial" w:cs="Arial"/>
          <w:lang w:val="es-ES_tradnl"/>
        </w:rPr>
        <w:t>ThinkGoodMobility</w:t>
      </w:r>
      <w:proofErr w:type="spellEnd"/>
      <w:r w:rsidRPr="003711F1">
        <w:rPr>
          <w:rFonts w:ascii="Arial" w:hAnsi="Arial" w:cs="Arial"/>
          <w:lang w:val="es-ES_tradnl"/>
        </w:rPr>
        <w:t xml:space="preserve"> de LinkedIn. Todo el material de prensa puede descargarse en news.goodyear.eu</w:t>
      </w:r>
      <w:r w:rsidR="00AB3C3F">
        <w:rPr>
          <w:rFonts w:ascii="Arial" w:hAnsi="Arial" w:cs="Arial"/>
          <w:lang w:val="es-ES_tradnl"/>
        </w:rPr>
        <w:t xml:space="preserve"> </w:t>
      </w:r>
    </w:p>
    <w:p w:rsidR="00335694" w:rsidRDefault="00335694" w:rsidP="004D2718">
      <w:pPr>
        <w:autoSpaceDE w:val="0"/>
        <w:autoSpaceDN w:val="0"/>
        <w:adjustRightInd w:val="0"/>
        <w:spacing w:line="360" w:lineRule="auto"/>
        <w:jc w:val="both"/>
        <w:rPr>
          <w:rFonts w:ascii="Arial" w:hAnsi="Arial" w:cs="Arial"/>
          <w:lang w:val="es-ES_tradnl"/>
        </w:rPr>
      </w:pPr>
    </w:p>
    <w:p w:rsidR="00287705" w:rsidRPr="00287705" w:rsidRDefault="00287705" w:rsidP="00287705">
      <w:pPr>
        <w:shd w:val="clear" w:color="auto" w:fill="FFFFFF"/>
        <w:spacing w:before="60" w:after="0" w:line="276" w:lineRule="auto"/>
        <w:jc w:val="both"/>
        <w:rPr>
          <w:rFonts w:ascii="Arial" w:eastAsia="MS Mincho" w:hAnsi="Arial" w:cs="Arial"/>
          <w:b/>
          <w:sz w:val="20"/>
          <w:lang w:val="es-ES" w:eastAsia="de-DE"/>
        </w:rPr>
      </w:pPr>
      <w:r w:rsidRPr="00287705">
        <w:rPr>
          <w:rFonts w:ascii="Arial" w:eastAsia="MS Mincho" w:hAnsi="Arial" w:cs="Arial"/>
          <w:b/>
          <w:sz w:val="20"/>
          <w:lang w:val="es-ES" w:eastAsia="de-DE"/>
        </w:rPr>
        <w:t xml:space="preserve">Acerca de </w:t>
      </w:r>
      <w:proofErr w:type="spellStart"/>
      <w:r w:rsidRPr="00287705">
        <w:rPr>
          <w:rFonts w:ascii="Arial" w:eastAsia="MS Mincho" w:hAnsi="Arial" w:cs="Arial"/>
          <w:b/>
          <w:sz w:val="20"/>
          <w:lang w:val="es-ES" w:eastAsia="de-DE"/>
        </w:rPr>
        <w:t>Goodyear</w:t>
      </w:r>
      <w:proofErr w:type="spellEnd"/>
    </w:p>
    <w:p w:rsidR="00287705" w:rsidRPr="00287705" w:rsidRDefault="00287705" w:rsidP="00287705">
      <w:pPr>
        <w:spacing w:after="0" w:line="276" w:lineRule="auto"/>
        <w:ind w:right="-180"/>
        <w:jc w:val="both"/>
        <w:rPr>
          <w:rFonts w:ascii="Arial" w:eastAsia="MS Mincho" w:hAnsi="Arial" w:cs="Arial"/>
          <w:sz w:val="20"/>
          <w:lang w:val="es-ES" w:eastAsia="de-DE"/>
        </w:rPr>
      </w:pPr>
      <w:proofErr w:type="spellStart"/>
      <w:r w:rsidRPr="00287705">
        <w:rPr>
          <w:rFonts w:ascii="Arial" w:eastAsia="MS Mincho" w:hAnsi="Arial" w:cs="Arial"/>
          <w:sz w:val="20"/>
          <w:lang w:val="es-ES" w:eastAsia="de-DE"/>
        </w:rPr>
        <w:t>Goodyear</w:t>
      </w:r>
      <w:proofErr w:type="spellEnd"/>
      <w:r w:rsidRPr="00287705">
        <w:rPr>
          <w:rFonts w:ascii="Arial" w:eastAsia="MS Mincho" w:hAnsi="Arial" w:cs="Arial"/>
          <w:sz w:val="20"/>
          <w:lang w:val="es-ES" w:eastAsia="de-DE"/>
        </w:rPr>
        <w:t xml:space="preserve"> es una de las mayores compañías de neumáticos del mundo. Emplea aproximadamente a 66.000 personas y fabrica sus productos en 49 fábricas en 22 países en todo el mundo. Sus dos centros de innovación en Akron (Ohio) y Colmar-</w:t>
      </w:r>
      <w:proofErr w:type="spellStart"/>
      <w:r w:rsidRPr="00287705">
        <w:rPr>
          <w:rFonts w:ascii="Arial" w:eastAsia="MS Mincho" w:hAnsi="Arial" w:cs="Arial"/>
          <w:sz w:val="20"/>
          <w:lang w:val="es-ES" w:eastAsia="de-DE"/>
        </w:rPr>
        <w:t>Berg</w:t>
      </w:r>
      <w:proofErr w:type="spellEnd"/>
      <w:r w:rsidRPr="00287705">
        <w:rPr>
          <w:rFonts w:ascii="Arial" w:eastAsia="MS Mincho" w:hAnsi="Arial" w:cs="Arial"/>
          <w:sz w:val="20"/>
          <w:lang w:val="es-ES" w:eastAsia="de-DE"/>
        </w:rPr>
        <w:t xml:space="preserve"> (Luxemburgo), trabajan para desarrollar productos puntero y servicios que establezcan los estándares de la tecnología y rendimiento en la industria. </w:t>
      </w:r>
    </w:p>
    <w:p w:rsidR="00287705" w:rsidRPr="00287705" w:rsidRDefault="00287705" w:rsidP="00287705">
      <w:pPr>
        <w:spacing w:after="0" w:line="276" w:lineRule="auto"/>
        <w:ind w:right="-180"/>
        <w:jc w:val="both"/>
        <w:rPr>
          <w:rFonts w:ascii="Arial" w:eastAsia="MS Mincho" w:hAnsi="Arial" w:cs="Arial"/>
          <w:sz w:val="20"/>
          <w:lang w:val="es-ES" w:eastAsia="de-DE"/>
        </w:rPr>
      </w:pPr>
    </w:p>
    <w:p w:rsidR="00287705" w:rsidRPr="00287705" w:rsidRDefault="00287705" w:rsidP="00287705">
      <w:pPr>
        <w:spacing w:after="0" w:line="276" w:lineRule="auto"/>
        <w:ind w:right="-180"/>
        <w:jc w:val="both"/>
        <w:rPr>
          <w:rFonts w:ascii="Arial" w:eastAsia="MS Mincho" w:hAnsi="Arial" w:cs="Arial"/>
          <w:sz w:val="20"/>
          <w:lang w:val="es-ES" w:eastAsia="de-DE"/>
        </w:rPr>
      </w:pPr>
      <w:r w:rsidRPr="00287705">
        <w:rPr>
          <w:rFonts w:ascii="Arial" w:eastAsia="MS Mincho" w:hAnsi="Arial" w:cs="Arial"/>
          <w:sz w:val="20"/>
          <w:lang w:val="es-ES" w:eastAsia="de-DE"/>
        </w:rPr>
        <w:t xml:space="preserve">Para más información de </w:t>
      </w:r>
      <w:proofErr w:type="spellStart"/>
      <w:r w:rsidRPr="00287705">
        <w:rPr>
          <w:rFonts w:ascii="Arial" w:eastAsia="MS Mincho" w:hAnsi="Arial" w:cs="Arial"/>
          <w:sz w:val="20"/>
          <w:lang w:val="es-ES" w:eastAsia="de-DE"/>
        </w:rPr>
        <w:t>Goodyear</w:t>
      </w:r>
      <w:proofErr w:type="spellEnd"/>
      <w:r w:rsidRPr="00287705">
        <w:rPr>
          <w:rFonts w:ascii="Arial" w:eastAsia="MS Mincho" w:hAnsi="Arial" w:cs="Arial"/>
          <w:sz w:val="20"/>
          <w:lang w:val="es-ES" w:eastAsia="de-DE"/>
        </w:rPr>
        <w:t xml:space="preserve">, puede ir a </w:t>
      </w:r>
      <w:hyperlink r:id="rId9" w:history="1">
        <w:r w:rsidRPr="00287705">
          <w:rPr>
            <w:rFonts w:ascii="Arial" w:eastAsia="MS Mincho" w:hAnsi="Arial" w:cs="Arial"/>
            <w:color w:val="0000FF"/>
            <w:sz w:val="24"/>
            <w:u w:val="single"/>
            <w:lang w:val="es-ES" w:eastAsia="de-DE"/>
          </w:rPr>
          <w:t>www.goodyear.com/corporate</w:t>
        </w:r>
      </w:hyperlink>
      <w:r w:rsidRPr="00287705">
        <w:rPr>
          <w:rFonts w:ascii="Arial" w:eastAsia="MS Mincho" w:hAnsi="Arial" w:cs="Arial"/>
          <w:sz w:val="24"/>
          <w:szCs w:val="24"/>
          <w:lang w:val="es-ES" w:eastAsia="de-DE"/>
        </w:rPr>
        <w:t xml:space="preserve"> </w:t>
      </w:r>
      <w:r w:rsidRPr="00287705">
        <w:rPr>
          <w:rFonts w:ascii="Arial" w:eastAsia="MS Mincho" w:hAnsi="Arial" w:cs="Arial"/>
          <w:sz w:val="18"/>
          <w:szCs w:val="24"/>
          <w:lang w:val="es-ES" w:eastAsia="de-DE"/>
        </w:rPr>
        <w:t xml:space="preserve">o a las cuentas de </w:t>
      </w:r>
      <w:hyperlink r:id="rId10" w:history="1">
        <w:r w:rsidRPr="00287705">
          <w:rPr>
            <w:rFonts w:ascii="Arial" w:eastAsia="MS Mincho" w:hAnsi="Arial" w:cs="Arial"/>
            <w:color w:val="0000FF"/>
            <w:sz w:val="18"/>
            <w:szCs w:val="24"/>
            <w:u w:val="single"/>
            <w:lang w:val="es-ES" w:eastAsia="de-DE"/>
          </w:rPr>
          <w:t>Facebook</w:t>
        </w:r>
      </w:hyperlink>
      <w:r w:rsidRPr="00287705">
        <w:rPr>
          <w:rFonts w:ascii="Arial" w:eastAsia="MS Mincho" w:hAnsi="Arial" w:cs="Arial"/>
          <w:sz w:val="18"/>
          <w:szCs w:val="24"/>
          <w:lang w:val="es-ES" w:eastAsia="de-DE"/>
        </w:rPr>
        <w:t xml:space="preserve"> y </w:t>
      </w:r>
      <w:hyperlink r:id="rId11" w:history="1">
        <w:r w:rsidRPr="00287705">
          <w:rPr>
            <w:rFonts w:ascii="Arial" w:eastAsia="MS Mincho" w:hAnsi="Arial" w:cs="Arial"/>
            <w:color w:val="0000FF"/>
            <w:sz w:val="18"/>
            <w:szCs w:val="24"/>
            <w:u w:val="single"/>
            <w:lang w:val="es-ES" w:eastAsia="de-DE"/>
          </w:rPr>
          <w:t>Twitter</w:t>
        </w:r>
      </w:hyperlink>
      <w:r w:rsidRPr="00287705">
        <w:rPr>
          <w:rFonts w:ascii="Arial" w:eastAsia="MS Mincho" w:hAnsi="Arial" w:cs="Arial"/>
          <w:sz w:val="18"/>
          <w:szCs w:val="24"/>
          <w:lang w:val="es-ES" w:eastAsia="de-DE"/>
        </w:rPr>
        <w:t>.</w:t>
      </w:r>
    </w:p>
    <w:p w:rsidR="00287705" w:rsidRPr="00287705" w:rsidRDefault="00287705" w:rsidP="00287705">
      <w:pPr>
        <w:spacing w:after="0" w:line="380" w:lineRule="exact"/>
        <w:ind w:right="-180"/>
        <w:jc w:val="both"/>
        <w:rPr>
          <w:rFonts w:ascii="Arial" w:eastAsia="MS Mincho" w:hAnsi="Arial" w:cs="Arial"/>
          <w:sz w:val="20"/>
          <w:lang w:val="es-ES" w:eastAsia="de-DE"/>
        </w:rPr>
      </w:pPr>
    </w:p>
    <w:tbl>
      <w:tblPr>
        <w:tblpPr w:leftFromText="141" w:rightFromText="141" w:vertAnchor="text" w:horzAnchor="page" w:tblpX="1738" w:tblpY="55"/>
        <w:tblW w:w="0" w:type="auto"/>
        <w:tblLook w:val="01E0" w:firstRow="1" w:lastRow="1" w:firstColumn="1" w:lastColumn="1" w:noHBand="0" w:noVBand="0"/>
      </w:tblPr>
      <w:tblGrid>
        <w:gridCol w:w="4038"/>
        <w:gridCol w:w="4024"/>
      </w:tblGrid>
      <w:tr w:rsidR="00287705" w:rsidRPr="00287705" w:rsidTr="001375BB">
        <w:tc>
          <w:tcPr>
            <w:tcW w:w="4038" w:type="dxa"/>
          </w:tcPr>
          <w:p w:rsidR="00287705" w:rsidRPr="00287705" w:rsidRDefault="00287705" w:rsidP="00287705">
            <w:pPr>
              <w:spacing w:after="0" w:line="240" w:lineRule="auto"/>
              <w:jc w:val="both"/>
              <w:outlineLvl w:val="0"/>
              <w:rPr>
                <w:rFonts w:ascii="Arial" w:eastAsia="MS Mincho" w:hAnsi="Arial" w:cs="Arial"/>
                <w:b/>
                <w:sz w:val="18"/>
                <w:szCs w:val="18"/>
                <w:lang w:val="es-ES" w:eastAsia="de-DE"/>
              </w:rPr>
            </w:pPr>
            <w:r w:rsidRPr="00287705">
              <w:rPr>
                <w:rFonts w:ascii="Arial" w:eastAsia="MS Mincho" w:hAnsi="Arial" w:cs="Arial"/>
                <w:b/>
                <w:sz w:val="18"/>
                <w:szCs w:val="18"/>
                <w:lang w:val="es-ES" w:eastAsia="de-DE"/>
              </w:rPr>
              <w:t>GOODYEAR DUNLOP</w:t>
            </w:r>
          </w:p>
          <w:p w:rsidR="00287705" w:rsidRPr="00287705" w:rsidRDefault="00287705" w:rsidP="00287705">
            <w:pPr>
              <w:spacing w:after="0" w:line="240" w:lineRule="auto"/>
              <w:jc w:val="both"/>
              <w:outlineLvl w:val="0"/>
              <w:rPr>
                <w:rFonts w:ascii="Arial" w:eastAsia="MS Mincho" w:hAnsi="Arial" w:cs="Arial"/>
                <w:sz w:val="18"/>
                <w:szCs w:val="18"/>
                <w:lang w:val="es-ES" w:eastAsia="de-DE"/>
              </w:rPr>
            </w:pPr>
            <w:r w:rsidRPr="00287705">
              <w:rPr>
                <w:rFonts w:ascii="Arial" w:eastAsia="MS Mincho" w:hAnsi="Arial" w:cs="Arial"/>
                <w:sz w:val="18"/>
                <w:szCs w:val="18"/>
                <w:lang w:val="es-ES" w:eastAsia="de-DE"/>
              </w:rPr>
              <w:t>Héctor Ares</w:t>
            </w:r>
          </w:p>
          <w:p w:rsidR="00287705" w:rsidRPr="00287705" w:rsidRDefault="00287705" w:rsidP="00287705">
            <w:pPr>
              <w:spacing w:after="0" w:line="240" w:lineRule="auto"/>
              <w:jc w:val="both"/>
              <w:outlineLvl w:val="0"/>
              <w:rPr>
                <w:rFonts w:ascii="Arial" w:eastAsia="MS Mincho" w:hAnsi="Arial" w:cs="Arial"/>
                <w:sz w:val="18"/>
                <w:szCs w:val="18"/>
                <w:lang w:val="es-ES" w:eastAsia="de-DE"/>
              </w:rPr>
            </w:pPr>
            <w:r w:rsidRPr="00287705">
              <w:rPr>
                <w:rFonts w:ascii="Arial" w:eastAsia="MS Mincho" w:hAnsi="Arial" w:cs="Arial"/>
                <w:sz w:val="18"/>
                <w:szCs w:val="18"/>
                <w:lang w:val="es-ES" w:eastAsia="de-DE"/>
              </w:rPr>
              <w:t>Departamento de Comunicación</w:t>
            </w:r>
          </w:p>
          <w:p w:rsidR="00287705" w:rsidRPr="00287705" w:rsidRDefault="00287705" w:rsidP="00287705">
            <w:pPr>
              <w:spacing w:after="0" w:line="240" w:lineRule="auto"/>
              <w:jc w:val="both"/>
              <w:outlineLvl w:val="0"/>
              <w:rPr>
                <w:rFonts w:ascii="Arial" w:eastAsia="MS Mincho" w:hAnsi="Arial" w:cs="Arial"/>
                <w:sz w:val="18"/>
                <w:szCs w:val="18"/>
                <w:lang w:val="da-DK" w:eastAsia="de-DE"/>
              </w:rPr>
            </w:pPr>
            <w:r w:rsidRPr="00287705">
              <w:rPr>
                <w:rFonts w:ascii="Arial" w:eastAsia="MS Mincho" w:hAnsi="Arial" w:cs="Arial"/>
                <w:sz w:val="18"/>
                <w:szCs w:val="18"/>
                <w:lang w:val="da-DK" w:eastAsia="de-DE"/>
              </w:rPr>
              <w:t>PR Manager</w:t>
            </w:r>
          </w:p>
          <w:p w:rsidR="00287705" w:rsidRPr="00287705" w:rsidRDefault="004D2718" w:rsidP="00287705">
            <w:pPr>
              <w:spacing w:after="0" w:line="240" w:lineRule="auto"/>
              <w:jc w:val="both"/>
              <w:outlineLvl w:val="0"/>
              <w:rPr>
                <w:rFonts w:ascii="Arial" w:eastAsia="MS Mincho" w:hAnsi="Arial" w:cs="Arial"/>
                <w:sz w:val="18"/>
                <w:szCs w:val="18"/>
                <w:lang w:val="da-DK" w:eastAsia="de-DE"/>
              </w:rPr>
            </w:pPr>
            <w:hyperlink r:id="rId12" w:history="1">
              <w:r w:rsidR="00287705" w:rsidRPr="00287705">
                <w:rPr>
                  <w:rFonts w:ascii="Arial" w:eastAsia="MS Mincho" w:hAnsi="Arial" w:cs="Arial"/>
                  <w:color w:val="0000FF"/>
                  <w:sz w:val="18"/>
                  <w:u w:val="single"/>
                  <w:lang w:val="da-DK" w:eastAsia="de-DE"/>
                </w:rPr>
                <w:t>hector_ares@goodyear.com</w:t>
              </w:r>
            </w:hyperlink>
            <w:r w:rsidR="00287705" w:rsidRPr="00287705">
              <w:rPr>
                <w:rFonts w:ascii="Arial" w:eastAsia="MS Mincho" w:hAnsi="Arial" w:cs="Arial"/>
                <w:sz w:val="18"/>
                <w:szCs w:val="18"/>
                <w:lang w:val="da-DK" w:eastAsia="de-DE"/>
              </w:rPr>
              <w:t xml:space="preserve"> </w:t>
            </w:r>
          </w:p>
          <w:p w:rsidR="00287705" w:rsidRPr="00287705" w:rsidRDefault="00287705" w:rsidP="00287705">
            <w:pPr>
              <w:spacing w:after="0" w:line="240" w:lineRule="auto"/>
              <w:jc w:val="both"/>
              <w:outlineLvl w:val="0"/>
              <w:rPr>
                <w:rFonts w:ascii="Arial" w:eastAsia="MS Mincho" w:hAnsi="Arial" w:cs="Arial"/>
                <w:sz w:val="18"/>
                <w:szCs w:val="18"/>
                <w:lang w:val="de-DE" w:eastAsia="de-DE"/>
              </w:rPr>
            </w:pPr>
            <w:r w:rsidRPr="00287705">
              <w:rPr>
                <w:rFonts w:ascii="Arial" w:eastAsia="MS Mincho" w:hAnsi="Arial" w:cs="Arial"/>
                <w:sz w:val="18"/>
                <w:szCs w:val="18"/>
                <w:lang w:val="de-DE" w:eastAsia="de-DE"/>
              </w:rPr>
              <w:t>Tel.: 91 746 18 40</w:t>
            </w:r>
          </w:p>
        </w:tc>
        <w:tc>
          <w:tcPr>
            <w:tcW w:w="4024" w:type="dxa"/>
          </w:tcPr>
          <w:p w:rsidR="00287705" w:rsidRPr="00287705" w:rsidRDefault="00287705" w:rsidP="00287705">
            <w:pPr>
              <w:spacing w:after="0" w:line="240" w:lineRule="auto"/>
              <w:jc w:val="both"/>
              <w:outlineLvl w:val="0"/>
              <w:rPr>
                <w:rFonts w:ascii="Arial" w:eastAsia="MS Mincho" w:hAnsi="Arial" w:cs="Arial"/>
                <w:b/>
                <w:sz w:val="18"/>
                <w:szCs w:val="18"/>
                <w:lang w:val="es-ES" w:eastAsia="de-DE"/>
              </w:rPr>
            </w:pPr>
            <w:r w:rsidRPr="00287705">
              <w:rPr>
                <w:rFonts w:ascii="Arial" w:eastAsia="MS Mincho" w:hAnsi="Arial" w:cs="Arial"/>
                <w:b/>
                <w:sz w:val="18"/>
                <w:szCs w:val="18"/>
                <w:lang w:val="es-ES" w:eastAsia="de-DE"/>
              </w:rPr>
              <w:t>Para más información de prensa:</w:t>
            </w:r>
          </w:p>
          <w:p w:rsidR="00287705" w:rsidRPr="00287705" w:rsidRDefault="00287705" w:rsidP="00287705">
            <w:pPr>
              <w:spacing w:after="0" w:line="240" w:lineRule="auto"/>
              <w:outlineLvl w:val="0"/>
              <w:rPr>
                <w:rFonts w:ascii="Arial" w:eastAsia="MS Mincho" w:hAnsi="Arial" w:cs="Arial"/>
                <w:b/>
                <w:bCs/>
                <w:sz w:val="18"/>
                <w:szCs w:val="18"/>
                <w:lang w:val="es-ES" w:eastAsia="de-DE"/>
              </w:rPr>
            </w:pPr>
            <w:r w:rsidRPr="00287705">
              <w:rPr>
                <w:rFonts w:ascii="Arial" w:eastAsia="MS Mincho" w:hAnsi="Arial" w:cs="Arial"/>
                <w:b/>
                <w:sz w:val="18"/>
                <w:szCs w:val="18"/>
                <w:lang w:val="es-ES" w:eastAsia="de-DE"/>
              </w:rPr>
              <w:t>INFORPRESS ahora es ATREVIA</w:t>
            </w:r>
          </w:p>
          <w:p w:rsidR="00287705" w:rsidRPr="00287705" w:rsidRDefault="00287705" w:rsidP="00287705">
            <w:pPr>
              <w:spacing w:after="0" w:line="240" w:lineRule="auto"/>
              <w:ind w:left="1440" w:hanging="1440"/>
              <w:outlineLvl w:val="0"/>
              <w:rPr>
                <w:rFonts w:ascii="Arial" w:eastAsia="MS Mincho" w:hAnsi="Arial" w:cs="Arial"/>
                <w:bCs/>
                <w:sz w:val="18"/>
                <w:szCs w:val="18"/>
                <w:lang w:val="es-ES" w:eastAsia="de-DE"/>
              </w:rPr>
            </w:pPr>
            <w:r w:rsidRPr="00287705">
              <w:rPr>
                <w:rFonts w:ascii="Arial" w:eastAsia="MS Mincho" w:hAnsi="Arial" w:cs="Arial"/>
                <w:bCs/>
                <w:sz w:val="18"/>
                <w:szCs w:val="18"/>
                <w:lang w:val="es-ES" w:eastAsia="de-DE"/>
              </w:rPr>
              <w:t>Martín Méndez de Vigo</w:t>
            </w:r>
          </w:p>
          <w:p w:rsidR="00287705" w:rsidRPr="00287705" w:rsidRDefault="00287705" w:rsidP="00287705">
            <w:pPr>
              <w:spacing w:after="0" w:line="240" w:lineRule="auto"/>
              <w:ind w:left="1440" w:hanging="1440"/>
              <w:outlineLvl w:val="0"/>
              <w:rPr>
                <w:rFonts w:ascii="Arial" w:eastAsia="MS Mincho" w:hAnsi="Arial" w:cs="Arial"/>
                <w:sz w:val="18"/>
                <w:szCs w:val="18"/>
                <w:lang w:eastAsia="de-DE"/>
              </w:rPr>
            </w:pPr>
            <w:r w:rsidRPr="00287705">
              <w:rPr>
                <w:rFonts w:ascii="Arial" w:eastAsia="MS Mincho" w:hAnsi="Arial" w:cs="Arial"/>
                <w:sz w:val="18"/>
                <w:szCs w:val="18"/>
                <w:lang w:eastAsia="de-DE"/>
              </w:rPr>
              <w:t>Esther Benito</w:t>
            </w:r>
          </w:p>
          <w:p w:rsidR="00287705" w:rsidRPr="00287705" w:rsidRDefault="004D2718" w:rsidP="00287705">
            <w:pPr>
              <w:spacing w:after="0" w:line="240" w:lineRule="auto"/>
              <w:ind w:left="1440" w:hanging="1440"/>
              <w:outlineLvl w:val="0"/>
              <w:rPr>
                <w:rFonts w:ascii="Arial" w:eastAsia="MS Mincho" w:hAnsi="Arial" w:cs="Arial"/>
                <w:sz w:val="18"/>
                <w:szCs w:val="18"/>
                <w:lang w:eastAsia="de-DE"/>
              </w:rPr>
            </w:pPr>
            <w:hyperlink r:id="rId13" w:history="1">
              <w:r w:rsidR="00287705" w:rsidRPr="00287705">
                <w:rPr>
                  <w:rFonts w:ascii="Arial" w:eastAsia="MS Mincho" w:hAnsi="Arial" w:cs="Arial"/>
                  <w:color w:val="0000FF"/>
                  <w:sz w:val="18"/>
                  <w:u w:val="single"/>
                  <w:lang w:val="de-DE" w:eastAsia="de-DE"/>
                </w:rPr>
                <w:t>mmendezdevigo@atrevia.com</w:t>
              </w:r>
            </w:hyperlink>
          </w:p>
          <w:p w:rsidR="00287705" w:rsidRPr="00287705" w:rsidRDefault="004D2718" w:rsidP="00287705">
            <w:pPr>
              <w:spacing w:after="0" w:line="240" w:lineRule="auto"/>
              <w:ind w:left="1440" w:hanging="1440"/>
              <w:outlineLvl w:val="0"/>
              <w:rPr>
                <w:rFonts w:ascii="Arial" w:eastAsia="MS Mincho" w:hAnsi="Arial" w:cs="Arial"/>
                <w:sz w:val="18"/>
                <w:szCs w:val="18"/>
                <w:lang w:val="de-DE" w:eastAsia="de-DE"/>
              </w:rPr>
            </w:pPr>
            <w:hyperlink r:id="rId14" w:history="1">
              <w:r w:rsidR="00287705" w:rsidRPr="00287705">
                <w:rPr>
                  <w:rFonts w:ascii="Arial" w:eastAsia="MS Mincho" w:hAnsi="Arial" w:cs="Arial"/>
                  <w:color w:val="0000FF"/>
                  <w:sz w:val="18"/>
                  <w:u w:val="single"/>
                  <w:lang w:eastAsia="de-DE"/>
                </w:rPr>
                <w:t>ebenito@atrevia.com</w:t>
              </w:r>
            </w:hyperlink>
            <w:r w:rsidR="00287705" w:rsidRPr="00287705">
              <w:rPr>
                <w:rFonts w:ascii="Arial" w:eastAsia="MS Mincho" w:hAnsi="Arial" w:cs="Arial"/>
                <w:sz w:val="18"/>
                <w:szCs w:val="18"/>
                <w:lang w:eastAsia="de-DE"/>
              </w:rPr>
              <w:t xml:space="preserve"> </w:t>
            </w:r>
            <w:r w:rsidR="00287705" w:rsidRPr="00287705">
              <w:rPr>
                <w:rFonts w:ascii="Arial" w:eastAsia="MS Mincho" w:hAnsi="Arial" w:cs="Arial"/>
                <w:sz w:val="18"/>
                <w:szCs w:val="18"/>
                <w:lang w:val="de-DE" w:eastAsia="de-DE"/>
              </w:rPr>
              <w:t xml:space="preserve"> </w:t>
            </w:r>
          </w:p>
          <w:p w:rsidR="00287705" w:rsidRPr="00287705" w:rsidRDefault="00287705" w:rsidP="00287705">
            <w:pPr>
              <w:spacing w:after="0" w:line="240" w:lineRule="auto"/>
              <w:ind w:left="1440" w:hanging="1440"/>
              <w:outlineLvl w:val="0"/>
              <w:rPr>
                <w:rFonts w:ascii="Arial" w:eastAsia="MS Mincho" w:hAnsi="Arial" w:cs="Arial"/>
                <w:bCs/>
                <w:sz w:val="18"/>
                <w:szCs w:val="18"/>
                <w:lang w:val="de-DE" w:eastAsia="de-DE"/>
              </w:rPr>
            </w:pPr>
            <w:r w:rsidRPr="00287705">
              <w:rPr>
                <w:rFonts w:ascii="Arial" w:eastAsia="MS Mincho" w:hAnsi="Arial" w:cs="Arial"/>
                <w:sz w:val="18"/>
                <w:szCs w:val="18"/>
                <w:lang w:val="de-DE" w:eastAsia="de-DE"/>
              </w:rPr>
              <w:t>Tel. 91 564 07 25</w:t>
            </w:r>
          </w:p>
        </w:tc>
      </w:tr>
    </w:tbl>
    <w:p w:rsidR="00287705" w:rsidRDefault="00287705" w:rsidP="00287705">
      <w:pPr>
        <w:autoSpaceDE w:val="0"/>
        <w:autoSpaceDN w:val="0"/>
        <w:adjustRightInd w:val="0"/>
        <w:spacing w:line="360" w:lineRule="auto"/>
        <w:ind w:firstLine="720"/>
        <w:jc w:val="both"/>
        <w:rPr>
          <w:rFonts w:ascii="Arial" w:hAnsi="Arial" w:cs="Arial"/>
          <w:lang w:val="es-ES_tradnl"/>
        </w:rPr>
      </w:pPr>
    </w:p>
    <w:p w:rsidR="00287705" w:rsidRPr="00287705" w:rsidRDefault="00287705" w:rsidP="00287705">
      <w:pPr>
        <w:autoSpaceDE w:val="0"/>
        <w:autoSpaceDN w:val="0"/>
        <w:adjustRightInd w:val="0"/>
        <w:spacing w:line="360" w:lineRule="auto"/>
        <w:ind w:firstLine="720"/>
        <w:jc w:val="both"/>
        <w:rPr>
          <w:rFonts w:ascii="Arial" w:hAnsi="Arial" w:cs="Arial"/>
          <w:lang w:val="es-ES_tradnl"/>
        </w:rPr>
      </w:pPr>
    </w:p>
    <w:sectPr w:rsidR="00287705" w:rsidRPr="00287705" w:rsidSect="000741BD">
      <w:footerReference w:type="default" r:id="rId15"/>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BB" w:rsidRDefault="001375BB" w:rsidP="0005104C">
      <w:pPr>
        <w:spacing w:after="0" w:line="240" w:lineRule="auto"/>
      </w:pPr>
      <w:r>
        <w:separator/>
      </w:r>
    </w:p>
  </w:endnote>
  <w:endnote w:type="continuationSeparator" w:id="0">
    <w:p w:rsidR="001375BB" w:rsidRDefault="001375BB"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5BB" w:rsidRPr="00287705" w:rsidRDefault="001375BB" w:rsidP="00287705">
    <w:pPr>
      <w:pStyle w:val="Footer"/>
      <w:rPr>
        <w:lang w:val="es-ES"/>
      </w:rPr>
    </w:pPr>
    <w:r w:rsidRPr="00287705">
      <w:rPr>
        <w:rFonts w:ascii="Arial" w:hAnsi="Arial" w:cs="Arial"/>
        <w:sz w:val="18"/>
        <w:szCs w:val="18"/>
        <w:lang w:val="es-ES"/>
      </w:rPr>
      <w:t xml:space="preserve">Para obtener más información, contacte con Héctor Ares </w:t>
    </w:r>
    <w:r w:rsidRPr="00287705">
      <w:rPr>
        <w:rStyle w:val="pem"/>
        <w:rFonts w:ascii="Arial" w:hAnsi="Arial" w:cs="Arial"/>
        <w:sz w:val="18"/>
        <w:szCs w:val="18"/>
        <w:lang w:val="es-ES"/>
      </w:rPr>
      <w:t xml:space="preserve">de </w:t>
    </w:r>
    <w:r w:rsidRPr="00287705">
      <w:rPr>
        <w:rFonts w:ascii="Arial" w:hAnsi="Arial" w:cs="Arial"/>
        <w:sz w:val="18"/>
        <w:szCs w:val="18"/>
        <w:lang w:val="es-ES"/>
      </w:rPr>
      <w:t xml:space="preserve">Goodyear </w:t>
    </w:r>
    <w:r>
      <w:rPr>
        <w:rFonts w:ascii="Arial" w:hAnsi="Arial" w:cs="Arial"/>
        <w:sz w:val="18"/>
        <w:szCs w:val="18"/>
      </w:rPr>
      <w:t></w:t>
    </w:r>
    <w:r w:rsidRPr="00287705">
      <w:rPr>
        <w:rFonts w:ascii="Arial" w:hAnsi="Arial" w:cs="Arial"/>
        <w:sz w:val="18"/>
        <w:szCs w:val="18"/>
        <w:lang w:val="es-ES"/>
      </w:rPr>
      <w:t xml:space="preserve"> </w:t>
    </w:r>
    <w:r w:rsidRPr="00287705">
      <w:rPr>
        <w:rStyle w:val="rpcl1"/>
        <w:rFonts w:ascii="Arial" w:hAnsi="Arial" w:cs="Arial"/>
        <w:sz w:val="18"/>
        <w:szCs w:val="18"/>
        <w:lang w:val="es-ES"/>
      </w:rPr>
      <w:t>91 7461840</w:t>
    </w:r>
    <w:r w:rsidRPr="00287705">
      <w:rPr>
        <w:rFonts w:ascii="Arial" w:hAnsi="Arial" w:cs="Arial"/>
        <w:sz w:val="18"/>
        <w:szCs w:val="18"/>
        <w:lang w:val="es-ES"/>
      </w:rPr>
      <w:t xml:space="preserve"> </w:t>
    </w:r>
    <w:r>
      <w:rPr>
        <w:rFonts w:ascii="Arial" w:hAnsi="Arial" w:cs="Arial"/>
        <w:sz w:val="18"/>
        <w:szCs w:val="18"/>
      </w:rPr>
      <w:t></w:t>
    </w:r>
    <w:r w:rsidRPr="00287705">
      <w:rPr>
        <w:rStyle w:val="rpcl1"/>
        <w:rFonts w:ascii="Arial" w:hAnsi="Arial" w:cs="Arial"/>
        <w:sz w:val="18"/>
        <w:szCs w:val="18"/>
        <w:lang w:val="es-ES"/>
      </w:rPr>
      <w:t>hector_ares@goodyear.com</w:t>
    </w:r>
  </w:p>
  <w:p w:rsidR="001375BB" w:rsidRPr="00AA53FE" w:rsidRDefault="001375BB">
    <w:pPr>
      <w:pStyle w:val="Footer"/>
      <w:rPr>
        <w:lang w:val="es-ES"/>
      </w:rPr>
    </w:pPr>
  </w:p>
  <w:p w:rsidR="001375BB" w:rsidRPr="00AA53FE" w:rsidRDefault="001375B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BB" w:rsidRDefault="001375BB" w:rsidP="0005104C">
      <w:pPr>
        <w:spacing w:after="0" w:line="240" w:lineRule="auto"/>
      </w:pPr>
      <w:r>
        <w:separator/>
      </w:r>
    </w:p>
  </w:footnote>
  <w:footnote w:type="continuationSeparator" w:id="0">
    <w:p w:rsidR="001375BB" w:rsidRDefault="001375BB" w:rsidP="0005104C">
      <w:pPr>
        <w:spacing w:after="0" w:line="240" w:lineRule="auto"/>
      </w:pPr>
      <w:r>
        <w:continuationSeparator/>
      </w:r>
    </w:p>
  </w:footnote>
  <w:footnote w:id="1">
    <w:p w:rsidR="001375BB" w:rsidRPr="003711F1" w:rsidRDefault="001375BB" w:rsidP="003B2574">
      <w:pPr>
        <w:pStyle w:val="FootnoteText"/>
        <w:rPr>
          <w:lang w:val="es-ES"/>
        </w:rPr>
      </w:pPr>
      <w:r>
        <w:rPr>
          <w:rStyle w:val="FootnoteReference"/>
        </w:rPr>
        <w:footnoteRef/>
      </w:r>
      <w:r w:rsidRPr="00AA53FE">
        <w:rPr>
          <w:lang w:val="es-ES"/>
        </w:rPr>
        <w:t xml:space="preserve"> Fuente: </w:t>
      </w:r>
      <w:proofErr w:type="spellStart"/>
      <w:r w:rsidRPr="00AA53FE">
        <w:rPr>
          <w:lang w:val="es-ES"/>
        </w:rPr>
        <w:t>Navigant</w:t>
      </w:r>
      <w:proofErr w:type="spellEnd"/>
      <w:r w:rsidRPr="00AA53FE">
        <w:rPr>
          <w:lang w:val="es-ES"/>
        </w:rPr>
        <w:t xml:space="preserve"> </w:t>
      </w:r>
      <w:proofErr w:type="spellStart"/>
      <w:r w:rsidRPr="00AA53FE">
        <w:rPr>
          <w:lang w:val="es-ES"/>
        </w:rPr>
        <w:t>Research</w:t>
      </w:r>
      <w:proofErr w:type="spellEnd"/>
      <w:r w:rsidRPr="00AA53FE">
        <w:rPr>
          <w:lang w:val="es-ES"/>
        </w:rPr>
        <w:t xml:space="preserve">, Sistemas Avanzados de Asistencia a la Conducción y la Evolución de la Funcionalidad en la Conducción Autónoma: Previsiones y Análisis de Mercado Globales: </w:t>
      </w:r>
      <w:hyperlink r:id="rId1" w:history="1">
        <w:r w:rsidRPr="00AA53FE">
          <w:rPr>
            <w:rStyle w:val="Hyperlink"/>
            <w:lang w:val="es-ES"/>
          </w:rPr>
          <w:t>http://www.navigantresearch.com/research/autonomous-vehicles</w:t>
        </w:r>
      </w:hyperlink>
      <w:r w:rsidRPr="00AA53FE">
        <w:rPr>
          <w:lang w:val="es-ES"/>
        </w:rPr>
        <w:t xml:space="preserve"> </w:t>
      </w:r>
    </w:p>
  </w:footnote>
  <w:footnote w:id="2">
    <w:p w:rsidR="001375BB" w:rsidRPr="003711F1" w:rsidRDefault="001375BB" w:rsidP="003B2574">
      <w:pPr>
        <w:pStyle w:val="FootnoteText"/>
        <w:rPr>
          <w:lang w:val="es-ES"/>
        </w:rPr>
      </w:pPr>
      <w:r>
        <w:rPr>
          <w:rStyle w:val="FootnoteReference"/>
        </w:rPr>
        <w:footnoteRef/>
      </w:r>
      <w:r w:rsidRPr="00AA53FE">
        <w:rPr>
          <w:lang w:val="es-ES"/>
        </w:rPr>
        <w:t xml:space="preserve"> Fuente: El informe del año 2015 sobre las alternativas tecnológicas en los Estados Unidos, se efectuó entre enero y marzo de 2015 y se basa en una encuesta on-line realizada a más de 5.300 consumidores que compraron o arrendaron mediante leasing un vehículo nuevo durante los últimos cinco años. Más información en: </w:t>
      </w:r>
      <w:hyperlink r:id="rId2" w:anchor="sthash.rZ6ysrNh.dpuf" w:history="1">
        <w:r w:rsidRPr="00AA53FE">
          <w:rPr>
            <w:rStyle w:val="Hyperlink"/>
            <w:lang w:val="es-ES"/>
          </w:rPr>
          <w:t>http://www.jdpower.com/press-releases/2015-us-tech-choice-study#sthash.rZ6ysrNh.dpuf</w:t>
        </w:r>
      </w:hyperlink>
      <w:r w:rsidRPr="00AA53FE">
        <w:rPr>
          <w:lang w:val="es-ES"/>
        </w:rPr>
        <w:t xml:space="preserve"> </w:t>
      </w:r>
    </w:p>
    <w:p w:rsidR="001375BB" w:rsidRPr="003711F1" w:rsidRDefault="001375BB" w:rsidP="003B2574">
      <w:pPr>
        <w:pStyle w:val="FootnoteText"/>
        <w:rPr>
          <w:lang w:val="es-ES"/>
        </w:rPr>
      </w:pPr>
    </w:p>
  </w:footnote>
  <w:footnote w:id="3">
    <w:p w:rsidR="001375BB" w:rsidRPr="003711F1" w:rsidRDefault="001375BB" w:rsidP="00E20A20">
      <w:pPr>
        <w:pStyle w:val="FootnoteText"/>
        <w:rPr>
          <w:lang w:val="es-ES"/>
        </w:rPr>
      </w:pPr>
      <w:r>
        <w:rPr>
          <w:rStyle w:val="FootnoteReference"/>
        </w:rPr>
        <w:footnoteRef/>
      </w:r>
      <w:r w:rsidRPr="00AA53FE">
        <w:rPr>
          <w:lang w:val="es-ES"/>
        </w:rPr>
        <w:t xml:space="preserve"> Fuente: </w:t>
      </w:r>
      <w:proofErr w:type="spellStart"/>
      <w:r w:rsidRPr="00AA53FE">
        <w:rPr>
          <w:lang w:val="es-ES"/>
        </w:rPr>
        <w:t>Goodyear</w:t>
      </w:r>
      <w:proofErr w:type="spellEnd"/>
      <w:r w:rsidRPr="00AA53FE">
        <w:rPr>
          <w:lang w:val="es-ES"/>
        </w:rPr>
        <w:t xml:space="preserve"> y </w:t>
      </w:r>
      <w:proofErr w:type="spellStart"/>
      <w:r w:rsidRPr="00AA53FE">
        <w:rPr>
          <w:lang w:val="es-ES"/>
        </w:rPr>
        <w:t>Think</w:t>
      </w:r>
      <w:proofErr w:type="spellEnd"/>
      <w:r w:rsidRPr="00AA53FE">
        <w:rPr>
          <w:lang w:val="es-ES"/>
        </w:rPr>
        <w:t xml:space="preserve"> </w:t>
      </w:r>
      <w:proofErr w:type="spellStart"/>
      <w:r w:rsidRPr="00AA53FE">
        <w:rPr>
          <w:lang w:val="es-ES"/>
        </w:rPr>
        <w:t>Good</w:t>
      </w:r>
      <w:proofErr w:type="spellEnd"/>
      <w:r w:rsidRPr="00AA53FE">
        <w:rPr>
          <w:lang w:val="es-ES"/>
        </w:rPr>
        <w:t xml:space="preserve"> </w:t>
      </w:r>
      <w:proofErr w:type="spellStart"/>
      <w:r w:rsidRPr="00AA53FE">
        <w:rPr>
          <w:lang w:val="es-ES"/>
        </w:rPr>
        <w:t>Mobility</w:t>
      </w:r>
      <w:proofErr w:type="spellEnd"/>
      <w:r w:rsidRPr="00AA53FE">
        <w:rPr>
          <w:lang w:val="es-ES"/>
        </w:rPr>
        <w:t xml:space="preserve">: Opiniones de la generación del milenio sobre el futuro de la movilidad en Europa: </w:t>
      </w:r>
      <w:hyperlink r:id="rId3" w:history="1">
        <w:r w:rsidRPr="00AA53FE">
          <w:rPr>
            <w:rStyle w:val="Hyperlink"/>
            <w:lang w:val="es-ES"/>
          </w:rPr>
          <w:t>https://drive.google.com/file/d/0B1HvJzTnvhLfc0dOYWJtTnBfUTA/view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32EBB"/>
    <w:rsid w:val="000021A6"/>
    <w:rsid w:val="000149CB"/>
    <w:rsid w:val="000170EA"/>
    <w:rsid w:val="00017345"/>
    <w:rsid w:val="00021B55"/>
    <w:rsid w:val="00032CB7"/>
    <w:rsid w:val="0003338D"/>
    <w:rsid w:val="0005104C"/>
    <w:rsid w:val="000674F5"/>
    <w:rsid w:val="00071B71"/>
    <w:rsid w:val="00071FFB"/>
    <w:rsid w:val="000741BD"/>
    <w:rsid w:val="00077DD0"/>
    <w:rsid w:val="00083C06"/>
    <w:rsid w:val="00091B61"/>
    <w:rsid w:val="000B36E8"/>
    <w:rsid w:val="000F4410"/>
    <w:rsid w:val="00113728"/>
    <w:rsid w:val="00120474"/>
    <w:rsid w:val="00121133"/>
    <w:rsid w:val="001278BD"/>
    <w:rsid w:val="001375BB"/>
    <w:rsid w:val="001427D8"/>
    <w:rsid w:val="001507D9"/>
    <w:rsid w:val="00162217"/>
    <w:rsid w:val="001627D0"/>
    <w:rsid w:val="00162933"/>
    <w:rsid w:val="00163C7E"/>
    <w:rsid w:val="001708A5"/>
    <w:rsid w:val="00181BBE"/>
    <w:rsid w:val="0018307D"/>
    <w:rsid w:val="00187E8B"/>
    <w:rsid w:val="001C041B"/>
    <w:rsid w:val="001C3C21"/>
    <w:rsid w:val="001D6D77"/>
    <w:rsid w:val="001E392A"/>
    <w:rsid w:val="001F097A"/>
    <w:rsid w:val="001F09F1"/>
    <w:rsid w:val="001F6C2A"/>
    <w:rsid w:val="00201064"/>
    <w:rsid w:val="00201129"/>
    <w:rsid w:val="00212863"/>
    <w:rsid w:val="002217D6"/>
    <w:rsid w:val="00232EBB"/>
    <w:rsid w:val="002339E9"/>
    <w:rsid w:val="00234B0F"/>
    <w:rsid w:val="0024143D"/>
    <w:rsid w:val="0024474D"/>
    <w:rsid w:val="0024713D"/>
    <w:rsid w:val="002541AA"/>
    <w:rsid w:val="002548A2"/>
    <w:rsid w:val="00260D6C"/>
    <w:rsid w:val="002865DF"/>
    <w:rsid w:val="00287705"/>
    <w:rsid w:val="00293197"/>
    <w:rsid w:val="002C0E05"/>
    <w:rsid w:val="002C470B"/>
    <w:rsid w:val="002C7E3C"/>
    <w:rsid w:val="002D0637"/>
    <w:rsid w:val="002D4DC1"/>
    <w:rsid w:val="002E3E24"/>
    <w:rsid w:val="002F1998"/>
    <w:rsid w:val="0030049E"/>
    <w:rsid w:val="00315A2A"/>
    <w:rsid w:val="00315D43"/>
    <w:rsid w:val="00316606"/>
    <w:rsid w:val="00333E81"/>
    <w:rsid w:val="00335694"/>
    <w:rsid w:val="003417BF"/>
    <w:rsid w:val="00341CB1"/>
    <w:rsid w:val="00346DC6"/>
    <w:rsid w:val="003547A4"/>
    <w:rsid w:val="003557F1"/>
    <w:rsid w:val="003711F1"/>
    <w:rsid w:val="00371E23"/>
    <w:rsid w:val="003840C5"/>
    <w:rsid w:val="00392A2B"/>
    <w:rsid w:val="003956D2"/>
    <w:rsid w:val="003A6F6D"/>
    <w:rsid w:val="003B2574"/>
    <w:rsid w:val="003B7E5A"/>
    <w:rsid w:val="00400153"/>
    <w:rsid w:val="004043D4"/>
    <w:rsid w:val="00445858"/>
    <w:rsid w:val="00446860"/>
    <w:rsid w:val="00447A1B"/>
    <w:rsid w:val="00450653"/>
    <w:rsid w:val="00465963"/>
    <w:rsid w:val="00490D51"/>
    <w:rsid w:val="0049241A"/>
    <w:rsid w:val="004C65A2"/>
    <w:rsid w:val="004D2718"/>
    <w:rsid w:val="004D4EEC"/>
    <w:rsid w:val="0052653C"/>
    <w:rsid w:val="00556B08"/>
    <w:rsid w:val="00576226"/>
    <w:rsid w:val="00580D5A"/>
    <w:rsid w:val="00596866"/>
    <w:rsid w:val="005A3480"/>
    <w:rsid w:val="005B2108"/>
    <w:rsid w:val="005B2C29"/>
    <w:rsid w:val="005C0834"/>
    <w:rsid w:val="005C2621"/>
    <w:rsid w:val="005C5363"/>
    <w:rsid w:val="005D1611"/>
    <w:rsid w:val="005D3D42"/>
    <w:rsid w:val="005D58F7"/>
    <w:rsid w:val="005F0FE8"/>
    <w:rsid w:val="00603798"/>
    <w:rsid w:val="00606D3C"/>
    <w:rsid w:val="006132FF"/>
    <w:rsid w:val="00620A92"/>
    <w:rsid w:val="0062255C"/>
    <w:rsid w:val="00622FE5"/>
    <w:rsid w:val="00632FC1"/>
    <w:rsid w:val="00635CCB"/>
    <w:rsid w:val="006412A9"/>
    <w:rsid w:val="00645216"/>
    <w:rsid w:val="00647009"/>
    <w:rsid w:val="006675E5"/>
    <w:rsid w:val="00680AD0"/>
    <w:rsid w:val="0068575C"/>
    <w:rsid w:val="00692781"/>
    <w:rsid w:val="00694F07"/>
    <w:rsid w:val="006B37CD"/>
    <w:rsid w:val="006B4935"/>
    <w:rsid w:val="006C4FB9"/>
    <w:rsid w:val="006C6CEF"/>
    <w:rsid w:val="006D42C6"/>
    <w:rsid w:val="006E0992"/>
    <w:rsid w:val="00703D11"/>
    <w:rsid w:val="00706915"/>
    <w:rsid w:val="00732298"/>
    <w:rsid w:val="00740294"/>
    <w:rsid w:val="007443E4"/>
    <w:rsid w:val="00762409"/>
    <w:rsid w:val="0076712D"/>
    <w:rsid w:val="00782122"/>
    <w:rsid w:val="007B020E"/>
    <w:rsid w:val="007B04DA"/>
    <w:rsid w:val="007B0999"/>
    <w:rsid w:val="007C0DA9"/>
    <w:rsid w:val="007C73FC"/>
    <w:rsid w:val="007E274E"/>
    <w:rsid w:val="007E6C5D"/>
    <w:rsid w:val="007E7CC4"/>
    <w:rsid w:val="0081322A"/>
    <w:rsid w:val="008155B0"/>
    <w:rsid w:val="008318A7"/>
    <w:rsid w:val="0084608F"/>
    <w:rsid w:val="00847C0C"/>
    <w:rsid w:val="00854AEA"/>
    <w:rsid w:val="00855BF8"/>
    <w:rsid w:val="008765AD"/>
    <w:rsid w:val="0087705A"/>
    <w:rsid w:val="008825EA"/>
    <w:rsid w:val="0088360A"/>
    <w:rsid w:val="00886B80"/>
    <w:rsid w:val="00891D26"/>
    <w:rsid w:val="008C064A"/>
    <w:rsid w:val="008C1C34"/>
    <w:rsid w:val="008C2D62"/>
    <w:rsid w:val="008C3B8D"/>
    <w:rsid w:val="008C6C81"/>
    <w:rsid w:val="008E6037"/>
    <w:rsid w:val="00900EE2"/>
    <w:rsid w:val="009022FC"/>
    <w:rsid w:val="0090313E"/>
    <w:rsid w:val="0090532F"/>
    <w:rsid w:val="0090547C"/>
    <w:rsid w:val="00912AD4"/>
    <w:rsid w:val="00914098"/>
    <w:rsid w:val="00917027"/>
    <w:rsid w:val="0093170E"/>
    <w:rsid w:val="0093797F"/>
    <w:rsid w:val="00941832"/>
    <w:rsid w:val="00944545"/>
    <w:rsid w:val="00946EA9"/>
    <w:rsid w:val="00956124"/>
    <w:rsid w:val="00963868"/>
    <w:rsid w:val="009648D8"/>
    <w:rsid w:val="00967D64"/>
    <w:rsid w:val="00991A35"/>
    <w:rsid w:val="0099729E"/>
    <w:rsid w:val="009A6E30"/>
    <w:rsid w:val="009C214C"/>
    <w:rsid w:val="009D0F9C"/>
    <w:rsid w:val="009D110F"/>
    <w:rsid w:val="00A0032E"/>
    <w:rsid w:val="00A04F7B"/>
    <w:rsid w:val="00A050B9"/>
    <w:rsid w:val="00A16FF8"/>
    <w:rsid w:val="00A25098"/>
    <w:rsid w:val="00A46F95"/>
    <w:rsid w:val="00A6008B"/>
    <w:rsid w:val="00A61FB7"/>
    <w:rsid w:val="00AA10EF"/>
    <w:rsid w:val="00AA53FE"/>
    <w:rsid w:val="00AB3C3F"/>
    <w:rsid w:val="00AD2917"/>
    <w:rsid w:val="00AE0389"/>
    <w:rsid w:val="00AF583E"/>
    <w:rsid w:val="00B01B7B"/>
    <w:rsid w:val="00B05331"/>
    <w:rsid w:val="00B13A14"/>
    <w:rsid w:val="00B2158B"/>
    <w:rsid w:val="00B26A2F"/>
    <w:rsid w:val="00B37FF5"/>
    <w:rsid w:val="00B40E85"/>
    <w:rsid w:val="00B52173"/>
    <w:rsid w:val="00B7314A"/>
    <w:rsid w:val="00B774AC"/>
    <w:rsid w:val="00B87F10"/>
    <w:rsid w:val="00B91A5F"/>
    <w:rsid w:val="00B92E07"/>
    <w:rsid w:val="00B95E31"/>
    <w:rsid w:val="00BB385A"/>
    <w:rsid w:val="00BE71DF"/>
    <w:rsid w:val="00BE7BCC"/>
    <w:rsid w:val="00BF53D1"/>
    <w:rsid w:val="00BF7DCE"/>
    <w:rsid w:val="00C1154D"/>
    <w:rsid w:val="00C14376"/>
    <w:rsid w:val="00C17CBA"/>
    <w:rsid w:val="00C2526E"/>
    <w:rsid w:val="00C3413D"/>
    <w:rsid w:val="00C34FBA"/>
    <w:rsid w:val="00C4134C"/>
    <w:rsid w:val="00C4238F"/>
    <w:rsid w:val="00C53685"/>
    <w:rsid w:val="00C57596"/>
    <w:rsid w:val="00C61F07"/>
    <w:rsid w:val="00C635FD"/>
    <w:rsid w:val="00C6378D"/>
    <w:rsid w:val="00C90600"/>
    <w:rsid w:val="00CA1715"/>
    <w:rsid w:val="00CB78AD"/>
    <w:rsid w:val="00CC411B"/>
    <w:rsid w:val="00CC7418"/>
    <w:rsid w:val="00CD5404"/>
    <w:rsid w:val="00CE4812"/>
    <w:rsid w:val="00D07960"/>
    <w:rsid w:val="00D10286"/>
    <w:rsid w:val="00D37970"/>
    <w:rsid w:val="00D417E8"/>
    <w:rsid w:val="00D625BE"/>
    <w:rsid w:val="00D630CF"/>
    <w:rsid w:val="00D65746"/>
    <w:rsid w:val="00D67D81"/>
    <w:rsid w:val="00D73810"/>
    <w:rsid w:val="00D75173"/>
    <w:rsid w:val="00D8263C"/>
    <w:rsid w:val="00D83CD0"/>
    <w:rsid w:val="00D875ED"/>
    <w:rsid w:val="00D9154C"/>
    <w:rsid w:val="00D96DA8"/>
    <w:rsid w:val="00DA033A"/>
    <w:rsid w:val="00DA1AAC"/>
    <w:rsid w:val="00DA2B01"/>
    <w:rsid w:val="00DB3044"/>
    <w:rsid w:val="00DC61BE"/>
    <w:rsid w:val="00DD396E"/>
    <w:rsid w:val="00DF757F"/>
    <w:rsid w:val="00E12289"/>
    <w:rsid w:val="00E13551"/>
    <w:rsid w:val="00E20A20"/>
    <w:rsid w:val="00E24E9A"/>
    <w:rsid w:val="00E3116E"/>
    <w:rsid w:val="00E4065F"/>
    <w:rsid w:val="00E574B5"/>
    <w:rsid w:val="00E6717F"/>
    <w:rsid w:val="00E705B0"/>
    <w:rsid w:val="00E74961"/>
    <w:rsid w:val="00E74F0C"/>
    <w:rsid w:val="00E776F9"/>
    <w:rsid w:val="00EA3A7A"/>
    <w:rsid w:val="00EB0AD5"/>
    <w:rsid w:val="00EB7EBF"/>
    <w:rsid w:val="00ED74C3"/>
    <w:rsid w:val="00EE224B"/>
    <w:rsid w:val="00EE24DE"/>
    <w:rsid w:val="00F01553"/>
    <w:rsid w:val="00F041D5"/>
    <w:rsid w:val="00F16188"/>
    <w:rsid w:val="00F24D53"/>
    <w:rsid w:val="00F46DF7"/>
    <w:rsid w:val="00F55A1C"/>
    <w:rsid w:val="00F67958"/>
    <w:rsid w:val="00F742DB"/>
    <w:rsid w:val="00F75878"/>
    <w:rsid w:val="00FA0775"/>
    <w:rsid w:val="00FA7E66"/>
    <w:rsid w:val="00FB66D0"/>
    <w:rsid w:val="00FC064A"/>
    <w:rsid w:val="00FC3C98"/>
    <w:rsid w:val="00FD0815"/>
    <w:rsid w:val="00FD0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F0A48-EDD3-40A0-A67A-A9200B41B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1A6"/>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 w:type="character" w:customStyle="1" w:styleId="rpcl1">
    <w:name w:val="_rpc_l1"/>
    <w:rsid w:val="00287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endezdevigo@atrev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ctor_ares@goodye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Goodyear_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goodyear.espana" TargetMode="External"/><Relationship Id="rId4" Type="http://schemas.openxmlformats.org/officeDocument/2006/relationships/settings" Target="settings.xml"/><Relationship Id="rId9" Type="http://schemas.openxmlformats.org/officeDocument/2006/relationships/hyperlink" Target="http://www.goodyear.com/corporate" TargetMode="External"/><Relationship Id="rId14" Type="http://schemas.openxmlformats.org/officeDocument/2006/relationships/hyperlink" Target="mailto:ebenito@atrevia.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ive.google.com/file/d/0B1HvJzTnvhLfc0dOYWJtTnBfUTA/view" TargetMode="External"/><Relationship Id="rId2" Type="http://schemas.openxmlformats.org/officeDocument/2006/relationships/hyperlink" Target="http://www.jdpower.com/press-releases/2015-us-tech-choice-study" TargetMode="External"/><Relationship Id="rId1" Type="http://schemas.openxmlformats.org/officeDocument/2006/relationships/hyperlink" Target="http://www.navigantresearch.com/research/autonomous-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DFDE-D43B-40BD-8F63-AA23A5D9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1101</Words>
  <Characters>6281</Characters>
  <Application>Microsoft Office Word</Application>
  <DocSecurity>0</DocSecurity>
  <Lines>52</Lines>
  <Paragraphs>14</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BBDO Belgium</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Bronselaer</dc:creator>
  <cp:keywords/>
  <dc:description/>
  <cp:lastModifiedBy>Sonia Alonso</cp:lastModifiedBy>
  <cp:revision>18</cp:revision>
  <cp:lastPrinted>2016-02-09T13:02:00Z</cp:lastPrinted>
  <dcterms:created xsi:type="dcterms:W3CDTF">2016-02-17T11:37:00Z</dcterms:created>
  <dcterms:modified xsi:type="dcterms:W3CDTF">2016-02-24T15:53:00Z</dcterms:modified>
</cp:coreProperties>
</file>