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56" w:rsidRDefault="00435956" w:rsidP="004359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6E7A9C" w:rsidRPr="00435956" w:rsidRDefault="006E7A9C" w:rsidP="004359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435956">
        <w:rPr>
          <w:rFonts w:ascii="Arial" w:hAnsi="Arial" w:cs="Arial"/>
          <w:b/>
          <w:bCs/>
          <w:sz w:val="48"/>
          <w:szCs w:val="48"/>
        </w:rPr>
        <w:t xml:space="preserve">Geleceğin </w:t>
      </w:r>
      <w:r w:rsidR="00435956" w:rsidRPr="00435956">
        <w:rPr>
          <w:rFonts w:ascii="Arial" w:hAnsi="Arial" w:cs="Arial"/>
          <w:b/>
          <w:bCs/>
          <w:sz w:val="48"/>
          <w:szCs w:val="48"/>
        </w:rPr>
        <w:t>Sürücüsüz Gidebilen Araçları İ</w:t>
      </w:r>
      <w:r w:rsidRPr="00435956">
        <w:rPr>
          <w:rFonts w:ascii="Arial" w:hAnsi="Arial" w:cs="Arial"/>
          <w:b/>
          <w:bCs/>
          <w:sz w:val="48"/>
          <w:szCs w:val="48"/>
        </w:rPr>
        <w:t>çin Goodyear’dan</w:t>
      </w:r>
      <w:r w:rsidR="00435956" w:rsidRPr="00435956">
        <w:rPr>
          <w:rFonts w:ascii="Arial" w:hAnsi="Arial" w:cs="Arial"/>
          <w:b/>
          <w:bCs/>
          <w:sz w:val="48"/>
          <w:szCs w:val="48"/>
        </w:rPr>
        <w:t xml:space="preserve">, </w:t>
      </w:r>
      <w:r w:rsidRPr="00435956">
        <w:rPr>
          <w:rFonts w:ascii="Arial" w:hAnsi="Arial" w:cs="Arial"/>
          <w:b/>
          <w:bCs/>
          <w:sz w:val="48"/>
          <w:szCs w:val="48"/>
        </w:rPr>
        <w:t>“</w:t>
      </w:r>
      <w:r w:rsidRPr="00B80435">
        <w:rPr>
          <w:rFonts w:ascii="Arial" w:hAnsi="Arial" w:cs="Arial"/>
          <w:b/>
          <w:bCs/>
          <w:sz w:val="56"/>
          <w:szCs w:val="48"/>
        </w:rPr>
        <w:t>Eagle-360</w:t>
      </w:r>
      <w:r w:rsidRPr="00435956">
        <w:rPr>
          <w:rFonts w:ascii="Arial" w:hAnsi="Arial" w:cs="Arial"/>
          <w:b/>
          <w:bCs/>
          <w:sz w:val="48"/>
          <w:szCs w:val="48"/>
        </w:rPr>
        <w:t>”</w:t>
      </w:r>
    </w:p>
    <w:p w:rsidR="006E7A9C" w:rsidRPr="007733BB" w:rsidRDefault="006E7A9C" w:rsidP="004359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</w:rPr>
      </w:pPr>
    </w:p>
    <w:p w:rsidR="00435956" w:rsidRPr="00435956" w:rsidRDefault="006E7A9C" w:rsidP="00EC0725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b/>
          <w:i/>
          <w:sz w:val="28"/>
        </w:rPr>
      </w:pPr>
      <w:r w:rsidRPr="00435956">
        <w:rPr>
          <w:rFonts w:ascii="Arial" w:hAnsi="Arial" w:cs="Arial"/>
          <w:b/>
          <w:i/>
          <w:sz w:val="28"/>
        </w:rPr>
        <w:t>117 yı</w:t>
      </w:r>
      <w:r w:rsidR="00B80435">
        <w:rPr>
          <w:rFonts w:ascii="Arial" w:hAnsi="Arial" w:cs="Arial"/>
          <w:b/>
          <w:i/>
          <w:sz w:val="28"/>
        </w:rPr>
        <w:t>lı aşkın süredir</w:t>
      </w:r>
      <w:r w:rsidRPr="00435956">
        <w:rPr>
          <w:rFonts w:ascii="Arial" w:hAnsi="Arial" w:cs="Arial"/>
          <w:b/>
          <w:i/>
          <w:sz w:val="28"/>
        </w:rPr>
        <w:t xml:space="preserve"> dünyanın en önemli lastik üreticilerinden olan Goodyear, en yeni konsept lastiği </w:t>
      </w:r>
      <w:r w:rsidRPr="00C44C91">
        <w:rPr>
          <w:rFonts w:ascii="Arial" w:hAnsi="Arial" w:cs="Arial"/>
          <w:b/>
          <w:i/>
          <w:sz w:val="28"/>
          <w:u w:val="single"/>
        </w:rPr>
        <w:t>Eagle-360'ı</w:t>
      </w:r>
      <w:r w:rsidR="00B80435">
        <w:rPr>
          <w:rFonts w:ascii="Arial" w:hAnsi="Arial" w:cs="Arial"/>
          <w:b/>
          <w:i/>
          <w:sz w:val="28"/>
        </w:rPr>
        <w:t>, 2016</w:t>
      </w:r>
      <w:r w:rsidRPr="00435956">
        <w:rPr>
          <w:rFonts w:ascii="Arial" w:hAnsi="Arial" w:cs="Arial"/>
          <w:b/>
          <w:i/>
          <w:sz w:val="28"/>
        </w:rPr>
        <w:t xml:space="preserve"> Cenevre Uluslararası Otomobil Fuarı'nda tanıttı.</w:t>
      </w:r>
    </w:p>
    <w:p w:rsidR="00435956" w:rsidRPr="00435956" w:rsidRDefault="00435956" w:rsidP="00435956">
      <w:pPr>
        <w:pStyle w:val="ListParagraph"/>
        <w:ind w:left="0"/>
        <w:jc w:val="both"/>
        <w:rPr>
          <w:rFonts w:ascii="Arial" w:hAnsi="Arial" w:cs="Arial"/>
          <w:b/>
          <w:i/>
          <w:sz w:val="28"/>
        </w:rPr>
      </w:pPr>
    </w:p>
    <w:p w:rsidR="006E7A9C" w:rsidRPr="00435956" w:rsidRDefault="0063147F" w:rsidP="00EC0725">
      <w:pPr>
        <w:pStyle w:val="ListParagraph"/>
        <w:numPr>
          <w:ilvl w:val="0"/>
          <w:numId w:val="9"/>
        </w:numPr>
        <w:ind w:left="0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Günümüz lastiğine göre farklı ve k</w:t>
      </w:r>
      <w:r w:rsidR="006E7A9C" w:rsidRPr="00435956">
        <w:rPr>
          <w:rFonts w:ascii="Arial" w:hAnsi="Arial" w:cs="Arial"/>
          <w:b/>
          <w:i/>
          <w:sz w:val="28"/>
        </w:rPr>
        <w:t xml:space="preserve">üre şeklinde olan 3 boyutlu </w:t>
      </w:r>
      <w:r>
        <w:rPr>
          <w:rFonts w:ascii="Arial" w:hAnsi="Arial" w:cs="Arial"/>
          <w:b/>
          <w:i/>
          <w:sz w:val="28"/>
        </w:rPr>
        <w:t xml:space="preserve">konsept </w:t>
      </w:r>
      <w:r w:rsidR="006E7A9C" w:rsidRPr="00435956">
        <w:rPr>
          <w:rFonts w:ascii="Arial" w:hAnsi="Arial" w:cs="Arial"/>
          <w:b/>
          <w:i/>
          <w:sz w:val="28"/>
        </w:rPr>
        <w:t>lastik, Goodyear’ın geleceğe dönük vizyonunu gözler önüne sererken</w:t>
      </w:r>
      <w:r w:rsidR="0059338B">
        <w:rPr>
          <w:rFonts w:ascii="Arial" w:hAnsi="Arial" w:cs="Arial"/>
          <w:b/>
          <w:i/>
          <w:sz w:val="28"/>
        </w:rPr>
        <w:t>,</w:t>
      </w:r>
      <w:r w:rsidR="006E7A9C" w:rsidRPr="00435956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</w:rPr>
        <w:t xml:space="preserve">uzun vadeli </w:t>
      </w:r>
      <w:r w:rsidR="006E7A9C" w:rsidRPr="00435956">
        <w:rPr>
          <w:rFonts w:ascii="Arial" w:hAnsi="Arial" w:cs="Arial"/>
          <w:b/>
          <w:i/>
          <w:sz w:val="28"/>
        </w:rPr>
        <w:t xml:space="preserve">gelecekte önemi </w:t>
      </w:r>
      <w:r w:rsidR="0059338B">
        <w:rPr>
          <w:rFonts w:ascii="Arial" w:hAnsi="Arial" w:cs="Arial"/>
          <w:b/>
          <w:i/>
          <w:sz w:val="28"/>
        </w:rPr>
        <w:t>artacak olan</w:t>
      </w:r>
      <w:r w:rsidR="006E7A9C" w:rsidRPr="00435956">
        <w:rPr>
          <w:rFonts w:ascii="Arial" w:hAnsi="Arial" w:cs="Arial"/>
          <w:b/>
          <w:i/>
          <w:sz w:val="28"/>
        </w:rPr>
        <w:t xml:space="preserve"> </w:t>
      </w:r>
      <w:r w:rsidR="0059338B">
        <w:rPr>
          <w:rFonts w:ascii="Arial" w:hAnsi="Arial" w:cs="Arial"/>
          <w:b/>
          <w:i/>
          <w:sz w:val="28"/>
        </w:rPr>
        <w:t>kendi kendine gidebilen</w:t>
      </w:r>
      <w:r>
        <w:rPr>
          <w:rFonts w:ascii="Arial" w:hAnsi="Arial" w:cs="Arial"/>
          <w:b/>
          <w:i/>
          <w:sz w:val="28"/>
        </w:rPr>
        <w:t xml:space="preserve"> araçlarla ilgili ilham verici bir çözüm olarak </w:t>
      </w:r>
      <w:r w:rsidR="006E7A9C" w:rsidRPr="00435956">
        <w:rPr>
          <w:rFonts w:ascii="Arial" w:hAnsi="Arial" w:cs="Arial"/>
          <w:b/>
          <w:i/>
          <w:sz w:val="28"/>
        </w:rPr>
        <w:t xml:space="preserve">gündeme </w:t>
      </w:r>
      <w:r>
        <w:rPr>
          <w:rFonts w:ascii="Arial" w:hAnsi="Arial" w:cs="Arial"/>
          <w:b/>
          <w:i/>
          <w:sz w:val="28"/>
        </w:rPr>
        <w:t>geldi</w:t>
      </w:r>
      <w:r w:rsidR="006E7A9C" w:rsidRPr="00435956">
        <w:rPr>
          <w:rFonts w:ascii="Arial" w:hAnsi="Arial" w:cs="Arial"/>
          <w:b/>
          <w:i/>
          <w:sz w:val="28"/>
        </w:rPr>
        <w:t xml:space="preserve">. </w:t>
      </w:r>
    </w:p>
    <w:p w:rsidR="006E7A9C" w:rsidRDefault="006E7A9C" w:rsidP="00435956">
      <w:pPr>
        <w:jc w:val="both"/>
        <w:rPr>
          <w:rFonts w:ascii="Arial" w:hAnsi="Arial" w:cs="Arial"/>
        </w:rPr>
      </w:pPr>
    </w:p>
    <w:p w:rsidR="00EA4CAC" w:rsidRDefault="006E7A9C" w:rsidP="00435956">
      <w:pPr>
        <w:jc w:val="both"/>
        <w:rPr>
          <w:rFonts w:ascii="Arial" w:hAnsi="Arial" w:cs="Arial"/>
          <w:sz w:val="22"/>
        </w:rPr>
      </w:pPr>
      <w:r w:rsidRPr="002D6996">
        <w:rPr>
          <w:rFonts w:ascii="Arial" w:hAnsi="Arial" w:cs="Arial"/>
          <w:sz w:val="22"/>
        </w:rPr>
        <w:t xml:space="preserve">Navigant Research tarafından yapılan son araştırmaya göre 2035 yılına kadar dünya çapında yılda 85 milyon </w:t>
      </w:r>
      <w:r w:rsidR="00EA4CAC">
        <w:rPr>
          <w:rFonts w:ascii="Arial" w:hAnsi="Arial" w:cs="Arial"/>
          <w:sz w:val="22"/>
        </w:rPr>
        <w:t>kendi kendine gidebilen</w:t>
      </w:r>
      <w:r w:rsidRPr="002D6996">
        <w:rPr>
          <w:rFonts w:ascii="Arial" w:hAnsi="Arial" w:cs="Arial"/>
          <w:sz w:val="22"/>
        </w:rPr>
        <w:t xml:space="preserve"> </w:t>
      </w:r>
      <w:r w:rsidR="0059338B">
        <w:rPr>
          <w:rFonts w:ascii="Arial" w:hAnsi="Arial" w:cs="Arial"/>
          <w:sz w:val="22"/>
        </w:rPr>
        <w:t>araç satılacağı tahmin edilirke</w:t>
      </w:r>
      <w:r w:rsidR="00EA4CAC">
        <w:rPr>
          <w:rFonts w:ascii="Arial" w:hAnsi="Arial" w:cs="Arial"/>
          <w:sz w:val="22"/>
        </w:rPr>
        <w:t>n</w:t>
      </w:r>
      <w:r w:rsidRPr="002D6996">
        <w:rPr>
          <w:rStyle w:val="FootnoteReference"/>
          <w:rFonts w:ascii="Arial" w:hAnsi="Arial" w:cs="Arial"/>
          <w:sz w:val="22"/>
        </w:rPr>
        <w:footnoteReference w:id="1"/>
      </w:r>
      <w:r w:rsidR="0059338B">
        <w:rPr>
          <w:rFonts w:ascii="Arial" w:hAnsi="Arial" w:cs="Arial"/>
          <w:sz w:val="22"/>
        </w:rPr>
        <w:t xml:space="preserve">, </w:t>
      </w:r>
      <w:r w:rsidRPr="002D6996">
        <w:rPr>
          <w:rFonts w:ascii="Arial" w:hAnsi="Arial" w:cs="Arial"/>
          <w:sz w:val="22"/>
        </w:rPr>
        <w:t>J.D. Power 2015 U.S. Tech Choice</w:t>
      </w:r>
      <w:r w:rsidRPr="002D6996">
        <w:rPr>
          <w:rStyle w:val="FootnoteReference"/>
          <w:rFonts w:ascii="Arial" w:hAnsi="Arial" w:cs="Arial"/>
          <w:sz w:val="22"/>
        </w:rPr>
        <w:footnoteReference w:id="2"/>
      </w:r>
      <w:r w:rsidRPr="002D6996">
        <w:rPr>
          <w:rFonts w:ascii="Arial" w:hAnsi="Arial" w:cs="Arial"/>
          <w:sz w:val="22"/>
        </w:rPr>
        <w:t xml:space="preserve"> araştırmasına göre tüketicilerin </w:t>
      </w:r>
      <w:r w:rsidR="00EA4CAC">
        <w:rPr>
          <w:rFonts w:ascii="Arial" w:hAnsi="Arial" w:cs="Arial"/>
          <w:sz w:val="22"/>
        </w:rPr>
        <w:t>bu sürücüsüz</w:t>
      </w:r>
      <w:r w:rsidRPr="002D6996">
        <w:rPr>
          <w:rFonts w:ascii="Arial" w:hAnsi="Arial" w:cs="Arial"/>
          <w:sz w:val="22"/>
        </w:rPr>
        <w:t xml:space="preserve"> </w:t>
      </w:r>
      <w:r w:rsidR="0063147F">
        <w:rPr>
          <w:rFonts w:ascii="Arial" w:hAnsi="Arial" w:cs="Arial"/>
          <w:sz w:val="22"/>
        </w:rPr>
        <w:t xml:space="preserve">araçlardan en büyük beklentisi ise sahip oldukları </w:t>
      </w:r>
      <w:r w:rsidRPr="002D6996">
        <w:rPr>
          <w:rFonts w:ascii="Arial" w:hAnsi="Arial" w:cs="Arial"/>
          <w:sz w:val="22"/>
        </w:rPr>
        <w:t>teknoloji</w:t>
      </w:r>
      <w:r w:rsidR="007B6FBB">
        <w:rPr>
          <w:rFonts w:ascii="Arial" w:hAnsi="Arial" w:cs="Arial"/>
          <w:sz w:val="22"/>
        </w:rPr>
        <w:t>ler</w:t>
      </w:r>
      <w:r w:rsidRPr="002D6996">
        <w:rPr>
          <w:rFonts w:ascii="Arial" w:hAnsi="Arial" w:cs="Arial"/>
          <w:sz w:val="22"/>
        </w:rPr>
        <w:t xml:space="preserve"> saye</w:t>
      </w:r>
      <w:r w:rsidR="00EA4CAC">
        <w:rPr>
          <w:rFonts w:ascii="Arial" w:hAnsi="Arial" w:cs="Arial"/>
          <w:sz w:val="22"/>
        </w:rPr>
        <w:t>sinde güvenliğin artırılması olarak öne çıkıyor.</w:t>
      </w:r>
    </w:p>
    <w:p w:rsidR="00EA4CAC" w:rsidRDefault="00EA4CAC" w:rsidP="00435956">
      <w:pPr>
        <w:jc w:val="both"/>
        <w:rPr>
          <w:rFonts w:ascii="Arial" w:hAnsi="Arial" w:cs="Arial"/>
          <w:sz w:val="22"/>
        </w:rPr>
      </w:pPr>
    </w:p>
    <w:p w:rsidR="00EA4CAC" w:rsidRPr="00EA4CAC" w:rsidRDefault="00EA4CAC" w:rsidP="00EA4CAC">
      <w:pPr>
        <w:jc w:val="both"/>
        <w:rPr>
          <w:rFonts w:ascii="Arial" w:hAnsi="Arial" w:cs="Arial"/>
          <w:sz w:val="22"/>
        </w:rPr>
      </w:pPr>
      <w:r w:rsidRPr="00EA4CAC">
        <w:rPr>
          <w:rFonts w:ascii="Arial" w:hAnsi="Arial" w:cs="Arial"/>
          <w:b/>
          <w:i/>
          <w:sz w:val="22"/>
        </w:rPr>
        <w:t>Goodyear Teknoloji Birimi Kıdemli Başkan Yardımcısı Joseph Zekoski</w:t>
      </w:r>
      <w:r w:rsidRPr="00EA4CAC">
        <w:rPr>
          <w:rFonts w:ascii="Arial" w:hAnsi="Arial" w:cs="Arial"/>
          <w:sz w:val="22"/>
        </w:rPr>
        <w:t xml:space="preserve"> konuyla ilgili olarak; “Sürücünün etkisinin ve kontrolünün zaman içinde azalacağı, kendi kendine gidebilen araçlarda lastikler yolla teması sağlayan en önemli parça olarak daha da etkin bir role sahip olacak. Goodyear’ın konsept </w:t>
      </w:r>
      <w:r>
        <w:rPr>
          <w:rFonts w:ascii="Arial" w:hAnsi="Arial" w:cs="Arial"/>
          <w:sz w:val="22"/>
        </w:rPr>
        <w:t>lastikleri</w:t>
      </w:r>
      <w:r w:rsidRPr="00EA4CAC">
        <w:rPr>
          <w:rFonts w:ascii="Arial" w:hAnsi="Arial" w:cs="Arial"/>
          <w:sz w:val="22"/>
        </w:rPr>
        <w:t>, gelecekte hem geleneksel düşünce kalıplarının kırılmasında, hem de yeni nesil teknolojilerin geliştirilmesinde önemli rol oynayacak" dedi.</w:t>
      </w:r>
    </w:p>
    <w:p w:rsidR="00EA4CAC" w:rsidRDefault="00EA4CAC" w:rsidP="00435956">
      <w:pPr>
        <w:jc w:val="both"/>
        <w:rPr>
          <w:rFonts w:ascii="Arial" w:hAnsi="Arial" w:cs="Arial"/>
          <w:sz w:val="22"/>
        </w:rPr>
      </w:pPr>
    </w:p>
    <w:p w:rsidR="006E7A9C" w:rsidRPr="00435956" w:rsidRDefault="00FA00CF" w:rsidP="0043595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color w:val="0000CC"/>
          <w:sz w:val="28"/>
          <w:highlight w:val="yellow"/>
        </w:rPr>
        <w:t>En y</w:t>
      </w:r>
      <w:r w:rsidR="006E7A9C" w:rsidRPr="00435956">
        <w:rPr>
          <w:rFonts w:ascii="Arial" w:hAnsi="Arial" w:cs="Arial"/>
          <w:b/>
          <w:i/>
          <w:color w:val="0000CC"/>
          <w:sz w:val="28"/>
          <w:highlight w:val="yellow"/>
        </w:rPr>
        <w:t>üksek manevra kabiliyeti ve güvenlik için küresel şekil</w:t>
      </w:r>
      <w:r w:rsidR="006E7A9C" w:rsidRPr="00435956">
        <w:rPr>
          <w:rFonts w:ascii="Arial" w:hAnsi="Arial" w:cs="Arial"/>
          <w:b/>
          <w:i/>
          <w:color w:val="0000CC"/>
          <w:sz w:val="28"/>
        </w:rPr>
        <w:t xml:space="preserve"> </w:t>
      </w:r>
    </w:p>
    <w:p w:rsidR="00435956" w:rsidRDefault="00435956" w:rsidP="00435956">
      <w:pPr>
        <w:jc w:val="both"/>
        <w:rPr>
          <w:rFonts w:ascii="Arial" w:hAnsi="Arial" w:cs="Arial"/>
        </w:rPr>
      </w:pPr>
    </w:p>
    <w:p w:rsidR="006E7A9C" w:rsidRPr="002D6996" w:rsidRDefault="00FA00CF" w:rsidP="00435956">
      <w:pPr>
        <w:jc w:val="both"/>
        <w:rPr>
          <w:rFonts w:ascii="Arial" w:hAnsi="Arial" w:cs="Arial"/>
          <w:sz w:val="22"/>
        </w:rPr>
      </w:pPr>
      <w:r w:rsidRPr="00FA00CF">
        <w:rPr>
          <w:rFonts w:ascii="Arial" w:hAnsi="Arial" w:cs="Arial"/>
          <w:b/>
          <w:i/>
          <w:sz w:val="22"/>
        </w:rPr>
        <w:t>Goodyear Eagle-360</w:t>
      </w:r>
      <w:r>
        <w:rPr>
          <w:rFonts w:ascii="Arial" w:hAnsi="Arial" w:cs="Arial"/>
          <w:sz w:val="22"/>
        </w:rPr>
        <w:t xml:space="preserve"> konsept lastiğin</w:t>
      </w:r>
      <w:r w:rsidR="006E7A9C" w:rsidRPr="002D6996">
        <w:rPr>
          <w:rFonts w:ascii="Arial" w:hAnsi="Arial" w:cs="Arial"/>
          <w:sz w:val="22"/>
        </w:rPr>
        <w:t xml:space="preserve"> özel küresel şekli, güvenlik ve yüksek manevra kabiliyetinin sağlanmasında kilit rol oynuyor. </w:t>
      </w:r>
      <w:r w:rsidR="002911D2">
        <w:rPr>
          <w:rFonts w:ascii="Arial" w:hAnsi="Arial" w:cs="Arial"/>
          <w:sz w:val="22"/>
        </w:rPr>
        <w:t xml:space="preserve">Çoklu yönelime sahip olması sebebiyle her yöne hareket </w:t>
      </w:r>
      <w:r w:rsidR="006E7A9C" w:rsidRPr="002D6996">
        <w:rPr>
          <w:rFonts w:ascii="Arial" w:hAnsi="Arial" w:cs="Arial"/>
          <w:sz w:val="22"/>
        </w:rPr>
        <w:t>edebilecek olan lastikler</w:t>
      </w:r>
      <w:r w:rsidR="002911D2">
        <w:rPr>
          <w:rFonts w:ascii="Arial" w:hAnsi="Arial" w:cs="Arial"/>
          <w:sz w:val="22"/>
        </w:rPr>
        <w:t>,</w:t>
      </w:r>
      <w:r w:rsidR="006E7A9C" w:rsidRPr="002D6996">
        <w:rPr>
          <w:rFonts w:ascii="Arial" w:hAnsi="Arial" w:cs="Arial"/>
          <w:sz w:val="22"/>
        </w:rPr>
        <w:t xml:space="preserve"> </w:t>
      </w:r>
      <w:r w:rsidR="002911D2">
        <w:rPr>
          <w:rFonts w:ascii="Arial" w:hAnsi="Arial" w:cs="Arial"/>
          <w:sz w:val="22"/>
        </w:rPr>
        <w:t xml:space="preserve">bu fonksiyonuyla </w:t>
      </w:r>
      <w:r w:rsidR="006E7A9C" w:rsidRPr="002D6996">
        <w:rPr>
          <w:rFonts w:ascii="Arial" w:hAnsi="Arial" w:cs="Arial"/>
          <w:sz w:val="22"/>
        </w:rPr>
        <w:t xml:space="preserve">yolcuların güvenliğini </w:t>
      </w:r>
      <w:r w:rsidR="002911D2">
        <w:rPr>
          <w:rFonts w:ascii="Arial" w:hAnsi="Arial" w:cs="Arial"/>
          <w:sz w:val="22"/>
        </w:rPr>
        <w:t>artırıyor.</w:t>
      </w:r>
      <w:r w:rsidR="006E7A9C" w:rsidRPr="002D6996">
        <w:rPr>
          <w:rFonts w:ascii="Arial" w:hAnsi="Arial" w:cs="Arial"/>
          <w:sz w:val="22"/>
        </w:rPr>
        <w:t xml:space="preserve"> </w:t>
      </w:r>
    </w:p>
    <w:p w:rsidR="00435956" w:rsidRPr="002D6996" w:rsidRDefault="00435956" w:rsidP="00435956">
      <w:pPr>
        <w:jc w:val="both"/>
        <w:rPr>
          <w:rFonts w:ascii="Arial" w:hAnsi="Arial" w:cs="Arial"/>
          <w:sz w:val="22"/>
        </w:rPr>
      </w:pPr>
    </w:p>
    <w:p w:rsidR="006E7A9C" w:rsidRPr="002D6996" w:rsidRDefault="002911D2" w:rsidP="004359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Konsept lastik</w:t>
      </w:r>
      <w:r w:rsidR="006E7A9C" w:rsidRPr="002D699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sahip olduğu </w:t>
      </w:r>
      <w:r w:rsidR="006E7A9C" w:rsidRPr="002D6996">
        <w:rPr>
          <w:rFonts w:ascii="Arial" w:hAnsi="Arial" w:cs="Arial"/>
          <w:sz w:val="22"/>
        </w:rPr>
        <w:t>aktif teknoloji</w:t>
      </w:r>
      <w:r>
        <w:rPr>
          <w:rFonts w:ascii="Arial" w:hAnsi="Arial" w:cs="Arial"/>
          <w:sz w:val="22"/>
        </w:rPr>
        <w:t xml:space="preserve">si sayesinde, </w:t>
      </w:r>
      <w:r w:rsidR="006E7A9C" w:rsidRPr="002D6996">
        <w:rPr>
          <w:rFonts w:ascii="Arial" w:hAnsi="Arial" w:cs="Arial"/>
          <w:sz w:val="22"/>
        </w:rPr>
        <w:t xml:space="preserve">ihtiyaç duyulduğunda hareket ederek gizli buzlanma veya ani gelişen durumlar gibi potansiyel tehlikelerden korunmayı sağlıyor ve yolu daha güvenli hale getiriyor. </w:t>
      </w:r>
      <w:r>
        <w:rPr>
          <w:rFonts w:ascii="Arial" w:hAnsi="Arial" w:cs="Arial"/>
          <w:sz w:val="22"/>
        </w:rPr>
        <w:t>Ayrıca</w:t>
      </w:r>
      <w:r w:rsidR="006E7A9C" w:rsidRPr="002D6996">
        <w:rPr>
          <w:rFonts w:ascii="Arial" w:hAnsi="Arial" w:cs="Arial"/>
          <w:sz w:val="22"/>
        </w:rPr>
        <w:t xml:space="preserve">, Goodyear Eagle-360'ın küresel şekli </w:t>
      </w:r>
      <w:r>
        <w:rPr>
          <w:rFonts w:ascii="Arial" w:hAnsi="Arial" w:cs="Arial"/>
          <w:sz w:val="22"/>
        </w:rPr>
        <w:t xml:space="preserve">akıcı ve yanal hareket </w:t>
      </w:r>
      <w:r w:rsidR="006E7A9C" w:rsidRPr="002D6996">
        <w:rPr>
          <w:rFonts w:ascii="Arial" w:hAnsi="Arial" w:cs="Arial"/>
          <w:sz w:val="22"/>
        </w:rPr>
        <w:t xml:space="preserve">sağlayarak daha </w:t>
      </w:r>
      <w:r>
        <w:rPr>
          <w:rFonts w:ascii="Arial" w:hAnsi="Arial" w:cs="Arial"/>
          <w:sz w:val="22"/>
        </w:rPr>
        <w:t>sarsıntısız ve konforlu</w:t>
      </w:r>
      <w:r w:rsidR="006E7A9C" w:rsidRPr="002D6996">
        <w:rPr>
          <w:rFonts w:ascii="Arial" w:hAnsi="Arial" w:cs="Arial"/>
          <w:sz w:val="22"/>
        </w:rPr>
        <w:t xml:space="preserve"> bir sürüş sağlıyor. Bu sayede aracın karşılaştığı </w:t>
      </w:r>
      <w:r>
        <w:rPr>
          <w:rFonts w:ascii="Arial" w:hAnsi="Arial" w:cs="Arial"/>
          <w:sz w:val="22"/>
        </w:rPr>
        <w:t>engelleri aşabilmesi için</w:t>
      </w:r>
      <w:r w:rsidR="006E7A9C" w:rsidRPr="002D6996">
        <w:rPr>
          <w:rFonts w:ascii="Arial" w:hAnsi="Arial" w:cs="Arial"/>
          <w:sz w:val="22"/>
        </w:rPr>
        <w:t xml:space="preserve">, aracın </w:t>
      </w:r>
      <w:r>
        <w:rPr>
          <w:rFonts w:ascii="Arial" w:hAnsi="Arial" w:cs="Arial"/>
          <w:sz w:val="22"/>
        </w:rPr>
        <w:t xml:space="preserve">sürüş </w:t>
      </w:r>
      <w:r w:rsidR="006E7A9C" w:rsidRPr="002D6996">
        <w:rPr>
          <w:rFonts w:ascii="Arial" w:hAnsi="Arial" w:cs="Arial"/>
          <w:sz w:val="22"/>
        </w:rPr>
        <w:t xml:space="preserve">yönünü </w:t>
      </w:r>
      <w:r>
        <w:rPr>
          <w:rFonts w:ascii="Arial" w:hAnsi="Arial" w:cs="Arial"/>
          <w:sz w:val="22"/>
        </w:rPr>
        <w:t xml:space="preserve">değiştirmesine gerek kalmıyor. </w:t>
      </w:r>
      <w:r w:rsidR="006E7A9C" w:rsidRPr="002D6996">
        <w:rPr>
          <w:rFonts w:ascii="Arial" w:hAnsi="Arial" w:cs="Arial"/>
          <w:sz w:val="22"/>
        </w:rPr>
        <w:t>Ayrıca lastiğin 360 derece</w:t>
      </w:r>
      <w:r>
        <w:rPr>
          <w:rFonts w:ascii="Arial" w:hAnsi="Arial" w:cs="Arial"/>
          <w:sz w:val="22"/>
        </w:rPr>
        <w:t xml:space="preserve"> dönüş imkanına sahip olması;</w:t>
      </w:r>
      <w:r w:rsidR="006E7A9C" w:rsidRPr="002D6996">
        <w:rPr>
          <w:rFonts w:ascii="Arial" w:hAnsi="Arial" w:cs="Arial"/>
          <w:sz w:val="22"/>
        </w:rPr>
        <w:t xml:space="preserve"> aracı park etme zorlukları</w:t>
      </w:r>
      <w:r>
        <w:rPr>
          <w:rFonts w:ascii="Arial" w:hAnsi="Arial" w:cs="Arial"/>
          <w:sz w:val="22"/>
        </w:rPr>
        <w:t>nı</w:t>
      </w:r>
      <w:r w:rsidR="006E7A9C" w:rsidRPr="002D6996">
        <w:rPr>
          <w:rFonts w:ascii="Arial" w:hAnsi="Arial" w:cs="Arial"/>
          <w:sz w:val="22"/>
        </w:rPr>
        <w:t xml:space="preserve"> da ortadan </w:t>
      </w:r>
      <w:r>
        <w:rPr>
          <w:rFonts w:ascii="Arial" w:hAnsi="Arial" w:cs="Arial"/>
          <w:sz w:val="22"/>
        </w:rPr>
        <w:t>kaldırıyor</w:t>
      </w:r>
      <w:r w:rsidR="006E7A9C" w:rsidRPr="002D6996">
        <w:rPr>
          <w:rFonts w:ascii="Arial" w:hAnsi="Arial" w:cs="Arial"/>
          <w:sz w:val="22"/>
        </w:rPr>
        <w:t xml:space="preserve"> ve kısıtlı al</w:t>
      </w:r>
      <w:r>
        <w:rPr>
          <w:rFonts w:ascii="Arial" w:hAnsi="Arial" w:cs="Arial"/>
          <w:sz w:val="22"/>
        </w:rPr>
        <w:t>anlara park etmesini kolaylaştırdığı gibi, daha fazla aracın park edebilmesine de imkan veriyor.</w:t>
      </w:r>
    </w:p>
    <w:p w:rsidR="002D6996" w:rsidRDefault="002D6996" w:rsidP="00435956">
      <w:pPr>
        <w:jc w:val="both"/>
        <w:rPr>
          <w:rFonts w:ascii="Arial" w:hAnsi="Arial" w:cs="Arial"/>
          <w:b/>
          <w:i/>
          <w:color w:val="0000CC"/>
          <w:sz w:val="28"/>
          <w:highlight w:val="yellow"/>
        </w:rPr>
      </w:pPr>
    </w:p>
    <w:p w:rsidR="006E7A9C" w:rsidRPr="00435956" w:rsidRDefault="006E7A9C" w:rsidP="00435956">
      <w:pPr>
        <w:jc w:val="both"/>
        <w:rPr>
          <w:rFonts w:ascii="Arial" w:hAnsi="Arial" w:cs="Arial"/>
          <w:b/>
          <w:i/>
          <w:color w:val="0000CC"/>
          <w:sz w:val="28"/>
        </w:rPr>
      </w:pPr>
      <w:r w:rsidRPr="00435956">
        <w:rPr>
          <w:rFonts w:ascii="Arial" w:hAnsi="Arial" w:cs="Arial"/>
          <w:b/>
          <w:i/>
          <w:color w:val="0000CC"/>
          <w:sz w:val="28"/>
          <w:highlight w:val="yellow"/>
        </w:rPr>
        <w:t>Manyetik kaldıraç aracılığıyla bağlantı</w:t>
      </w:r>
    </w:p>
    <w:p w:rsidR="00435956" w:rsidRDefault="00435956" w:rsidP="00435956">
      <w:pPr>
        <w:jc w:val="both"/>
        <w:rPr>
          <w:rFonts w:ascii="Arial" w:hAnsi="Arial" w:cs="Arial"/>
        </w:rPr>
      </w:pPr>
    </w:p>
    <w:p w:rsidR="002911D2" w:rsidRDefault="006E7A9C" w:rsidP="00435956">
      <w:pPr>
        <w:jc w:val="both"/>
        <w:rPr>
          <w:rFonts w:ascii="Arial" w:hAnsi="Arial" w:cs="Arial"/>
          <w:sz w:val="22"/>
        </w:rPr>
      </w:pPr>
      <w:r w:rsidRPr="002D6996">
        <w:rPr>
          <w:rFonts w:ascii="Arial" w:hAnsi="Arial" w:cs="Arial"/>
          <w:sz w:val="22"/>
        </w:rPr>
        <w:t xml:space="preserve">Goodyear Eagle-360 </w:t>
      </w:r>
      <w:r w:rsidR="002911D2">
        <w:rPr>
          <w:rFonts w:ascii="Arial" w:hAnsi="Arial" w:cs="Arial"/>
          <w:sz w:val="22"/>
        </w:rPr>
        <w:t xml:space="preserve">konsept </w:t>
      </w:r>
      <w:r w:rsidRPr="002D6996">
        <w:rPr>
          <w:rFonts w:ascii="Arial" w:hAnsi="Arial" w:cs="Arial"/>
          <w:sz w:val="22"/>
        </w:rPr>
        <w:t>lastiğin</w:t>
      </w:r>
      <w:r w:rsidR="002911D2">
        <w:rPr>
          <w:rFonts w:ascii="Arial" w:hAnsi="Arial" w:cs="Arial"/>
          <w:sz w:val="22"/>
        </w:rPr>
        <w:t>in</w:t>
      </w:r>
      <w:r w:rsidRPr="002D6996">
        <w:rPr>
          <w:rFonts w:ascii="Arial" w:hAnsi="Arial" w:cs="Arial"/>
          <w:sz w:val="22"/>
        </w:rPr>
        <w:t xml:space="preserve"> araç ile bağlantısı manyetik bir kaldıraç aracılığıyla sağlanıyor. Araçtan manyetik alanlarla ayrılmış olan lastik, yolcuların konforunu ar</w:t>
      </w:r>
      <w:r w:rsidR="002911D2">
        <w:rPr>
          <w:rFonts w:ascii="Arial" w:hAnsi="Arial" w:cs="Arial"/>
          <w:sz w:val="22"/>
        </w:rPr>
        <w:t xml:space="preserve">tırırken, </w:t>
      </w:r>
      <w:r w:rsidR="00B9655B">
        <w:rPr>
          <w:rFonts w:ascii="Arial" w:hAnsi="Arial" w:cs="Arial"/>
          <w:sz w:val="22"/>
        </w:rPr>
        <w:t>araç dışı ses</w:t>
      </w:r>
      <w:r w:rsidR="002911D2">
        <w:rPr>
          <w:rFonts w:ascii="Arial" w:hAnsi="Arial" w:cs="Arial"/>
          <w:sz w:val="22"/>
        </w:rPr>
        <w:t>i de azaltıyor.</w:t>
      </w:r>
    </w:p>
    <w:p w:rsidR="002911D2" w:rsidRDefault="002911D2" w:rsidP="00435956">
      <w:pPr>
        <w:jc w:val="both"/>
        <w:rPr>
          <w:rFonts w:ascii="Arial" w:hAnsi="Arial" w:cs="Arial"/>
          <w:sz w:val="22"/>
        </w:rPr>
      </w:pPr>
    </w:p>
    <w:p w:rsidR="006E7A9C" w:rsidRPr="002D6996" w:rsidRDefault="006E7A9C" w:rsidP="00435956">
      <w:pPr>
        <w:jc w:val="both"/>
        <w:rPr>
          <w:rFonts w:ascii="Arial" w:hAnsi="Arial" w:cs="Arial"/>
          <w:sz w:val="22"/>
        </w:rPr>
      </w:pPr>
      <w:r w:rsidRPr="002D6996">
        <w:rPr>
          <w:rFonts w:ascii="Arial" w:hAnsi="Arial" w:cs="Arial"/>
          <w:b/>
          <w:i/>
          <w:sz w:val="22"/>
        </w:rPr>
        <w:t xml:space="preserve">Goodyear </w:t>
      </w:r>
      <w:r w:rsidR="002911D2">
        <w:rPr>
          <w:rFonts w:ascii="Arial" w:hAnsi="Arial" w:cs="Arial"/>
          <w:b/>
          <w:i/>
          <w:sz w:val="22"/>
        </w:rPr>
        <w:t>Avrupa, Orta Doğu, Afrika Bölgesi Başkanı Jean-Claude Kihn</w:t>
      </w:r>
      <w:r w:rsidR="00B9655B">
        <w:rPr>
          <w:rFonts w:ascii="Arial" w:hAnsi="Arial" w:cs="Arial"/>
          <w:sz w:val="22"/>
        </w:rPr>
        <w:t>,</w:t>
      </w:r>
      <w:r w:rsidRPr="002D6996">
        <w:rPr>
          <w:rFonts w:ascii="Arial" w:hAnsi="Arial" w:cs="Arial"/>
          <w:sz w:val="22"/>
        </w:rPr>
        <w:t xml:space="preserve"> “Eagle-360, tamamıyla bir konsept lastik olmasına rağmen</w:t>
      </w:r>
      <w:r w:rsidR="005A3480">
        <w:rPr>
          <w:rFonts w:ascii="Arial" w:hAnsi="Arial" w:cs="Arial"/>
          <w:sz w:val="22"/>
        </w:rPr>
        <w:t>,</w:t>
      </w:r>
      <w:r w:rsidRPr="002D6996">
        <w:rPr>
          <w:rFonts w:ascii="Arial" w:hAnsi="Arial" w:cs="Arial"/>
          <w:sz w:val="22"/>
        </w:rPr>
        <w:t xml:space="preserve"> Goodyear'ın </w:t>
      </w:r>
      <w:r w:rsidR="005A3480">
        <w:rPr>
          <w:rFonts w:ascii="Arial" w:hAnsi="Arial" w:cs="Arial"/>
          <w:sz w:val="22"/>
        </w:rPr>
        <w:t>inovatif</w:t>
      </w:r>
      <w:r w:rsidRPr="002D6996">
        <w:rPr>
          <w:rFonts w:ascii="Arial" w:hAnsi="Arial" w:cs="Arial"/>
          <w:sz w:val="22"/>
        </w:rPr>
        <w:t xml:space="preserve"> düşünce yapısını yansıtmakta ve gelecekte sürücülerin ihtiyaç duyacağı özellikleri taşımaktadır. Son </w:t>
      </w:r>
      <w:r w:rsidR="005A3480">
        <w:rPr>
          <w:rFonts w:ascii="Arial" w:hAnsi="Arial" w:cs="Arial"/>
          <w:sz w:val="22"/>
        </w:rPr>
        <w:t xml:space="preserve">dönemde </w:t>
      </w:r>
      <w:r w:rsidRPr="002D6996">
        <w:rPr>
          <w:rFonts w:ascii="Arial" w:hAnsi="Arial" w:cs="Arial"/>
          <w:sz w:val="22"/>
        </w:rPr>
        <w:t xml:space="preserve">yaptığımız </w:t>
      </w:r>
      <w:r w:rsidR="005A3480">
        <w:rPr>
          <w:rFonts w:ascii="Arial" w:hAnsi="Arial" w:cs="Arial"/>
          <w:sz w:val="22"/>
        </w:rPr>
        <w:t xml:space="preserve">bir </w:t>
      </w:r>
      <w:r w:rsidRPr="002D6996">
        <w:rPr>
          <w:rFonts w:ascii="Arial" w:hAnsi="Arial" w:cs="Arial"/>
          <w:sz w:val="22"/>
        </w:rPr>
        <w:t>araştırmaya göre</w:t>
      </w:r>
      <w:r w:rsidRPr="002D6996">
        <w:rPr>
          <w:rStyle w:val="FootnoteReference"/>
          <w:rFonts w:ascii="Arial" w:hAnsi="Arial" w:cs="Arial"/>
          <w:sz w:val="22"/>
        </w:rPr>
        <w:footnoteReference w:id="3"/>
      </w:r>
      <w:r w:rsidR="005A3480">
        <w:rPr>
          <w:rFonts w:ascii="Arial" w:hAnsi="Arial" w:cs="Arial"/>
          <w:sz w:val="22"/>
        </w:rPr>
        <w:t xml:space="preserve">, </w:t>
      </w:r>
      <w:r w:rsidRPr="002D6996">
        <w:rPr>
          <w:rFonts w:ascii="Arial" w:hAnsi="Arial" w:cs="Arial"/>
          <w:sz w:val="22"/>
        </w:rPr>
        <w:t>genç sürücüler geleceğin mobilitesini yansıtan akıllı ve s</w:t>
      </w:r>
      <w:r w:rsidR="00B9655B">
        <w:rPr>
          <w:rFonts w:ascii="Arial" w:hAnsi="Arial" w:cs="Arial"/>
          <w:sz w:val="22"/>
        </w:rPr>
        <w:t xml:space="preserve">ürdürülebilir araçlar isterken, özellikle </w:t>
      </w:r>
      <w:r w:rsidRPr="002D6996">
        <w:rPr>
          <w:rFonts w:ascii="Arial" w:hAnsi="Arial" w:cs="Arial"/>
          <w:sz w:val="22"/>
        </w:rPr>
        <w:t xml:space="preserve">güvenliğe </w:t>
      </w:r>
      <w:r w:rsidR="00B9655B">
        <w:rPr>
          <w:rFonts w:ascii="Arial" w:hAnsi="Arial" w:cs="Arial"/>
          <w:sz w:val="22"/>
        </w:rPr>
        <w:t xml:space="preserve">büyük </w:t>
      </w:r>
      <w:r w:rsidRPr="002D6996">
        <w:rPr>
          <w:rFonts w:ascii="Arial" w:hAnsi="Arial" w:cs="Arial"/>
          <w:sz w:val="22"/>
        </w:rPr>
        <w:t>önem vermektedirler.</w:t>
      </w:r>
      <w:r w:rsidR="00CD656C">
        <w:rPr>
          <w:rFonts w:ascii="Arial" w:hAnsi="Arial" w:cs="Arial"/>
          <w:sz w:val="22"/>
        </w:rPr>
        <w:t xml:space="preserve"> </w:t>
      </w:r>
      <w:r w:rsidRPr="002D6996">
        <w:rPr>
          <w:rFonts w:ascii="Arial" w:hAnsi="Arial" w:cs="Arial"/>
          <w:sz w:val="22"/>
        </w:rPr>
        <w:t xml:space="preserve">Eagle-360 konsept lastiğin geleceğin </w:t>
      </w:r>
      <w:r w:rsidR="00B9655B">
        <w:rPr>
          <w:rFonts w:ascii="Arial" w:hAnsi="Arial" w:cs="Arial"/>
          <w:sz w:val="22"/>
        </w:rPr>
        <w:t>kendi kendine giden</w:t>
      </w:r>
      <w:r w:rsidRPr="002D6996">
        <w:rPr>
          <w:rFonts w:ascii="Arial" w:hAnsi="Arial" w:cs="Arial"/>
          <w:sz w:val="22"/>
        </w:rPr>
        <w:t xml:space="preserve"> araçlarını kullanacak müşterilerimizin güvenlik ve sürdürülebilirlik ihtiyaçlar</w:t>
      </w:r>
      <w:r w:rsidR="005A3480">
        <w:rPr>
          <w:rFonts w:ascii="Arial" w:hAnsi="Arial" w:cs="Arial"/>
          <w:sz w:val="22"/>
        </w:rPr>
        <w:t xml:space="preserve">ını karşılayacağına inanıyoruz” dedi. </w:t>
      </w:r>
      <w:r w:rsidR="005A3480" w:rsidRPr="005A3480">
        <w:rPr>
          <w:rFonts w:ascii="Arial" w:hAnsi="Arial" w:cs="Arial"/>
          <w:b/>
          <w:i/>
          <w:sz w:val="22"/>
        </w:rPr>
        <w:t>Kihn</w:t>
      </w:r>
      <w:r w:rsidR="005A3480">
        <w:rPr>
          <w:rFonts w:ascii="Arial" w:hAnsi="Arial" w:cs="Arial"/>
          <w:sz w:val="22"/>
        </w:rPr>
        <w:t>, a</w:t>
      </w:r>
      <w:r w:rsidRPr="002D6996">
        <w:rPr>
          <w:rFonts w:ascii="Arial" w:hAnsi="Arial" w:cs="Arial"/>
          <w:sz w:val="22"/>
        </w:rPr>
        <w:t xml:space="preserve">ynı zamanda </w:t>
      </w:r>
      <w:r w:rsidR="005A3480">
        <w:rPr>
          <w:rFonts w:ascii="Arial" w:hAnsi="Arial" w:cs="Arial"/>
          <w:sz w:val="22"/>
        </w:rPr>
        <w:t>Goodyear’ın konsept lastiği Eagle-360’ın</w:t>
      </w:r>
      <w:r w:rsidR="00B9655B">
        <w:rPr>
          <w:rFonts w:ascii="Arial" w:hAnsi="Arial" w:cs="Arial"/>
          <w:sz w:val="22"/>
        </w:rPr>
        <w:t>,</w:t>
      </w:r>
      <w:r w:rsidRPr="002D6996">
        <w:rPr>
          <w:rFonts w:ascii="Arial" w:hAnsi="Arial" w:cs="Arial"/>
          <w:sz w:val="22"/>
        </w:rPr>
        <w:t xml:space="preserve"> otomotiv endüstrisine ilham kaynağı olmasını ve geleceğin çözümlerini birlikte </w:t>
      </w:r>
      <w:r w:rsidR="005A3480">
        <w:rPr>
          <w:rFonts w:ascii="Arial" w:hAnsi="Arial" w:cs="Arial"/>
          <w:sz w:val="22"/>
        </w:rPr>
        <w:t>üretmelerine</w:t>
      </w:r>
      <w:r w:rsidRPr="002D6996">
        <w:rPr>
          <w:rFonts w:ascii="Arial" w:hAnsi="Arial" w:cs="Arial"/>
          <w:sz w:val="22"/>
        </w:rPr>
        <w:t xml:space="preserve"> aracılık etmesini </w:t>
      </w:r>
      <w:r w:rsidR="005A3480">
        <w:rPr>
          <w:rFonts w:ascii="Arial" w:hAnsi="Arial" w:cs="Arial"/>
          <w:sz w:val="22"/>
        </w:rPr>
        <w:t>umduklarını sözlerine ekledi.</w:t>
      </w:r>
      <w:r w:rsidRPr="002D6996">
        <w:rPr>
          <w:rFonts w:ascii="Arial" w:hAnsi="Arial" w:cs="Arial"/>
          <w:sz w:val="22"/>
        </w:rPr>
        <w:t xml:space="preserve"> </w:t>
      </w:r>
    </w:p>
    <w:p w:rsidR="00435956" w:rsidRDefault="00435956" w:rsidP="00435956">
      <w:pPr>
        <w:jc w:val="both"/>
        <w:rPr>
          <w:rFonts w:ascii="Arial" w:hAnsi="Arial" w:cs="Arial"/>
          <w:b/>
          <w:i/>
          <w:color w:val="0000CC"/>
          <w:highlight w:val="yellow"/>
        </w:rPr>
      </w:pPr>
    </w:p>
    <w:p w:rsidR="006E7A9C" w:rsidRPr="00435956" w:rsidRDefault="006E7A9C" w:rsidP="00435956">
      <w:pPr>
        <w:jc w:val="both"/>
        <w:rPr>
          <w:rFonts w:ascii="Arial" w:hAnsi="Arial" w:cs="Arial"/>
          <w:b/>
          <w:i/>
          <w:color w:val="0000CC"/>
          <w:sz w:val="28"/>
        </w:rPr>
      </w:pPr>
      <w:r w:rsidRPr="00435956">
        <w:rPr>
          <w:rFonts w:ascii="Arial" w:hAnsi="Arial" w:cs="Arial"/>
          <w:b/>
          <w:i/>
          <w:color w:val="0000CC"/>
          <w:sz w:val="28"/>
          <w:highlight w:val="yellow"/>
        </w:rPr>
        <w:t xml:space="preserve">Sensörler araç </w:t>
      </w:r>
      <w:r w:rsidR="00F12603">
        <w:rPr>
          <w:rFonts w:ascii="Arial" w:hAnsi="Arial" w:cs="Arial"/>
          <w:b/>
          <w:i/>
          <w:color w:val="0000CC"/>
          <w:sz w:val="28"/>
          <w:highlight w:val="yellow"/>
        </w:rPr>
        <w:t>ile bağlantıyı sağlar ve</w:t>
      </w:r>
      <w:r w:rsidRPr="00435956">
        <w:rPr>
          <w:rFonts w:ascii="Arial" w:hAnsi="Arial" w:cs="Arial"/>
          <w:b/>
          <w:i/>
          <w:color w:val="0000CC"/>
          <w:sz w:val="28"/>
          <w:highlight w:val="yellow"/>
        </w:rPr>
        <w:t xml:space="preserve"> güvenliği artırır</w:t>
      </w:r>
      <w:r w:rsidR="00190915">
        <w:rPr>
          <w:rFonts w:ascii="Arial" w:hAnsi="Arial" w:cs="Arial"/>
          <w:b/>
          <w:i/>
          <w:color w:val="0000CC"/>
          <w:sz w:val="28"/>
        </w:rPr>
        <w:t xml:space="preserve"> </w:t>
      </w:r>
    </w:p>
    <w:p w:rsidR="00435956" w:rsidRDefault="00435956" w:rsidP="00435956">
      <w:pPr>
        <w:jc w:val="both"/>
        <w:rPr>
          <w:rFonts w:ascii="Arial" w:hAnsi="Arial" w:cs="Arial"/>
        </w:rPr>
      </w:pPr>
    </w:p>
    <w:p w:rsidR="006E7A9C" w:rsidRPr="002D6996" w:rsidRDefault="006E7A9C" w:rsidP="00435956">
      <w:pPr>
        <w:jc w:val="both"/>
        <w:rPr>
          <w:rFonts w:ascii="Arial" w:hAnsi="Arial" w:cs="Arial"/>
          <w:sz w:val="22"/>
        </w:rPr>
      </w:pPr>
      <w:r w:rsidRPr="002D6996">
        <w:rPr>
          <w:rFonts w:ascii="Arial" w:hAnsi="Arial" w:cs="Arial"/>
          <w:sz w:val="22"/>
        </w:rPr>
        <w:t xml:space="preserve">Goodyear'ın bir başka yenilikçi özelliği de </w:t>
      </w:r>
      <w:r w:rsidR="00F12603">
        <w:rPr>
          <w:rFonts w:ascii="Arial" w:hAnsi="Arial" w:cs="Arial"/>
          <w:sz w:val="22"/>
        </w:rPr>
        <w:t>kendi kendine gidebilen</w:t>
      </w:r>
      <w:r w:rsidRPr="002D6996">
        <w:rPr>
          <w:rFonts w:ascii="Arial" w:hAnsi="Arial" w:cs="Arial"/>
          <w:sz w:val="22"/>
        </w:rPr>
        <w:t xml:space="preserve"> araçların sürüş koşullarını optimize eden ve üç özelliği bir araya getiren bağlantısallık. İlk olarak, Eagle-360 konsept lastiğin içinde bulunan sensörler hava ve zemin dahil tüm yol koşullarını kaydederek bu bilgileri araca ve diğer araçlara gönderir</w:t>
      </w:r>
      <w:r w:rsidR="00F12603">
        <w:rPr>
          <w:rFonts w:ascii="Arial" w:hAnsi="Arial" w:cs="Arial"/>
          <w:sz w:val="22"/>
        </w:rPr>
        <w:t xml:space="preserve"> ve güvenliği artırır. İkincisi ise,</w:t>
      </w:r>
      <w:r w:rsidRPr="002D6996">
        <w:rPr>
          <w:rFonts w:ascii="Arial" w:hAnsi="Arial" w:cs="Arial"/>
          <w:sz w:val="22"/>
        </w:rPr>
        <w:t xml:space="preserve"> Goodyear’ın sırt aşınmasını ve lastik basıncını görüntüleme teknolojisi sayesinde sensörler lastik aşınmasını kaydederek düzenler ve kilometre performansını artı</w:t>
      </w:r>
      <w:r w:rsidR="00F12603">
        <w:rPr>
          <w:rFonts w:ascii="Arial" w:hAnsi="Arial" w:cs="Arial"/>
          <w:sz w:val="22"/>
        </w:rPr>
        <w:t xml:space="preserve">rır. Son olarak, lastik sırtı üç </w:t>
      </w:r>
      <w:r w:rsidRPr="002D6996">
        <w:rPr>
          <w:rFonts w:ascii="Arial" w:hAnsi="Arial" w:cs="Arial"/>
          <w:sz w:val="22"/>
        </w:rPr>
        <w:t xml:space="preserve">boyutlu bir </w:t>
      </w:r>
      <w:r w:rsidR="00F12603">
        <w:rPr>
          <w:rFonts w:ascii="Arial" w:hAnsi="Arial" w:cs="Arial"/>
          <w:sz w:val="22"/>
        </w:rPr>
        <w:t>yazıcı</w:t>
      </w:r>
      <w:r w:rsidRPr="002D6996">
        <w:rPr>
          <w:rFonts w:ascii="Arial" w:hAnsi="Arial" w:cs="Arial"/>
          <w:sz w:val="22"/>
        </w:rPr>
        <w:t xml:space="preserve"> tarafından üretildiği için</w:t>
      </w:r>
      <w:r w:rsidR="00F12603">
        <w:rPr>
          <w:rFonts w:ascii="Arial" w:hAnsi="Arial" w:cs="Arial"/>
          <w:sz w:val="22"/>
        </w:rPr>
        <w:t>,</w:t>
      </w:r>
      <w:r w:rsidRPr="002D6996">
        <w:rPr>
          <w:rFonts w:ascii="Arial" w:hAnsi="Arial" w:cs="Arial"/>
          <w:sz w:val="22"/>
        </w:rPr>
        <w:t xml:space="preserve"> lastiği</w:t>
      </w:r>
      <w:r w:rsidR="00F12603">
        <w:rPr>
          <w:rFonts w:ascii="Arial" w:hAnsi="Arial" w:cs="Arial"/>
          <w:sz w:val="22"/>
        </w:rPr>
        <w:t>,</w:t>
      </w:r>
      <w:r w:rsidRPr="002D6996">
        <w:rPr>
          <w:rFonts w:ascii="Arial" w:hAnsi="Arial" w:cs="Arial"/>
          <w:sz w:val="22"/>
        </w:rPr>
        <w:t xml:space="preserve"> sürücünün aracı kullandığı bölge koşullarına uygun hale getirir.</w:t>
      </w:r>
    </w:p>
    <w:p w:rsidR="006E7A9C" w:rsidRPr="002D6996" w:rsidRDefault="006E7A9C" w:rsidP="00435956">
      <w:pPr>
        <w:jc w:val="both"/>
        <w:rPr>
          <w:rFonts w:ascii="Arial" w:hAnsi="Arial" w:cs="Arial"/>
          <w:b/>
          <w:sz w:val="22"/>
        </w:rPr>
      </w:pPr>
    </w:p>
    <w:p w:rsidR="006E7A9C" w:rsidRPr="00435956" w:rsidRDefault="006E7A9C" w:rsidP="00435956">
      <w:pPr>
        <w:jc w:val="both"/>
        <w:rPr>
          <w:rFonts w:ascii="Arial" w:hAnsi="Arial" w:cs="Arial"/>
          <w:b/>
          <w:i/>
          <w:color w:val="0000CC"/>
          <w:sz w:val="28"/>
        </w:rPr>
      </w:pPr>
      <w:r w:rsidRPr="00435956">
        <w:rPr>
          <w:rFonts w:ascii="Arial" w:hAnsi="Arial" w:cs="Arial"/>
          <w:b/>
          <w:i/>
          <w:color w:val="0000CC"/>
          <w:sz w:val="28"/>
          <w:highlight w:val="yellow"/>
        </w:rPr>
        <w:t>Biyomimikri – doğadan ilham aldı</w:t>
      </w:r>
    </w:p>
    <w:p w:rsidR="00435956" w:rsidRDefault="00435956" w:rsidP="00435956">
      <w:pPr>
        <w:jc w:val="both"/>
        <w:rPr>
          <w:rFonts w:ascii="Arial" w:hAnsi="Arial" w:cs="Arial"/>
        </w:rPr>
      </w:pPr>
    </w:p>
    <w:p w:rsidR="006E7A9C" w:rsidRPr="002D6996" w:rsidRDefault="00F12603" w:rsidP="004359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Goodyear, tasarımlarında sıkça kullandığı gibi doğadan ilham alarak Eagle-360 deseninin bileşenlerini oluşturdu</w:t>
      </w:r>
      <w:r w:rsidR="006E7A9C" w:rsidRPr="002D699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Eagle-360 konsept lastiğinin b</w:t>
      </w:r>
      <w:r w:rsidR="006E7A9C" w:rsidRPr="002D6996">
        <w:rPr>
          <w:rFonts w:ascii="Arial" w:hAnsi="Arial" w:cs="Arial"/>
          <w:sz w:val="22"/>
        </w:rPr>
        <w:t>eyin kıvrımlarına benzeyen sırt yapısı, çok yönlü blok ve kanallar</w:t>
      </w:r>
      <w:r>
        <w:rPr>
          <w:rFonts w:ascii="Arial" w:hAnsi="Arial" w:cs="Arial"/>
          <w:sz w:val="22"/>
        </w:rPr>
        <w:t xml:space="preserve">ı </w:t>
      </w:r>
      <w:r w:rsidR="006E7A9C" w:rsidRPr="002D6996">
        <w:rPr>
          <w:rFonts w:ascii="Arial" w:hAnsi="Arial" w:cs="Arial"/>
          <w:sz w:val="22"/>
        </w:rPr>
        <w:t>güvenli zemin teması sağlar. Kanalların alt kısmında doğal süngere benzeyen bileşenler bulunmakta ve bu sayede</w:t>
      </w:r>
      <w:r>
        <w:rPr>
          <w:rFonts w:ascii="Arial" w:hAnsi="Arial" w:cs="Arial"/>
          <w:sz w:val="22"/>
        </w:rPr>
        <w:t>,</w:t>
      </w:r>
      <w:r w:rsidR="006E7A9C" w:rsidRPr="002D6996">
        <w:rPr>
          <w:rFonts w:ascii="Arial" w:hAnsi="Arial" w:cs="Arial"/>
          <w:sz w:val="22"/>
        </w:rPr>
        <w:t xml:space="preserve"> kuru zeminlerde sertleşip ıslak zeminlerde yumuşayarak </w:t>
      </w:r>
      <w:r>
        <w:rPr>
          <w:rFonts w:ascii="Arial" w:hAnsi="Arial" w:cs="Arial"/>
          <w:sz w:val="22"/>
        </w:rPr>
        <w:t>uygun</w:t>
      </w:r>
      <w:r w:rsidR="006E7A9C" w:rsidRPr="002D6996">
        <w:rPr>
          <w:rFonts w:ascii="Arial" w:hAnsi="Arial" w:cs="Arial"/>
          <w:sz w:val="22"/>
        </w:rPr>
        <w:t xml:space="preserve"> sürüş performansını ve suda kızaklama direncini sağlamaktadır. Bu yapı</w:t>
      </w:r>
      <w:r>
        <w:rPr>
          <w:rFonts w:ascii="Arial" w:hAnsi="Arial" w:cs="Arial"/>
          <w:sz w:val="22"/>
        </w:rPr>
        <w:t>,</w:t>
      </w:r>
      <w:r w:rsidR="006E7A9C" w:rsidRPr="002D6996">
        <w:rPr>
          <w:rFonts w:ascii="Arial" w:hAnsi="Arial" w:cs="Arial"/>
          <w:sz w:val="22"/>
        </w:rPr>
        <w:t xml:space="preserve"> aynı zamanda</w:t>
      </w:r>
      <w:r>
        <w:rPr>
          <w:rFonts w:ascii="Arial" w:hAnsi="Arial" w:cs="Arial"/>
          <w:sz w:val="22"/>
        </w:rPr>
        <w:t>,</w:t>
      </w:r>
      <w:r w:rsidR="006E7A9C" w:rsidRPr="002D6996">
        <w:rPr>
          <w:rFonts w:ascii="Arial" w:hAnsi="Arial" w:cs="Arial"/>
          <w:sz w:val="22"/>
        </w:rPr>
        <w:t xml:space="preserve"> zeminde bulunan suyu emerek lastik ayak izinden </w:t>
      </w:r>
      <w:r w:rsidR="0042542E">
        <w:rPr>
          <w:rFonts w:ascii="Arial" w:hAnsi="Arial" w:cs="Arial"/>
          <w:sz w:val="22"/>
        </w:rPr>
        <w:t xml:space="preserve">merkezkaç kuvveti ile </w:t>
      </w:r>
      <w:r w:rsidR="006E7A9C" w:rsidRPr="002D6996">
        <w:rPr>
          <w:rFonts w:ascii="Arial" w:hAnsi="Arial" w:cs="Arial"/>
          <w:sz w:val="22"/>
        </w:rPr>
        <w:t>tahliye eder ve suda kızaklama riskini azaltır.</w:t>
      </w:r>
    </w:p>
    <w:p w:rsidR="00196701" w:rsidRPr="002D6996" w:rsidRDefault="00196701" w:rsidP="00435956">
      <w:pPr>
        <w:jc w:val="both"/>
        <w:rPr>
          <w:rFonts w:ascii="Arial" w:hAnsi="Arial" w:cs="Arial"/>
          <w:sz w:val="22"/>
        </w:rPr>
      </w:pPr>
    </w:p>
    <w:p w:rsidR="00D6464F" w:rsidRPr="00D6464F" w:rsidRDefault="00D6464F" w:rsidP="00D6464F">
      <w:pPr>
        <w:jc w:val="both"/>
        <w:rPr>
          <w:rFonts w:ascii="Arial" w:hAnsi="Arial" w:cs="Arial"/>
          <w:sz w:val="22"/>
        </w:rPr>
      </w:pPr>
      <w:r w:rsidRPr="00D6464F">
        <w:rPr>
          <w:rFonts w:ascii="Arial" w:hAnsi="Arial" w:cs="Arial"/>
          <w:sz w:val="22"/>
        </w:rPr>
        <w:t>2016 Cenevre Uluslararası Otomobil Fuarı'nda Goodyear hakkında daha fazla bilgi almak için 2 No'lu salonda bulunan 2056 No'lu standımızı ziyaret edebilir ve 1 Mart tarihinde saat 12.30'da düzenleyeceğimiz basın toplantımıza katılabilirsiniz.</w:t>
      </w:r>
    </w:p>
    <w:p w:rsidR="00D6464F" w:rsidRPr="00D6464F" w:rsidRDefault="00D6464F" w:rsidP="00D6464F">
      <w:pPr>
        <w:jc w:val="both"/>
        <w:rPr>
          <w:rFonts w:ascii="Arial" w:hAnsi="Arial" w:cs="Arial"/>
          <w:sz w:val="22"/>
        </w:rPr>
      </w:pPr>
    </w:p>
    <w:p w:rsidR="00F63728" w:rsidRPr="002D6996" w:rsidRDefault="00D6464F" w:rsidP="00D6464F">
      <w:pPr>
        <w:jc w:val="both"/>
        <w:rPr>
          <w:rFonts w:ascii="Arial" w:hAnsi="Arial" w:cs="Arial"/>
          <w:sz w:val="22"/>
        </w:rPr>
      </w:pPr>
      <w:r w:rsidRPr="00D6464F">
        <w:rPr>
          <w:rFonts w:ascii="Arial" w:hAnsi="Arial" w:cs="Arial"/>
          <w:sz w:val="22"/>
        </w:rPr>
        <w:t>Ayrıca bizi, @Goodyearpress adlı Twitter adresimizden takip edebilir ve LinkedIn'de bulunan ThinkGoodMobility grubumuza katılabilirsiniz. Tüm basın dökümanlarımıza news.goodyear.eu adresinden ulaşabilirsiniz.</w:t>
      </w:r>
    </w:p>
    <w:sectPr w:rsidR="00F63728" w:rsidRPr="002D6996" w:rsidSect="00CC696C">
      <w:headerReference w:type="default" r:id="rId7"/>
      <w:footerReference w:type="default" r:id="rId8"/>
      <w:pgSz w:w="11900" w:h="16840"/>
      <w:pgMar w:top="340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8C" w:rsidRDefault="00405B8C" w:rsidP="008E499B">
      <w:r>
        <w:separator/>
      </w:r>
    </w:p>
  </w:endnote>
  <w:endnote w:type="continuationSeparator" w:id="0">
    <w:p w:rsidR="00405B8C" w:rsidRDefault="00405B8C" w:rsidP="008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9B" w:rsidRPr="00AE51D9" w:rsidRDefault="00994B9B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94614</wp:posOffset>
              </wp:positionV>
              <wp:extent cx="5904230" cy="0"/>
              <wp:effectExtent l="0" t="0" r="2032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5B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3pt;margin-top:7.45pt;width:464.9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8C" w:rsidRDefault="00405B8C" w:rsidP="008E499B">
      <w:r>
        <w:separator/>
      </w:r>
    </w:p>
  </w:footnote>
  <w:footnote w:type="continuationSeparator" w:id="0">
    <w:p w:rsidR="00405B8C" w:rsidRDefault="00405B8C" w:rsidP="008E499B">
      <w:r>
        <w:continuationSeparator/>
      </w:r>
    </w:p>
  </w:footnote>
  <w:footnote w:id="1">
    <w:p w:rsidR="006E7A9C" w:rsidRPr="00D6464F" w:rsidRDefault="006E7A9C" w:rsidP="006E7A9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6464F">
        <w:rPr>
          <w:rStyle w:val="FootnoteReference"/>
          <w:rFonts w:ascii="Arial" w:hAnsi="Arial" w:cs="Arial"/>
          <w:sz w:val="16"/>
          <w:szCs w:val="16"/>
        </w:rPr>
        <w:footnoteRef/>
      </w:r>
      <w:r w:rsidRPr="00D6464F">
        <w:rPr>
          <w:rFonts w:ascii="Arial" w:hAnsi="Arial" w:cs="Arial"/>
          <w:sz w:val="16"/>
          <w:szCs w:val="16"/>
        </w:rPr>
        <w:t xml:space="preserve"> </w:t>
      </w:r>
      <w:r w:rsidRPr="00D6464F">
        <w:rPr>
          <w:rFonts w:ascii="Arial" w:hAnsi="Arial" w:cs="Arial"/>
          <w:b/>
          <w:sz w:val="16"/>
          <w:szCs w:val="16"/>
        </w:rPr>
        <w:t>Kaynak</w:t>
      </w:r>
      <w:r w:rsidRPr="00D6464F">
        <w:rPr>
          <w:rFonts w:ascii="Arial" w:hAnsi="Arial" w:cs="Arial"/>
          <w:sz w:val="16"/>
          <w:szCs w:val="16"/>
        </w:rPr>
        <w:t>: Navigant Research, Advanced Drive Assistance Systems and the Evolution of Self Driving Functionality: Global Market Analysis and Forecasts: http://www.navigantresearch.com/research/autonomous-vehicles</w:t>
      </w:r>
    </w:p>
  </w:footnote>
  <w:footnote w:id="2">
    <w:p w:rsidR="006E7A9C" w:rsidRPr="00D6464F" w:rsidRDefault="006E7A9C" w:rsidP="006E7A9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6464F">
        <w:rPr>
          <w:rStyle w:val="FootnoteReference"/>
          <w:rFonts w:ascii="Arial" w:hAnsi="Arial" w:cs="Arial"/>
          <w:sz w:val="16"/>
          <w:szCs w:val="16"/>
        </w:rPr>
        <w:footnoteRef/>
      </w:r>
      <w:r w:rsidRPr="00D6464F">
        <w:rPr>
          <w:rFonts w:ascii="Arial" w:hAnsi="Arial" w:cs="Arial"/>
          <w:b/>
          <w:sz w:val="16"/>
          <w:szCs w:val="16"/>
        </w:rPr>
        <w:t>Kaynak</w:t>
      </w:r>
      <w:r w:rsidRPr="00D6464F">
        <w:rPr>
          <w:rFonts w:ascii="Arial" w:hAnsi="Arial" w:cs="Arial"/>
          <w:sz w:val="16"/>
          <w:szCs w:val="16"/>
        </w:rPr>
        <w:t xml:space="preserve">: 2015 U.S. Tech Choice Araştırması Ocak - Mart 2015 tarihlerinde son beş yıl içinde araç satın alan/kiralayan 5,300'den fazla katılımcı ile yapılan online çalışmaya dayanmaktadır. - Daha fazla bilgi için: </w:t>
      </w:r>
      <w:hyperlink r:id="rId1" w:anchor="sthash.rZ6ysrNh.dpuf" w:history="1">
        <w:r w:rsidR="00D6464F" w:rsidRPr="006275C6">
          <w:rPr>
            <w:rStyle w:val="Hyperlink"/>
            <w:rFonts w:ascii="Arial" w:hAnsi="Arial" w:cs="Arial"/>
            <w:sz w:val="16"/>
            <w:szCs w:val="16"/>
          </w:rPr>
          <w:t>http://www.jdpower.com/press-releases/2015-us-tech-choice-study#sthash.rZ6ysrNh.dpuf</w:t>
        </w:r>
      </w:hyperlink>
      <w:r w:rsidR="00D6464F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6E7A9C" w:rsidRPr="00D6464F" w:rsidRDefault="006E7A9C" w:rsidP="006E7A9C">
      <w:pPr>
        <w:pStyle w:val="FootnoteText"/>
        <w:rPr>
          <w:rFonts w:ascii="Arial" w:hAnsi="Arial" w:cs="Arial"/>
          <w:sz w:val="16"/>
        </w:rPr>
      </w:pPr>
      <w:r w:rsidRPr="00D6464F">
        <w:rPr>
          <w:rStyle w:val="FootnoteReference"/>
          <w:rFonts w:ascii="Arial" w:hAnsi="Arial" w:cs="Arial"/>
          <w:sz w:val="16"/>
        </w:rPr>
        <w:footnoteRef/>
      </w:r>
      <w:r w:rsidRPr="00D6464F">
        <w:rPr>
          <w:rFonts w:ascii="Arial" w:hAnsi="Arial" w:cs="Arial"/>
          <w:sz w:val="16"/>
        </w:rPr>
        <w:t xml:space="preserve"> </w:t>
      </w:r>
      <w:r w:rsidRPr="00D6464F">
        <w:rPr>
          <w:rFonts w:ascii="Arial" w:hAnsi="Arial" w:cs="Arial"/>
          <w:b/>
          <w:sz w:val="16"/>
        </w:rPr>
        <w:t>Kaynak</w:t>
      </w:r>
      <w:r w:rsidRPr="00D6464F">
        <w:rPr>
          <w:rFonts w:ascii="Arial" w:hAnsi="Arial" w:cs="Arial"/>
          <w:sz w:val="16"/>
        </w:rPr>
        <w:t xml:space="preserve">: Goodyear and Think Good Mobility: Millennials Views on the Future of Mobility in Europe: </w:t>
      </w:r>
      <w:hyperlink r:id="rId2" w:history="1">
        <w:r w:rsidRPr="00D6464F">
          <w:rPr>
            <w:rStyle w:val="Hyperlink"/>
            <w:rFonts w:ascii="Arial" w:hAnsi="Arial" w:cs="Arial"/>
            <w:sz w:val="16"/>
          </w:rPr>
          <w:t>https://drive.google.com/file/d/0B1HvJzTnvhLfc0dOYWJtTnBfUTA/view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9B" w:rsidRPr="00AE51D9" w:rsidRDefault="00CC696C">
    <w:pPr>
      <w:pStyle w:val="Header"/>
      <w:rPr>
        <w:b/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EF19C09" wp14:editId="05FBE482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614920" cy="2142490"/>
          <wp:effectExtent l="0" t="0" r="5080" b="0"/>
          <wp:wrapNone/>
          <wp:docPr id="3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BE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65D0B" wp14:editId="0C5C43E5">
              <wp:simplePos x="0" y="0"/>
              <wp:positionH relativeFrom="column">
                <wp:posOffset>-6985</wp:posOffset>
              </wp:positionH>
              <wp:positionV relativeFrom="paragraph">
                <wp:posOffset>388620</wp:posOffset>
              </wp:positionV>
              <wp:extent cx="181610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1BEC" w:rsidRPr="002D00D4" w:rsidRDefault="000317AB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en-US" w:eastAsia="en-US"/>
                            </w:rPr>
                            <w:t>BASIN BÜLTENİ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65D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5pt;margin-top:30.6pt;width:143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" filled="f" stroked="f" strokeweight=".5pt">
              <v:path arrowok="t"/>
              <v:textbox>
                <w:txbxContent>
                  <w:p w:rsidR="00DD1BEC" w:rsidRPr="002D00D4" w:rsidRDefault="000317AB"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en-US" w:eastAsia="en-US"/>
                      </w:rPr>
                      <w:t>BASIN BÜLTENİ</w:t>
                    </w:r>
                  </w:p>
                </w:txbxContent>
              </v:textbox>
            </v:shape>
          </w:pict>
        </mc:Fallback>
      </mc:AlternateContent>
    </w:r>
    <w:r w:rsidR="00994B9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553F3" wp14:editId="43926E1D">
              <wp:simplePos x="0" y="0"/>
              <wp:positionH relativeFrom="column">
                <wp:posOffset>56515</wp:posOffset>
              </wp:positionH>
              <wp:positionV relativeFrom="paragraph">
                <wp:posOffset>871220</wp:posOffset>
              </wp:positionV>
              <wp:extent cx="293370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4B9B" w:rsidRPr="002D00D4" w:rsidRDefault="00DD1BEC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1 Mart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553F3" id="Text Box 6" o:spid="_x0000_s1027" type="#_x0000_t202" style="position:absolute;margin-left:4.45pt;margin-top:68.6pt;width:23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" filled="f" stroked="f" strokeweight=".5pt">
              <v:path arrowok="t"/>
              <v:textbox>
                <w:txbxContent>
                  <w:p w:rsidR="00E54B9B" w:rsidRPr="002D00D4" w:rsidRDefault="00DD1BEC">
                    <w:pP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1 Mart 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319"/>
    <w:multiLevelType w:val="hybridMultilevel"/>
    <w:tmpl w:val="50EA7478"/>
    <w:lvl w:ilvl="0" w:tplc="D2884A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3108"/>
    <w:multiLevelType w:val="hybridMultilevel"/>
    <w:tmpl w:val="0B7CCE46"/>
    <w:lvl w:ilvl="0" w:tplc="ACE2CAE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2D5E"/>
    <w:multiLevelType w:val="hybridMultilevel"/>
    <w:tmpl w:val="C79082DA"/>
    <w:lvl w:ilvl="0" w:tplc="45AAE99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5852"/>
    <w:multiLevelType w:val="hybridMultilevel"/>
    <w:tmpl w:val="3B1A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D74"/>
    <w:multiLevelType w:val="hybridMultilevel"/>
    <w:tmpl w:val="D89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86654"/>
    <w:multiLevelType w:val="hybridMultilevel"/>
    <w:tmpl w:val="BD120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B7B68"/>
    <w:multiLevelType w:val="hybridMultilevel"/>
    <w:tmpl w:val="F628F038"/>
    <w:lvl w:ilvl="0" w:tplc="BE541B6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2"/>
    <w:rsid w:val="00000C23"/>
    <w:rsid w:val="00002796"/>
    <w:rsid w:val="00004617"/>
    <w:rsid w:val="00010BD1"/>
    <w:rsid w:val="000317AB"/>
    <w:rsid w:val="00036317"/>
    <w:rsid w:val="00036FB1"/>
    <w:rsid w:val="00044647"/>
    <w:rsid w:val="0006423D"/>
    <w:rsid w:val="000816C3"/>
    <w:rsid w:val="00086629"/>
    <w:rsid w:val="0009548E"/>
    <w:rsid w:val="00095A34"/>
    <w:rsid w:val="000A03AF"/>
    <w:rsid w:val="000C4D26"/>
    <w:rsid w:val="000D5D82"/>
    <w:rsid w:val="000F46E5"/>
    <w:rsid w:val="000F6512"/>
    <w:rsid w:val="001007F1"/>
    <w:rsid w:val="00105FA0"/>
    <w:rsid w:val="00126B7A"/>
    <w:rsid w:val="00132FBB"/>
    <w:rsid w:val="00135E7E"/>
    <w:rsid w:val="00140777"/>
    <w:rsid w:val="00143247"/>
    <w:rsid w:val="001666D9"/>
    <w:rsid w:val="00190915"/>
    <w:rsid w:val="00196701"/>
    <w:rsid w:val="001968F4"/>
    <w:rsid w:val="001A2F6D"/>
    <w:rsid w:val="001B7D98"/>
    <w:rsid w:val="001E3867"/>
    <w:rsid w:val="001E7A34"/>
    <w:rsid w:val="001F6160"/>
    <w:rsid w:val="002014D9"/>
    <w:rsid w:val="00212A50"/>
    <w:rsid w:val="00227DF2"/>
    <w:rsid w:val="00235D41"/>
    <w:rsid w:val="00244012"/>
    <w:rsid w:val="0027676E"/>
    <w:rsid w:val="002768CA"/>
    <w:rsid w:val="002911D2"/>
    <w:rsid w:val="002952DF"/>
    <w:rsid w:val="002B3A1E"/>
    <w:rsid w:val="002B6B84"/>
    <w:rsid w:val="002C6596"/>
    <w:rsid w:val="002D00D4"/>
    <w:rsid w:val="002D6996"/>
    <w:rsid w:val="002E0C01"/>
    <w:rsid w:val="002F3FAE"/>
    <w:rsid w:val="00301D2B"/>
    <w:rsid w:val="00313AB2"/>
    <w:rsid w:val="00313C37"/>
    <w:rsid w:val="00322FAD"/>
    <w:rsid w:val="003256E1"/>
    <w:rsid w:val="00331E0D"/>
    <w:rsid w:val="00345477"/>
    <w:rsid w:val="00351633"/>
    <w:rsid w:val="003673B6"/>
    <w:rsid w:val="00367EC9"/>
    <w:rsid w:val="00381DB3"/>
    <w:rsid w:val="00391783"/>
    <w:rsid w:val="003A6D7B"/>
    <w:rsid w:val="003B12B1"/>
    <w:rsid w:val="003C1606"/>
    <w:rsid w:val="003C6AF8"/>
    <w:rsid w:val="003D1D91"/>
    <w:rsid w:val="003D5EC5"/>
    <w:rsid w:val="003E20AC"/>
    <w:rsid w:val="004046F7"/>
    <w:rsid w:val="00405B8C"/>
    <w:rsid w:val="00416C69"/>
    <w:rsid w:val="0042530F"/>
    <w:rsid w:val="0042542E"/>
    <w:rsid w:val="00430722"/>
    <w:rsid w:val="00435956"/>
    <w:rsid w:val="0043616D"/>
    <w:rsid w:val="00451D0E"/>
    <w:rsid w:val="00465B9E"/>
    <w:rsid w:val="004660A7"/>
    <w:rsid w:val="00470A6F"/>
    <w:rsid w:val="0048306D"/>
    <w:rsid w:val="00485A1E"/>
    <w:rsid w:val="00490137"/>
    <w:rsid w:val="004948A5"/>
    <w:rsid w:val="004A5007"/>
    <w:rsid w:val="004C2294"/>
    <w:rsid w:val="004C4B6B"/>
    <w:rsid w:val="004C7392"/>
    <w:rsid w:val="004E54C1"/>
    <w:rsid w:val="004E6840"/>
    <w:rsid w:val="004F0FDE"/>
    <w:rsid w:val="004F30E9"/>
    <w:rsid w:val="005110F7"/>
    <w:rsid w:val="005141FD"/>
    <w:rsid w:val="00531E1F"/>
    <w:rsid w:val="00560FB2"/>
    <w:rsid w:val="00572860"/>
    <w:rsid w:val="005739DB"/>
    <w:rsid w:val="00587F59"/>
    <w:rsid w:val="005916CF"/>
    <w:rsid w:val="0059338B"/>
    <w:rsid w:val="005A3480"/>
    <w:rsid w:val="005B46D4"/>
    <w:rsid w:val="005B5B2F"/>
    <w:rsid w:val="005C3B1C"/>
    <w:rsid w:val="005D125B"/>
    <w:rsid w:val="005D5BC5"/>
    <w:rsid w:val="006036F9"/>
    <w:rsid w:val="0063147F"/>
    <w:rsid w:val="00631BEE"/>
    <w:rsid w:val="0064339D"/>
    <w:rsid w:val="006561C2"/>
    <w:rsid w:val="00664199"/>
    <w:rsid w:val="00682988"/>
    <w:rsid w:val="006833D3"/>
    <w:rsid w:val="00691EB1"/>
    <w:rsid w:val="006922A4"/>
    <w:rsid w:val="006B779E"/>
    <w:rsid w:val="006C769B"/>
    <w:rsid w:val="006D1C1E"/>
    <w:rsid w:val="006D2F59"/>
    <w:rsid w:val="006E17AC"/>
    <w:rsid w:val="006E7A9C"/>
    <w:rsid w:val="00715552"/>
    <w:rsid w:val="007173CC"/>
    <w:rsid w:val="0072603A"/>
    <w:rsid w:val="007405E6"/>
    <w:rsid w:val="00743A93"/>
    <w:rsid w:val="00750AAF"/>
    <w:rsid w:val="00750CC3"/>
    <w:rsid w:val="00771080"/>
    <w:rsid w:val="00773B6D"/>
    <w:rsid w:val="00780401"/>
    <w:rsid w:val="00780F01"/>
    <w:rsid w:val="007B04F2"/>
    <w:rsid w:val="007B092B"/>
    <w:rsid w:val="007B39CF"/>
    <w:rsid w:val="007B3C95"/>
    <w:rsid w:val="007B6FBB"/>
    <w:rsid w:val="007C0E54"/>
    <w:rsid w:val="007C202B"/>
    <w:rsid w:val="007D23C0"/>
    <w:rsid w:val="007E11BF"/>
    <w:rsid w:val="007E444F"/>
    <w:rsid w:val="008010DE"/>
    <w:rsid w:val="00805297"/>
    <w:rsid w:val="0080544F"/>
    <w:rsid w:val="00815A3C"/>
    <w:rsid w:val="0081711B"/>
    <w:rsid w:val="008268EB"/>
    <w:rsid w:val="00831547"/>
    <w:rsid w:val="008324B2"/>
    <w:rsid w:val="00832577"/>
    <w:rsid w:val="00834A8C"/>
    <w:rsid w:val="008370C7"/>
    <w:rsid w:val="00845074"/>
    <w:rsid w:val="008543A4"/>
    <w:rsid w:val="00854F77"/>
    <w:rsid w:val="008704AF"/>
    <w:rsid w:val="008747FD"/>
    <w:rsid w:val="00876991"/>
    <w:rsid w:val="00885F64"/>
    <w:rsid w:val="0088685C"/>
    <w:rsid w:val="00893E41"/>
    <w:rsid w:val="008B0C13"/>
    <w:rsid w:val="008C284F"/>
    <w:rsid w:val="008C564D"/>
    <w:rsid w:val="008D1D59"/>
    <w:rsid w:val="008E499B"/>
    <w:rsid w:val="008F5CAF"/>
    <w:rsid w:val="00914CF1"/>
    <w:rsid w:val="009260BA"/>
    <w:rsid w:val="00932AC6"/>
    <w:rsid w:val="00944585"/>
    <w:rsid w:val="0094789C"/>
    <w:rsid w:val="00947BE3"/>
    <w:rsid w:val="00955D6F"/>
    <w:rsid w:val="009600FD"/>
    <w:rsid w:val="009615F3"/>
    <w:rsid w:val="009911F5"/>
    <w:rsid w:val="00994B9B"/>
    <w:rsid w:val="009966B8"/>
    <w:rsid w:val="009B3985"/>
    <w:rsid w:val="009C2C20"/>
    <w:rsid w:val="009E31D2"/>
    <w:rsid w:val="009E4A6B"/>
    <w:rsid w:val="009E7B1F"/>
    <w:rsid w:val="00A034F1"/>
    <w:rsid w:val="00A121C6"/>
    <w:rsid w:val="00A17A71"/>
    <w:rsid w:val="00A21DB1"/>
    <w:rsid w:val="00A25C62"/>
    <w:rsid w:val="00A31A73"/>
    <w:rsid w:val="00A34B2F"/>
    <w:rsid w:val="00A361C0"/>
    <w:rsid w:val="00A4304E"/>
    <w:rsid w:val="00A4720F"/>
    <w:rsid w:val="00A50B12"/>
    <w:rsid w:val="00A61231"/>
    <w:rsid w:val="00A65F30"/>
    <w:rsid w:val="00A85F97"/>
    <w:rsid w:val="00A91F21"/>
    <w:rsid w:val="00AA21E8"/>
    <w:rsid w:val="00AB711E"/>
    <w:rsid w:val="00AC4B42"/>
    <w:rsid w:val="00AC724D"/>
    <w:rsid w:val="00AE51D9"/>
    <w:rsid w:val="00AE781A"/>
    <w:rsid w:val="00AF2C45"/>
    <w:rsid w:val="00B0263A"/>
    <w:rsid w:val="00B10DDD"/>
    <w:rsid w:val="00B13072"/>
    <w:rsid w:val="00B22B12"/>
    <w:rsid w:val="00B235A6"/>
    <w:rsid w:val="00B2792E"/>
    <w:rsid w:val="00B45A4E"/>
    <w:rsid w:val="00B5784E"/>
    <w:rsid w:val="00B64ED7"/>
    <w:rsid w:val="00B66EF6"/>
    <w:rsid w:val="00B80435"/>
    <w:rsid w:val="00B810A1"/>
    <w:rsid w:val="00B83BA9"/>
    <w:rsid w:val="00B9440A"/>
    <w:rsid w:val="00B9655B"/>
    <w:rsid w:val="00B97C58"/>
    <w:rsid w:val="00BA144F"/>
    <w:rsid w:val="00BE5BDB"/>
    <w:rsid w:val="00BE7BDC"/>
    <w:rsid w:val="00BF4E1B"/>
    <w:rsid w:val="00C17788"/>
    <w:rsid w:val="00C272A0"/>
    <w:rsid w:val="00C44C91"/>
    <w:rsid w:val="00C50F17"/>
    <w:rsid w:val="00C66353"/>
    <w:rsid w:val="00C72051"/>
    <w:rsid w:val="00CA0F01"/>
    <w:rsid w:val="00CB14A3"/>
    <w:rsid w:val="00CC2A32"/>
    <w:rsid w:val="00CC696C"/>
    <w:rsid w:val="00CD050C"/>
    <w:rsid w:val="00CD656C"/>
    <w:rsid w:val="00CF7416"/>
    <w:rsid w:val="00D00779"/>
    <w:rsid w:val="00D141A4"/>
    <w:rsid w:val="00D255CA"/>
    <w:rsid w:val="00D3041D"/>
    <w:rsid w:val="00D32ADA"/>
    <w:rsid w:val="00D5223C"/>
    <w:rsid w:val="00D627B1"/>
    <w:rsid w:val="00D6464F"/>
    <w:rsid w:val="00D7004E"/>
    <w:rsid w:val="00D71DA2"/>
    <w:rsid w:val="00D81570"/>
    <w:rsid w:val="00D84FAB"/>
    <w:rsid w:val="00D85ED1"/>
    <w:rsid w:val="00DA58F9"/>
    <w:rsid w:val="00DB69BF"/>
    <w:rsid w:val="00DC08FB"/>
    <w:rsid w:val="00DD1BEC"/>
    <w:rsid w:val="00DD2881"/>
    <w:rsid w:val="00DD71B1"/>
    <w:rsid w:val="00DE3496"/>
    <w:rsid w:val="00DE6BD5"/>
    <w:rsid w:val="00E32273"/>
    <w:rsid w:val="00E373BF"/>
    <w:rsid w:val="00E41224"/>
    <w:rsid w:val="00E53B73"/>
    <w:rsid w:val="00E54B9B"/>
    <w:rsid w:val="00E67106"/>
    <w:rsid w:val="00E74CC0"/>
    <w:rsid w:val="00EA3475"/>
    <w:rsid w:val="00EA4CAC"/>
    <w:rsid w:val="00EA75B3"/>
    <w:rsid w:val="00EC1988"/>
    <w:rsid w:val="00EC5FE8"/>
    <w:rsid w:val="00ED39EF"/>
    <w:rsid w:val="00EE1440"/>
    <w:rsid w:val="00EE43FB"/>
    <w:rsid w:val="00EE706D"/>
    <w:rsid w:val="00F0151E"/>
    <w:rsid w:val="00F12603"/>
    <w:rsid w:val="00F20D32"/>
    <w:rsid w:val="00F2501F"/>
    <w:rsid w:val="00F3153A"/>
    <w:rsid w:val="00F51305"/>
    <w:rsid w:val="00F63728"/>
    <w:rsid w:val="00F648C5"/>
    <w:rsid w:val="00F70A30"/>
    <w:rsid w:val="00F93451"/>
    <w:rsid w:val="00F95978"/>
    <w:rsid w:val="00F95B32"/>
    <w:rsid w:val="00FA00CF"/>
    <w:rsid w:val="00FA2052"/>
    <w:rsid w:val="00FA4241"/>
    <w:rsid w:val="00FA5162"/>
    <w:rsid w:val="00FB50FB"/>
    <w:rsid w:val="00FD4634"/>
    <w:rsid w:val="00FE028B"/>
    <w:rsid w:val="00FE44F1"/>
    <w:rsid w:val="00FE693E"/>
    <w:rsid w:val="00FE6E2C"/>
    <w:rsid w:val="00FE781C"/>
    <w:rsid w:val="00FF0F6D"/>
    <w:rsid w:val="00FF360C"/>
    <w:rsid w:val="00FF5FFA"/>
    <w:rsid w:val="2076C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60D9AB-E2BC-430E-A155-678AD36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A9"/>
    <w:pPr>
      <w:spacing w:after="0" w:line="240" w:lineRule="auto"/>
    </w:pPr>
    <w:rPr>
      <w:sz w:val="24"/>
      <w:szCs w:val="24"/>
      <w:lang w:val="tr-T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9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E4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1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260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2B"/>
    <w:rPr>
      <w:rFonts w:cs="Times New Roman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301D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1D2B"/>
    <w:pPr>
      <w:spacing w:after="200"/>
    </w:pPr>
    <w:rPr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D2B"/>
    <w:rPr>
      <w:rFonts w:eastAsia="Times New Roman"/>
      <w:sz w:val="20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55CA"/>
    <w:pPr>
      <w:spacing w:after="0"/>
    </w:pPr>
    <w:rPr>
      <w:b/>
      <w:bCs/>
      <w:lang w:val="nl-BE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C58"/>
    <w:rPr>
      <w:rFonts w:eastAsia="Times New Roman"/>
      <w:b/>
      <w:sz w:val="20"/>
      <w:lang w:val="nl-BE" w:eastAsia="ja-JP"/>
    </w:rPr>
  </w:style>
  <w:style w:type="paragraph" w:styleId="NormalWeb">
    <w:name w:val="Normal (Web)"/>
    <w:basedOn w:val="Normal"/>
    <w:uiPriority w:val="99"/>
    <w:semiHidden/>
    <w:locked/>
    <w:rsid w:val="00490137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361C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61C0"/>
    <w:rPr>
      <w:rFonts w:ascii="Calibri" w:hAnsi="Calibri"/>
      <w:color w:val="5A5A5A"/>
      <w:spacing w:val="15"/>
      <w:lang w:val="nl-BE" w:eastAsia="ja-JP"/>
    </w:rPr>
  </w:style>
  <w:style w:type="character" w:customStyle="1" w:styleId="rpcl1">
    <w:name w:val="_rpc_l1"/>
    <w:uiPriority w:val="99"/>
    <w:rsid w:val="00A361C0"/>
  </w:style>
  <w:style w:type="character" w:customStyle="1" w:styleId="pem">
    <w:name w:val="_pe_m"/>
    <w:uiPriority w:val="99"/>
    <w:rsid w:val="00A361C0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96701"/>
    <w:rPr>
      <w:rFonts w:ascii="Cambria" w:hAnsi="Cambria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701"/>
    <w:rPr>
      <w:rFonts w:ascii="Cambria" w:hAnsi="Cambria"/>
      <w:sz w:val="20"/>
      <w:szCs w:val="20"/>
      <w:lang w:val="tr-TR" w:eastAsia="de-DE"/>
    </w:rPr>
  </w:style>
  <w:style w:type="character" w:styleId="FootnoteReference">
    <w:name w:val="footnote reference"/>
    <w:uiPriority w:val="99"/>
    <w:semiHidden/>
    <w:unhideWhenUsed/>
    <w:locked/>
    <w:rsid w:val="00196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file/d/0B1HvJzTnvhLfc0dOYWJtTnBfUTA/view" TargetMode="External"/><Relationship Id="rId1" Type="http://schemas.openxmlformats.org/officeDocument/2006/relationships/hyperlink" Target="http://www.jdpower.com/press-releases/2015-us-tech-choice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ngi4450</dc:creator>
  <cp:lastModifiedBy>Lerzan Moral</cp:lastModifiedBy>
  <cp:revision>2</cp:revision>
  <cp:lastPrinted>2015-03-05T17:26:00Z</cp:lastPrinted>
  <dcterms:created xsi:type="dcterms:W3CDTF">2016-02-24T14:30:00Z</dcterms:created>
  <dcterms:modified xsi:type="dcterms:W3CDTF">2016-02-24T14:30:00Z</dcterms:modified>
</cp:coreProperties>
</file>