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41"/>
        <w:gridCol w:w="5936"/>
        <w:gridCol w:w="5013"/>
      </w:tblGrid>
      <w:tr w:rsidR="000F411F" w:rsidRPr="00C075AB" w:rsidTr="00A365C9">
        <w:trPr>
          <w:cantSplit/>
          <w:tblHeader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b/>
                <w:lang w:val="en-GB"/>
              </w:rPr>
              <w:t>Images</w:t>
            </w: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b/>
                <w:lang w:val="en-GB"/>
              </w:rPr>
              <w:t>Sound</w:t>
            </w:r>
          </w:p>
        </w:tc>
        <w:tc>
          <w:tcPr>
            <w:tcW w:w="5936" w:type="dxa"/>
          </w:tcPr>
          <w:p w:rsidR="000F411F" w:rsidRPr="00C075AB" w:rsidRDefault="000F411F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b/>
                <w:lang w:val="en-GB"/>
              </w:rPr>
              <w:t>Text English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b/>
                <w:lang w:val="en-GB"/>
              </w:rPr>
              <w:t>Deutsch/</w:t>
            </w:r>
            <w:proofErr w:type="spellStart"/>
            <w:r w:rsidRPr="00C075AB">
              <w:rPr>
                <w:rFonts w:ascii="Verdana" w:hAnsi="Verdana"/>
                <w:b/>
                <w:lang w:val="en-GB"/>
              </w:rPr>
              <w:t>Francais</w:t>
            </w:r>
            <w:proofErr w:type="spellEnd"/>
            <w:r w:rsidRPr="00C075AB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Pr="00C075AB">
              <w:rPr>
                <w:rFonts w:ascii="Verdana" w:hAnsi="Verdana"/>
                <w:b/>
                <w:lang w:val="en-GB"/>
              </w:rPr>
              <w:t>Espanol</w:t>
            </w:r>
            <w:proofErr w:type="spellEnd"/>
          </w:p>
        </w:tc>
      </w:tr>
      <w:tr w:rsidR="000F411F" w:rsidRPr="00C075AB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5936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3F008B" w:rsidP="003F008B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New Commission</w:t>
            </w:r>
          </w:p>
        </w:tc>
        <w:tc>
          <w:tcPr>
            <w:tcW w:w="2041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Julian</w:t>
            </w:r>
            <w:r w:rsidR="000F411F" w:rsidRPr="00C075AB">
              <w:rPr>
                <w:rFonts w:ascii="Verdana" w:hAnsi="Verdana"/>
                <w:lang w:val="en-GB"/>
              </w:rPr>
              <w:t xml:space="preserve"> o</w:t>
            </w:r>
            <w:r w:rsidR="00E40B85" w:rsidRPr="00C075AB">
              <w:rPr>
                <w:rFonts w:ascii="Verdana" w:hAnsi="Verdana"/>
                <w:lang w:val="en-GB"/>
              </w:rPr>
              <w:t>ff</w:t>
            </w:r>
          </w:p>
        </w:tc>
        <w:tc>
          <w:tcPr>
            <w:tcW w:w="5936" w:type="dxa"/>
          </w:tcPr>
          <w:p w:rsidR="00664501" w:rsidRPr="00C075AB" w:rsidRDefault="00E11886" w:rsidP="003F008B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The European Parliament</w:t>
            </w:r>
            <w:r w:rsidR="00B8231C" w:rsidRPr="00C075AB">
              <w:rPr>
                <w:rFonts w:ascii="Verdana" w:hAnsi="Verdana"/>
                <w:lang w:val="en-GB"/>
              </w:rPr>
              <w:t xml:space="preserve"> gives the green light to </w:t>
            </w:r>
            <w:r w:rsidR="0081466E" w:rsidRPr="00C075AB">
              <w:rPr>
                <w:rFonts w:ascii="Verdana" w:hAnsi="Verdana"/>
                <w:lang w:val="en-GB"/>
              </w:rPr>
              <w:t>a new European Commission.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A92E0B" w:rsidRPr="00E519A5" w:rsidTr="00A365C9">
        <w:trPr>
          <w:cantSplit/>
        </w:trPr>
        <w:tc>
          <w:tcPr>
            <w:tcW w:w="2268" w:type="dxa"/>
          </w:tcPr>
          <w:p w:rsidR="00A92E0B" w:rsidRPr="00C075AB" w:rsidRDefault="00A92E0B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A92E0B" w:rsidRPr="00C075AB" w:rsidRDefault="004F0B4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Manfred Weber</w:t>
            </w:r>
            <w:r w:rsidR="00260165" w:rsidRPr="00C075AB">
              <w:rPr>
                <w:rFonts w:ascii="Verdana" w:hAnsi="Verdana"/>
                <w:lang w:val="en-GB"/>
              </w:rPr>
              <w:t xml:space="preserve"> on</w:t>
            </w:r>
          </w:p>
        </w:tc>
        <w:tc>
          <w:tcPr>
            <w:tcW w:w="5936" w:type="dxa"/>
          </w:tcPr>
          <w:p w:rsidR="00542141" w:rsidRPr="00C075AB" w:rsidRDefault="00542141" w:rsidP="00542141">
            <w:pPr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>00.00-00.11</w:t>
            </w:r>
          </w:p>
          <w:p w:rsidR="003F008B" w:rsidRPr="000A25CF" w:rsidRDefault="00542141" w:rsidP="00576554">
            <w:pPr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 xml:space="preserve">More than 200 million people, voters, went to the ballot boxes and voted in the new European Parliament. </w:t>
            </w:r>
            <w:proofErr w:type="gramStart"/>
            <w:r w:rsidRPr="00C075AB">
              <w:rPr>
                <w:rFonts w:ascii="Verdana" w:hAnsi="Verdana"/>
                <w:i/>
                <w:lang w:val="en-GB"/>
              </w:rPr>
              <w:t>And now</w:t>
            </w:r>
            <w:proofErr w:type="gramEnd"/>
            <w:r w:rsidRPr="00C075AB">
              <w:rPr>
                <w:rFonts w:ascii="Verdana" w:hAnsi="Verdana"/>
                <w:i/>
                <w:lang w:val="en-GB"/>
              </w:rPr>
              <w:t xml:space="preserve">, after this democratic success, we have to bring the Commission into office. </w:t>
            </w:r>
          </w:p>
        </w:tc>
        <w:tc>
          <w:tcPr>
            <w:tcW w:w="5013" w:type="dxa"/>
          </w:tcPr>
          <w:p w:rsidR="00A92E0B" w:rsidRPr="00C075AB" w:rsidRDefault="00A92E0B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Climate change</w:t>
            </w:r>
          </w:p>
        </w:tc>
        <w:tc>
          <w:tcPr>
            <w:tcW w:w="2041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Julian off</w:t>
            </w:r>
          </w:p>
        </w:tc>
        <w:tc>
          <w:tcPr>
            <w:tcW w:w="5936" w:type="dxa"/>
          </w:tcPr>
          <w:p w:rsidR="00E11886" w:rsidRPr="00C075AB" w:rsidRDefault="00B66F98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A debate about how to boost the fight against climate change ahead of an </w:t>
            </w:r>
            <w:r w:rsidR="00E11886" w:rsidRPr="00C075AB">
              <w:rPr>
                <w:rFonts w:ascii="Verdana" w:hAnsi="Verdana"/>
                <w:lang w:val="en-GB"/>
              </w:rPr>
              <w:t>upcoming UN conference in Madrid.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A92E0B" w:rsidRPr="00E519A5" w:rsidTr="00A365C9">
        <w:trPr>
          <w:cantSplit/>
        </w:trPr>
        <w:tc>
          <w:tcPr>
            <w:tcW w:w="2268" w:type="dxa"/>
          </w:tcPr>
          <w:p w:rsidR="00A92E0B" w:rsidRPr="00C075AB" w:rsidRDefault="00A92E0B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A92E0B" w:rsidRPr="00C075AB" w:rsidRDefault="00260165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Esther de Lange on</w:t>
            </w:r>
          </w:p>
        </w:tc>
        <w:tc>
          <w:tcPr>
            <w:tcW w:w="5936" w:type="dxa"/>
          </w:tcPr>
          <w:p w:rsidR="0049180A" w:rsidRPr="00C075AB" w:rsidRDefault="0049180A" w:rsidP="0049180A">
            <w:pPr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>00.5</w:t>
            </w:r>
            <w:r w:rsidR="00260165" w:rsidRPr="00C075AB">
              <w:rPr>
                <w:rFonts w:ascii="Verdana" w:hAnsi="Verdana"/>
                <w:i/>
                <w:lang w:val="en-GB"/>
              </w:rPr>
              <w:t>8-1.06</w:t>
            </w:r>
          </w:p>
          <w:p w:rsidR="003F008B" w:rsidRPr="000A25CF" w:rsidRDefault="0049180A" w:rsidP="000A25CF">
            <w:pPr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>If we are to stand a chance in the world, let us be the continent with the cleanest industry that keeps providing jobs also for the future.</w:t>
            </w:r>
          </w:p>
        </w:tc>
        <w:tc>
          <w:tcPr>
            <w:tcW w:w="5013" w:type="dxa"/>
          </w:tcPr>
          <w:p w:rsidR="00A92E0B" w:rsidRPr="00C075AB" w:rsidRDefault="00A92E0B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Sakharov Prize</w:t>
            </w:r>
          </w:p>
          <w:p w:rsidR="003F008B" w:rsidRPr="00C075AB" w:rsidRDefault="003F008B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Julian off</w:t>
            </w:r>
          </w:p>
        </w:tc>
        <w:tc>
          <w:tcPr>
            <w:tcW w:w="5936" w:type="dxa"/>
          </w:tcPr>
          <w:p w:rsidR="00664501" w:rsidRPr="00C075AB" w:rsidRDefault="00B8231C" w:rsidP="003F008B">
            <w:pPr>
              <w:rPr>
                <w:rFonts w:ascii="Verdana" w:hAnsi="Verdana"/>
                <w:lang w:val="en-GB"/>
              </w:rPr>
            </w:pPr>
            <w:proofErr w:type="gramStart"/>
            <w:r w:rsidRPr="00C075AB">
              <w:rPr>
                <w:rFonts w:ascii="Verdana" w:hAnsi="Verdana"/>
                <w:lang w:val="en-GB"/>
              </w:rPr>
              <w:t>And</w:t>
            </w:r>
            <w:proofErr w:type="gramEnd"/>
            <w:r w:rsidR="00A31BB1" w:rsidRPr="00C075AB">
              <w:rPr>
                <w:rFonts w:ascii="Verdana" w:hAnsi="Verdana"/>
                <w:lang w:val="en-GB"/>
              </w:rPr>
              <w:t xml:space="preserve"> a belated</w:t>
            </w:r>
            <w:r w:rsidR="00BB7DCC" w:rsidRPr="00C075AB">
              <w:rPr>
                <w:rFonts w:ascii="Verdana" w:hAnsi="Verdana"/>
                <w:lang w:val="en-GB"/>
              </w:rPr>
              <w:t xml:space="preserve"> award ceremony for the 2018 winner of the</w:t>
            </w:r>
            <w:r w:rsidR="00664501" w:rsidRPr="00C075AB">
              <w:rPr>
                <w:rFonts w:ascii="Verdana" w:hAnsi="Verdana"/>
                <w:lang w:val="en-GB"/>
              </w:rPr>
              <w:t xml:space="preserve"> Sakharov Prize for freedom of thought</w:t>
            </w:r>
            <w:r w:rsidRPr="00C075AB">
              <w:rPr>
                <w:rFonts w:ascii="Verdana" w:hAnsi="Verdana"/>
                <w:lang w:val="en-GB"/>
              </w:rPr>
              <w:t xml:space="preserve">, Oleg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="00BB7DCC" w:rsidRPr="00C075AB">
              <w:rPr>
                <w:rFonts w:ascii="Verdana" w:hAnsi="Verdana"/>
                <w:lang w:val="en-GB"/>
              </w:rPr>
              <w:t>.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A92E0B" w:rsidRPr="00E519A5" w:rsidTr="00A365C9">
        <w:trPr>
          <w:cantSplit/>
        </w:trPr>
        <w:tc>
          <w:tcPr>
            <w:tcW w:w="2268" w:type="dxa"/>
          </w:tcPr>
          <w:p w:rsidR="00A92E0B" w:rsidRPr="00C075AB" w:rsidRDefault="00A92E0B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A92E0B" w:rsidRPr="00C075AB" w:rsidRDefault="00260165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Oleg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Pr="00C075AB">
              <w:rPr>
                <w:rFonts w:ascii="Verdana" w:hAnsi="Verdana"/>
                <w:lang w:val="en-GB"/>
              </w:rPr>
              <w:t xml:space="preserve"> on</w:t>
            </w:r>
          </w:p>
        </w:tc>
        <w:tc>
          <w:tcPr>
            <w:tcW w:w="5936" w:type="dxa"/>
          </w:tcPr>
          <w:p w:rsidR="000E04E6" w:rsidRPr="00C075AB" w:rsidRDefault="000E04E6" w:rsidP="000E04E6">
            <w:pPr>
              <w:widowControl w:val="0"/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>00.22-00.46</w:t>
            </w:r>
            <w:r w:rsidRPr="00C075AB">
              <w:rPr>
                <w:rFonts w:ascii="Verdana" w:hAnsi="Verdana"/>
                <w:i/>
                <w:lang w:val="en-GB"/>
              </w:rPr>
              <w:br/>
              <w:t xml:space="preserve">Andrei Sakharov, Nelson Mandela, </w:t>
            </w:r>
            <w:proofErr w:type="spellStart"/>
            <w:proofErr w:type="gramStart"/>
            <w:r w:rsidRPr="00C075AB">
              <w:rPr>
                <w:rFonts w:ascii="Verdana" w:hAnsi="Verdana"/>
                <w:i/>
                <w:lang w:val="en-GB"/>
              </w:rPr>
              <w:t>Václav</w:t>
            </w:r>
            <w:proofErr w:type="spellEnd"/>
            <w:proofErr w:type="gramEnd"/>
            <w:r w:rsidRPr="00C075AB">
              <w:rPr>
                <w:rFonts w:ascii="Verdana" w:hAnsi="Verdana"/>
                <w:i/>
                <w:lang w:val="en-GB"/>
              </w:rPr>
              <w:t xml:space="preserve"> Havel: I would never have imagined that one day my name would be mentioned together with theirs. </w:t>
            </w:r>
            <w:proofErr w:type="gramStart"/>
            <w:r w:rsidRPr="00C075AB">
              <w:rPr>
                <w:rFonts w:ascii="Verdana" w:hAnsi="Verdana"/>
                <w:i/>
                <w:lang w:val="en-GB"/>
              </w:rPr>
              <w:t>It’s</w:t>
            </w:r>
            <w:proofErr w:type="gramEnd"/>
            <w:r w:rsidRPr="00C075AB">
              <w:rPr>
                <w:rFonts w:ascii="Verdana" w:hAnsi="Verdana"/>
                <w:i/>
                <w:lang w:val="en-GB"/>
              </w:rPr>
              <w:t xml:space="preserve"> a huge honour and also a huge responsibility. Thank you for this.</w:t>
            </w:r>
          </w:p>
          <w:p w:rsidR="00C7306A" w:rsidRPr="00C075AB" w:rsidRDefault="00C7306A" w:rsidP="00576554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013" w:type="dxa"/>
          </w:tcPr>
          <w:p w:rsidR="00A92E0B" w:rsidRPr="00C075AB" w:rsidRDefault="00A92E0B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A47518" w:rsidRPr="00E519A5" w:rsidTr="00A365C9">
        <w:trPr>
          <w:cantSplit/>
        </w:trPr>
        <w:tc>
          <w:tcPr>
            <w:tcW w:w="2268" w:type="dxa"/>
          </w:tcPr>
          <w:p w:rsidR="00A47518" w:rsidRPr="00C075AB" w:rsidRDefault="00A47518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A47518" w:rsidRPr="00C075AB" w:rsidRDefault="00A47518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A47518" w:rsidRPr="00C075AB" w:rsidRDefault="00A47518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A47518" w:rsidRPr="00C075AB" w:rsidRDefault="00A47518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3F008B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lastRenderedPageBreak/>
              <w:t>New Commission</w:t>
            </w:r>
          </w:p>
        </w:tc>
        <w:tc>
          <w:tcPr>
            <w:tcW w:w="2041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Julian off</w:t>
            </w:r>
          </w:p>
        </w:tc>
        <w:tc>
          <w:tcPr>
            <w:tcW w:w="5936" w:type="dxa"/>
          </w:tcPr>
          <w:p w:rsidR="00A365C9" w:rsidRPr="00B8654C" w:rsidRDefault="00A365C9" w:rsidP="00A365C9">
            <w:pPr>
              <w:rPr>
                <w:rFonts w:ascii="Verdana" w:hAnsi="Verdana"/>
                <w:lang w:val="en-GB"/>
              </w:rPr>
            </w:pPr>
            <w:r w:rsidRPr="00B8654C">
              <w:rPr>
                <w:rFonts w:ascii="Verdana" w:hAnsi="Verdana"/>
                <w:lang w:val="en-GB"/>
              </w:rPr>
              <w:t>EU Commissioner nominees have come through</w:t>
            </w:r>
            <w:r w:rsidR="005A24CD" w:rsidRPr="00B8654C">
              <w:rPr>
                <w:rFonts w:ascii="Verdana" w:hAnsi="Verdana"/>
                <w:lang w:val="en-GB"/>
              </w:rPr>
              <w:t xml:space="preserve"> a gruelling series of Parliament committee hearings</w:t>
            </w:r>
            <w:r w:rsidRPr="00B8654C">
              <w:rPr>
                <w:rFonts w:ascii="Verdana" w:hAnsi="Verdana"/>
                <w:lang w:val="en-GB"/>
              </w:rPr>
              <w:t>.</w:t>
            </w:r>
          </w:p>
          <w:p w:rsidR="00A365C9" w:rsidRPr="00C075AB" w:rsidRDefault="00A365C9" w:rsidP="00A365C9">
            <w:pPr>
              <w:rPr>
                <w:rFonts w:ascii="Verdana" w:hAnsi="Verdana"/>
                <w:lang w:val="en-GB"/>
              </w:rPr>
            </w:pPr>
          </w:p>
          <w:p w:rsidR="00A31BB1" w:rsidRPr="00C075AB" w:rsidRDefault="00A365C9" w:rsidP="00A365C9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European Commission President elect, Ursula Von der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Leyen</w:t>
            </w:r>
            <w:proofErr w:type="spellEnd"/>
            <w:r w:rsidRPr="00C075AB">
              <w:rPr>
                <w:rFonts w:ascii="Verdana" w:hAnsi="Verdana"/>
                <w:lang w:val="en-GB"/>
              </w:rPr>
              <w:t>, presented her team to MEPs in plenary in Strasbourg.</w:t>
            </w:r>
          </w:p>
          <w:p w:rsidR="00A365C9" w:rsidRPr="00C075AB" w:rsidRDefault="00A365C9" w:rsidP="00A365C9">
            <w:pPr>
              <w:rPr>
                <w:rFonts w:ascii="Verdana" w:hAnsi="Verdana"/>
                <w:lang w:val="en-GB"/>
              </w:rPr>
            </w:pPr>
          </w:p>
          <w:p w:rsidR="000F411F" w:rsidRPr="00C075AB" w:rsidRDefault="00A365C9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And MEPs </w:t>
            </w:r>
            <w:r w:rsidR="00A31BB1" w:rsidRPr="00C075AB">
              <w:rPr>
                <w:rFonts w:ascii="Verdana" w:hAnsi="Verdana"/>
                <w:lang w:val="en-GB"/>
              </w:rPr>
              <w:t xml:space="preserve">gave </w:t>
            </w:r>
            <w:r w:rsidRPr="00C075AB">
              <w:rPr>
                <w:rFonts w:ascii="Verdana" w:hAnsi="Verdana"/>
                <w:lang w:val="en-GB"/>
              </w:rPr>
              <w:t>their green light to the new European Commission.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A937DF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Weber on </w:t>
            </w:r>
          </w:p>
        </w:tc>
        <w:tc>
          <w:tcPr>
            <w:tcW w:w="5936" w:type="dxa"/>
          </w:tcPr>
          <w:p w:rsidR="00542141" w:rsidRPr="00B8654C" w:rsidRDefault="00B8654C" w:rsidP="00542141">
            <w:pPr>
              <w:rPr>
                <w:rFonts w:ascii="Verdana" w:hAnsi="Verdana"/>
                <w:i/>
                <w:color w:val="FF0000"/>
                <w:lang w:val="en-GB"/>
              </w:rPr>
            </w:pPr>
            <w:r w:rsidRPr="00B8654C">
              <w:rPr>
                <w:rFonts w:ascii="Verdana" w:hAnsi="Verdana"/>
                <w:i/>
                <w:color w:val="FF0000"/>
                <w:lang w:val="en-GB"/>
              </w:rPr>
              <w:t>00.20-00.45</w:t>
            </w:r>
          </w:p>
          <w:p w:rsidR="00B8654C" w:rsidRPr="00B8654C" w:rsidRDefault="00542141" w:rsidP="00542141">
            <w:pPr>
              <w:rPr>
                <w:rFonts w:ascii="Verdana" w:hAnsi="Verdana"/>
                <w:i/>
                <w:color w:val="FF0000"/>
                <w:lang w:val="en-GB"/>
              </w:rPr>
            </w:pPr>
            <w:r w:rsidRPr="00B8654C">
              <w:rPr>
                <w:rFonts w:ascii="Verdana" w:hAnsi="Verdana"/>
                <w:i/>
                <w:color w:val="FF0000"/>
                <w:lang w:val="en-GB"/>
              </w:rPr>
              <w:t xml:space="preserve">The EPP gave clear promises to the voters. More security, </w:t>
            </w:r>
            <w:proofErr w:type="gramStart"/>
            <w:r w:rsidRPr="00B8654C">
              <w:rPr>
                <w:rFonts w:ascii="Verdana" w:hAnsi="Verdana"/>
                <w:i/>
                <w:color w:val="FF0000"/>
                <w:lang w:val="en-GB"/>
              </w:rPr>
              <w:t>internally fight against terrorism and organised crime</w:t>
            </w:r>
            <w:proofErr w:type="gramEnd"/>
            <w:r w:rsidRPr="00B8654C">
              <w:rPr>
                <w:rFonts w:ascii="Verdana" w:hAnsi="Verdana"/>
                <w:i/>
                <w:color w:val="FF0000"/>
                <w:lang w:val="en-GB"/>
              </w:rPr>
              <w:t xml:space="preserve">, </w:t>
            </w:r>
            <w:proofErr w:type="gramStart"/>
            <w:r w:rsidRPr="00B8654C">
              <w:rPr>
                <w:rFonts w:ascii="Verdana" w:hAnsi="Verdana"/>
                <w:i/>
                <w:color w:val="FF0000"/>
                <w:lang w:val="en-GB"/>
              </w:rPr>
              <w:t>externally strengthen the border control</w:t>
            </w:r>
            <w:proofErr w:type="gramEnd"/>
            <w:r w:rsidRPr="00B8654C">
              <w:rPr>
                <w:rFonts w:ascii="Verdana" w:hAnsi="Verdana"/>
                <w:i/>
                <w:color w:val="FF0000"/>
                <w:lang w:val="en-GB"/>
              </w:rPr>
              <w:t xml:space="preserve">. We want to have an economic future for Europe. We need trade deals. We need more research for having good products and services for tomorrow. </w:t>
            </w:r>
            <w:proofErr w:type="gramStart"/>
            <w:r w:rsidRPr="00B8654C">
              <w:rPr>
                <w:rFonts w:ascii="Verdana" w:hAnsi="Verdana"/>
                <w:i/>
                <w:color w:val="FF0000"/>
                <w:lang w:val="en-GB"/>
              </w:rPr>
              <w:t>And</w:t>
            </w:r>
            <w:proofErr w:type="gramEnd"/>
            <w:r w:rsidRPr="00B8654C">
              <w:rPr>
                <w:rFonts w:ascii="Verdana" w:hAnsi="Verdana"/>
                <w:i/>
                <w:color w:val="FF0000"/>
                <w:lang w:val="en-GB"/>
              </w:rPr>
              <w:t xml:space="preserve"> we want to have a good perspective for our ecological footprint of the Europeans. So fight against climate change. </w:t>
            </w:r>
          </w:p>
          <w:p w:rsidR="00B8654C" w:rsidRPr="00B8654C" w:rsidRDefault="00B8654C" w:rsidP="00542141">
            <w:pPr>
              <w:rPr>
                <w:rFonts w:ascii="Verdana" w:hAnsi="Verdana"/>
                <w:i/>
                <w:color w:val="FF0000"/>
                <w:lang w:val="en-GB"/>
              </w:rPr>
            </w:pPr>
          </w:p>
          <w:p w:rsidR="00B8654C" w:rsidRPr="00B8654C" w:rsidRDefault="00B8654C" w:rsidP="00542141">
            <w:pPr>
              <w:rPr>
                <w:rFonts w:ascii="Verdana" w:hAnsi="Verdana"/>
                <w:i/>
                <w:color w:val="FF0000"/>
                <w:lang w:val="en-GB"/>
              </w:rPr>
            </w:pPr>
            <w:r w:rsidRPr="00B8654C">
              <w:rPr>
                <w:rFonts w:ascii="Verdana" w:hAnsi="Verdana"/>
                <w:i/>
                <w:color w:val="FF0000"/>
                <w:lang w:val="en-GB"/>
              </w:rPr>
              <w:t>00.54-00.58</w:t>
            </w:r>
          </w:p>
          <w:p w:rsidR="00542141" w:rsidRPr="00B8654C" w:rsidRDefault="00542141" w:rsidP="00542141">
            <w:pPr>
              <w:rPr>
                <w:rFonts w:ascii="Verdana" w:hAnsi="Verdana"/>
                <w:i/>
                <w:color w:val="FF0000"/>
                <w:lang w:val="en-GB"/>
              </w:rPr>
            </w:pPr>
            <w:proofErr w:type="gramStart"/>
            <w:r w:rsidRPr="00B8654C">
              <w:rPr>
                <w:rFonts w:ascii="Verdana" w:hAnsi="Verdana"/>
                <w:i/>
                <w:color w:val="FF0000"/>
                <w:lang w:val="en-GB"/>
              </w:rPr>
              <w:t>And</w:t>
            </w:r>
            <w:proofErr w:type="gramEnd"/>
            <w:r w:rsidRPr="00B8654C">
              <w:rPr>
                <w:rFonts w:ascii="Verdana" w:hAnsi="Verdana"/>
                <w:i/>
                <w:color w:val="FF0000"/>
                <w:lang w:val="en-GB"/>
              </w:rPr>
              <w:t xml:space="preserve"> the EPP Commissioners are clearly committed to these ideas.</w:t>
            </w:r>
          </w:p>
          <w:p w:rsidR="000F411F" w:rsidRPr="00C075AB" w:rsidRDefault="000F411F" w:rsidP="0054214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3F008B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b/>
                <w:lang w:val="en-GB"/>
              </w:rPr>
              <w:lastRenderedPageBreak/>
              <w:t>Climate change</w:t>
            </w:r>
          </w:p>
        </w:tc>
        <w:tc>
          <w:tcPr>
            <w:tcW w:w="2041" w:type="dxa"/>
          </w:tcPr>
          <w:p w:rsidR="000F411F" w:rsidRPr="00C075AB" w:rsidRDefault="003F008B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Julian off</w:t>
            </w:r>
          </w:p>
        </w:tc>
        <w:tc>
          <w:tcPr>
            <w:tcW w:w="5936" w:type="dxa"/>
          </w:tcPr>
          <w:p w:rsidR="00260165" w:rsidRPr="00C075AB" w:rsidRDefault="00260165" w:rsidP="00260165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Madrid is hosting a new United Nations Climate Conference in December.</w:t>
            </w:r>
          </w:p>
          <w:p w:rsidR="00260165" w:rsidRPr="00C075AB" w:rsidRDefault="00260165" w:rsidP="00260165">
            <w:pPr>
              <w:rPr>
                <w:rFonts w:ascii="Verdana" w:hAnsi="Verdana"/>
                <w:lang w:val="en-GB"/>
              </w:rPr>
            </w:pPr>
          </w:p>
          <w:p w:rsidR="00260165" w:rsidRPr="00C075AB" w:rsidRDefault="00A365C9" w:rsidP="00260165">
            <w:pPr>
              <w:rPr>
                <w:rFonts w:ascii="Verdana" w:hAnsi="Verdana"/>
                <w:lang w:val="en-GB"/>
              </w:rPr>
            </w:pPr>
            <w:proofErr w:type="gramStart"/>
            <w:r w:rsidRPr="00C075AB">
              <w:rPr>
                <w:rFonts w:ascii="Verdana" w:hAnsi="Verdana"/>
                <w:lang w:val="en-GB"/>
              </w:rPr>
              <w:t>So</w:t>
            </w:r>
            <w:proofErr w:type="gramEnd"/>
            <w:r w:rsidRPr="00C075AB">
              <w:rPr>
                <w:rFonts w:ascii="Verdana" w:hAnsi="Verdana"/>
                <w:lang w:val="en-GB"/>
              </w:rPr>
              <w:t xml:space="preserve"> </w:t>
            </w:r>
            <w:r w:rsidR="00260165" w:rsidRPr="00C075AB">
              <w:rPr>
                <w:rFonts w:ascii="Verdana" w:hAnsi="Verdana"/>
                <w:lang w:val="en-GB"/>
              </w:rPr>
              <w:t>MEPs debated what the EU</w:t>
            </w:r>
            <w:r w:rsidR="00EF030B" w:rsidRPr="00C075AB">
              <w:rPr>
                <w:rFonts w:ascii="Verdana" w:hAnsi="Verdana"/>
                <w:lang w:val="en-GB"/>
              </w:rPr>
              <w:t xml:space="preserve"> should</w:t>
            </w:r>
            <w:r w:rsidR="00260165" w:rsidRPr="00C075AB">
              <w:rPr>
                <w:rFonts w:ascii="Verdana" w:hAnsi="Verdana"/>
                <w:lang w:val="en-GB"/>
              </w:rPr>
              <w:t xml:space="preserve"> do to</w:t>
            </w:r>
            <w:r w:rsidR="00EF030B" w:rsidRPr="00C075AB">
              <w:rPr>
                <w:rFonts w:ascii="Verdana" w:hAnsi="Verdana"/>
                <w:lang w:val="en-GB"/>
              </w:rPr>
              <w:t xml:space="preserve"> step up its efforts to tackle climate change.</w:t>
            </w:r>
          </w:p>
          <w:p w:rsidR="00260165" w:rsidRPr="00C075AB" w:rsidRDefault="00260165" w:rsidP="00260165">
            <w:pPr>
              <w:rPr>
                <w:rFonts w:ascii="Verdana" w:hAnsi="Verdana"/>
                <w:lang w:val="en-GB"/>
              </w:rPr>
            </w:pPr>
          </w:p>
          <w:p w:rsidR="00260165" w:rsidRPr="00C075AB" w:rsidRDefault="00EF030B" w:rsidP="00260165">
            <w:pPr>
              <w:rPr>
                <w:rFonts w:ascii="Verdana" w:hAnsi="Verdana"/>
                <w:lang w:val="en-GB"/>
              </w:rPr>
            </w:pPr>
            <w:proofErr w:type="gramStart"/>
            <w:r w:rsidRPr="00C075AB">
              <w:rPr>
                <w:rFonts w:ascii="Verdana" w:hAnsi="Verdana"/>
                <w:lang w:val="en-GB"/>
              </w:rPr>
              <w:t>And</w:t>
            </w:r>
            <w:proofErr w:type="gramEnd"/>
            <w:r w:rsidRPr="00C075AB">
              <w:rPr>
                <w:rFonts w:ascii="Verdana" w:hAnsi="Verdana"/>
                <w:lang w:val="en-GB"/>
              </w:rPr>
              <w:t xml:space="preserve"> Esther de Lange,</w:t>
            </w:r>
            <w:r w:rsidR="00260165" w:rsidRPr="00C075AB">
              <w:rPr>
                <w:rFonts w:ascii="Verdana" w:hAnsi="Verdana"/>
                <w:lang w:val="en-GB"/>
              </w:rPr>
              <w:t xml:space="preserve"> the </w:t>
            </w:r>
            <w:r w:rsidR="00260165" w:rsidRPr="00C075AB">
              <w:rPr>
                <w:rFonts w:ascii="Verdana" w:hAnsi="Verdana" w:cs="Calibri"/>
                <w:lang w:val="en-GB"/>
              </w:rPr>
              <w:t>EPP Group’s vice president in charge of Economy and Environment</w:t>
            </w:r>
            <w:r w:rsidRPr="00C075AB">
              <w:rPr>
                <w:rFonts w:ascii="Verdana" w:hAnsi="Verdana"/>
                <w:lang w:val="en-GB"/>
              </w:rPr>
              <w:t xml:space="preserve">, talked about how young people’s climate concerns can be channelled. </w:t>
            </w:r>
            <w:r w:rsidR="00260165" w:rsidRPr="00C075AB">
              <w:rPr>
                <w:rFonts w:ascii="Verdana" w:hAnsi="Verdana"/>
                <w:lang w:val="en-GB"/>
              </w:rPr>
              <w:t xml:space="preserve"> </w:t>
            </w:r>
          </w:p>
          <w:p w:rsidR="000F411F" w:rsidRPr="00C075AB" w:rsidRDefault="000F411F" w:rsidP="00207A0F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260165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Esther de Lange on</w:t>
            </w:r>
          </w:p>
        </w:tc>
        <w:tc>
          <w:tcPr>
            <w:tcW w:w="5936" w:type="dxa"/>
          </w:tcPr>
          <w:p w:rsidR="00260165" w:rsidRPr="00C075AB" w:rsidRDefault="00260165" w:rsidP="00260165">
            <w:pPr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>1.07-1.12</w:t>
            </w:r>
          </w:p>
          <w:p w:rsidR="00260165" w:rsidRPr="00C075AB" w:rsidRDefault="00260165" w:rsidP="00260165">
            <w:pPr>
              <w:rPr>
                <w:rFonts w:ascii="Verdana" w:hAnsi="Verdana"/>
                <w:i/>
                <w:lang w:val="en-GB"/>
              </w:rPr>
            </w:pPr>
            <w:proofErr w:type="gramStart"/>
            <w:r w:rsidRPr="00C075AB">
              <w:rPr>
                <w:rFonts w:ascii="Verdana" w:hAnsi="Verdana"/>
                <w:i/>
                <w:lang w:val="en-GB"/>
              </w:rPr>
              <w:t>I’m</w:t>
            </w:r>
            <w:proofErr w:type="gramEnd"/>
            <w:r w:rsidRPr="00C075AB">
              <w:rPr>
                <w:rFonts w:ascii="Verdana" w:hAnsi="Verdana"/>
                <w:i/>
                <w:lang w:val="en-GB"/>
              </w:rPr>
              <w:t xml:space="preserve"> so happy that young people actually have a cause that they fight for. </w:t>
            </w:r>
          </w:p>
          <w:p w:rsidR="00260165" w:rsidRPr="00C075AB" w:rsidRDefault="00260165" w:rsidP="00260165">
            <w:pPr>
              <w:rPr>
                <w:rFonts w:ascii="Verdana" w:hAnsi="Verdana"/>
                <w:i/>
                <w:lang w:val="en-GB"/>
              </w:rPr>
            </w:pPr>
          </w:p>
          <w:p w:rsidR="00260165" w:rsidRPr="00C075AB" w:rsidRDefault="00260165" w:rsidP="00260165">
            <w:pPr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>1.23-1.36</w:t>
            </w:r>
          </w:p>
          <w:p w:rsidR="00260165" w:rsidRPr="00C075AB" w:rsidRDefault="00260165" w:rsidP="00260165">
            <w:pPr>
              <w:rPr>
                <w:rFonts w:ascii="Verdana" w:hAnsi="Verdana"/>
                <w:i/>
                <w:lang w:val="en-GB"/>
              </w:rPr>
            </w:pPr>
            <w:proofErr w:type="gramStart"/>
            <w:r w:rsidRPr="00C075AB">
              <w:rPr>
                <w:rFonts w:ascii="Verdana" w:hAnsi="Verdana"/>
                <w:i/>
                <w:lang w:val="en-GB"/>
              </w:rPr>
              <w:t>It’s</w:t>
            </w:r>
            <w:proofErr w:type="gramEnd"/>
            <w:r w:rsidRPr="00C075AB">
              <w:rPr>
                <w:rFonts w:ascii="Verdana" w:hAnsi="Verdana"/>
                <w:i/>
                <w:lang w:val="en-GB"/>
              </w:rPr>
              <w:t xml:space="preserve"> now up to people who make policy to make sure that we have policies that deliver for these young people, for the future of our planet but also for a continent where jobs and growth is still guaranteed through clean industry.  </w:t>
            </w:r>
          </w:p>
          <w:p w:rsidR="000F411F" w:rsidRPr="00C075AB" w:rsidRDefault="000F411F" w:rsidP="0057655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253335" w:rsidP="00576554">
            <w:pPr>
              <w:rPr>
                <w:rFonts w:ascii="Verdana" w:hAnsi="Verdana"/>
                <w:b/>
                <w:lang w:val="en-GB"/>
              </w:rPr>
            </w:pPr>
            <w:r w:rsidRPr="00C075AB">
              <w:rPr>
                <w:rFonts w:ascii="Verdana" w:hAnsi="Verdana"/>
                <w:b/>
                <w:lang w:val="en-GB"/>
              </w:rPr>
              <w:lastRenderedPageBreak/>
              <w:t>Sakharov Prize</w:t>
            </w:r>
          </w:p>
        </w:tc>
        <w:tc>
          <w:tcPr>
            <w:tcW w:w="2041" w:type="dxa"/>
          </w:tcPr>
          <w:p w:rsidR="000F411F" w:rsidRPr="00C075AB" w:rsidRDefault="00253335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Julian off</w:t>
            </w:r>
          </w:p>
        </w:tc>
        <w:tc>
          <w:tcPr>
            <w:tcW w:w="5936" w:type="dxa"/>
          </w:tcPr>
          <w:p w:rsidR="001718CD" w:rsidRPr="00C075AB" w:rsidRDefault="00542141" w:rsidP="001718CD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The Parliament’s 2018 Sakharov Prize for freedom of thought went to </w:t>
            </w:r>
            <w:r w:rsidR="001718CD" w:rsidRPr="00C075AB">
              <w:rPr>
                <w:rFonts w:ascii="Verdana" w:hAnsi="Verdana"/>
                <w:lang w:val="en-GB"/>
              </w:rPr>
              <w:t>Ukrai</w:t>
            </w:r>
            <w:r w:rsidRPr="00C075AB">
              <w:rPr>
                <w:rFonts w:ascii="Verdana" w:hAnsi="Verdana"/>
                <w:lang w:val="en-GB"/>
              </w:rPr>
              <w:t xml:space="preserve">nian film director Oleg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="00BB7DCC" w:rsidRPr="00C075AB">
              <w:rPr>
                <w:rFonts w:ascii="Verdana" w:hAnsi="Verdana"/>
                <w:lang w:val="en-GB"/>
              </w:rPr>
              <w:t xml:space="preserve"> </w:t>
            </w:r>
            <w:r w:rsidR="001718CD" w:rsidRPr="00C075AB">
              <w:rPr>
                <w:rFonts w:ascii="Verdana" w:hAnsi="Verdana"/>
                <w:lang w:val="en-GB"/>
              </w:rPr>
              <w:t xml:space="preserve">in recognition of his peaceful protest against </w:t>
            </w:r>
            <w:r w:rsidR="00416748" w:rsidRPr="00C075AB">
              <w:rPr>
                <w:rFonts w:ascii="Verdana" w:hAnsi="Verdana"/>
                <w:lang w:val="en-GB"/>
              </w:rPr>
              <w:t>Russia’s</w:t>
            </w:r>
            <w:r w:rsidR="001718CD" w:rsidRPr="00C075AB">
              <w:rPr>
                <w:rFonts w:ascii="Verdana" w:hAnsi="Verdana"/>
                <w:lang w:val="en-GB"/>
              </w:rPr>
              <w:t xml:space="preserve"> illegal occupation of his native Crimea.</w:t>
            </w:r>
          </w:p>
          <w:p w:rsidR="001718CD" w:rsidRPr="00C075AB" w:rsidRDefault="001718CD" w:rsidP="001718CD">
            <w:pPr>
              <w:rPr>
                <w:rFonts w:ascii="Verdana" w:hAnsi="Verdana"/>
                <w:lang w:val="en-GB"/>
              </w:rPr>
            </w:pPr>
          </w:p>
          <w:p w:rsidR="001718CD" w:rsidRPr="00B8654C" w:rsidRDefault="001718CD" w:rsidP="001718CD">
            <w:pPr>
              <w:rPr>
                <w:rFonts w:ascii="Verdana" w:hAnsi="Verdana"/>
                <w:lang w:val="en-GB"/>
              </w:rPr>
            </w:pPr>
            <w:r w:rsidRPr="00B8654C">
              <w:rPr>
                <w:rFonts w:ascii="Verdana" w:hAnsi="Verdana"/>
                <w:lang w:val="en-GB"/>
              </w:rPr>
              <w:t xml:space="preserve">He </w:t>
            </w:r>
            <w:proofErr w:type="gramStart"/>
            <w:r w:rsidRPr="00B8654C">
              <w:rPr>
                <w:rFonts w:ascii="Verdana" w:hAnsi="Verdana"/>
                <w:lang w:val="en-GB"/>
              </w:rPr>
              <w:t>was imprisoned by Russia</w:t>
            </w:r>
            <w:r w:rsidR="00664501" w:rsidRPr="00B8654C">
              <w:rPr>
                <w:rFonts w:ascii="Verdana" w:hAnsi="Verdana"/>
                <w:lang w:val="en-GB"/>
              </w:rPr>
              <w:t xml:space="preserve"> in 2014</w:t>
            </w:r>
            <w:r w:rsidR="00416748" w:rsidRPr="00B8654C">
              <w:rPr>
                <w:rFonts w:ascii="Verdana" w:hAnsi="Verdana"/>
                <w:lang w:val="en-GB"/>
              </w:rPr>
              <w:t xml:space="preserve"> on </w:t>
            </w:r>
            <w:r w:rsidR="00E251BD" w:rsidRPr="00B8654C">
              <w:rPr>
                <w:rFonts w:ascii="Verdana" w:hAnsi="Verdana"/>
                <w:lang w:val="en-GB"/>
              </w:rPr>
              <w:t>trumped-up</w:t>
            </w:r>
            <w:r w:rsidR="00542141" w:rsidRPr="00B8654C">
              <w:rPr>
                <w:rFonts w:ascii="Verdana" w:hAnsi="Verdana"/>
                <w:lang w:val="en-GB"/>
              </w:rPr>
              <w:t xml:space="preserve"> charges</w:t>
            </w:r>
            <w:r w:rsidR="00D70C16" w:rsidRPr="00B8654C">
              <w:rPr>
                <w:rFonts w:ascii="Verdana" w:hAnsi="Verdana"/>
                <w:lang w:val="en-GB"/>
              </w:rPr>
              <w:t xml:space="preserve"> and only released in September 2019</w:t>
            </w:r>
            <w:proofErr w:type="gramEnd"/>
            <w:r w:rsidRPr="00B8654C">
              <w:rPr>
                <w:rFonts w:ascii="Verdana" w:hAnsi="Verdana"/>
                <w:lang w:val="en-GB"/>
              </w:rPr>
              <w:t xml:space="preserve">. </w:t>
            </w:r>
          </w:p>
          <w:p w:rsidR="00A31BB1" w:rsidRPr="00C075AB" w:rsidRDefault="00A31BB1" w:rsidP="001718CD">
            <w:pPr>
              <w:rPr>
                <w:rFonts w:ascii="Verdana" w:hAnsi="Verdana"/>
                <w:lang w:val="en-GB"/>
              </w:rPr>
            </w:pPr>
          </w:p>
          <w:p w:rsidR="00C075AB" w:rsidRPr="00C075AB" w:rsidRDefault="00A31BB1" w:rsidP="001718CD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Sandra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Kalniete</w:t>
            </w:r>
            <w:proofErr w:type="spellEnd"/>
            <w:r w:rsidRPr="00C075AB">
              <w:rPr>
                <w:rFonts w:ascii="Verdana" w:hAnsi="Verdana"/>
                <w:lang w:val="en-GB"/>
              </w:rPr>
              <w:t xml:space="preserve"> </w:t>
            </w:r>
            <w:r w:rsidR="00C075AB">
              <w:rPr>
                <w:rFonts w:ascii="Verdana" w:hAnsi="Verdana"/>
                <w:lang w:val="en-GB"/>
              </w:rPr>
              <w:t xml:space="preserve">is an </w:t>
            </w:r>
            <w:r w:rsidR="00C075AB" w:rsidRPr="00C075AB">
              <w:rPr>
                <w:rFonts w:ascii="Verdana" w:hAnsi="Verdana"/>
                <w:lang w:val="en-GB"/>
              </w:rPr>
              <w:t>EPP Group Vice-</w:t>
            </w:r>
            <w:r w:rsidR="00C075AB">
              <w:rPr>
                <w:rFonts w:ascii="Verdana" w:hAnsi="Verdana"/>
                <w:lang w:val="en-GB"/>
              </w:rPr>
              <w:t>President and is responsible for foreign a</w:t>
            </w:r>
            <w:r w:rsidR="00C075AB" w:rsidRPr="00C075AB">
              <w:rPr>
                <w:rFonts w:ascii="Verdana" w:hAnsi="Verdana"/>
                <w:lang w:val="en-GB"/>
              </w:rPr>
              <w:t>ffairs</w:t>
            </w:r>
            <w:r w:rsidR="00C075AB">
              <w:rPr>
                <w:rFonts w:ascii="Verdana" w:hAnsi="Verdana"/>
                <w:lang w:val="en-GB"/>
              </w:rPr>
              <w:t>.</w:t>
            </w:r>
          </w:p>
          <w:p w:rsidR="00B8231C" w:rsidRPr="00C075AB" w:rsidRDefault="00B8231C" w:rsidP="00C32D8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C32D80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MEP Sandra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Kalniete</w:t>
            </w:r>
            <w:proofErr w:type="spellEnd"/>
            <w:r w:rsidRPr="00C075AB">
              <w:rPr>
                <w:rFonts w:ascii="Verdana" w:hAnsi="Verdana"/>
                <w:lang w:val="en-GB"/>
              </w:rPr>
              <w:t xml:space="preserve"> on</w:t>
            </w:r>
          </w:p>
        </w:tc>
        <w:tc>
          <w:tcPr>
            <w:tcW w:w="5936" w:type="dxa"/>
          </w:tcPr>
          <w:p w:rsidR="00B8231C" w:rsidRPr="000A25CF" w:rsidRDefault="00B8654C" w:rsidP="00B8654C">
            <w:pPr>
              <w:spacing w:before="100" w:beforeAutospacing="1" w:after="100" w:afterAutospacing="1"/>
              <w:rPr>
                <w:rFonts w:ascii="Verdana" w:hAnsi="Verdana"/>
                <w:i/>
                <w:lang w:val="en-GB" w:eastAsia="en-GB"/>
              </w:rPr>
            </w:pPr>
            <w:r w:rsidRPr="00B8654C">
              <w:rPr>
                <w:rFonts w:ascii="Verdana" w:hAnsi="Verdana"/>
                <w:i/>
                <w:color w:val="FF0000"/>
                <w:lang w:val="en-GB" w:eastAsia="en-GB"/>
              </w:rPr>
              <w:t>2.31</w:t>
            </w:r>
            <w:r w:rsidR="00C32D80" w:rsidRPr="00B8654C">
              <w:rPr>
                <w:rFonts w:ascii="Verdana" w:hAnsi="Verdana"/>
                <w:i/>
                <w:color w:val="FF0000"/>
                <w:lang w:val="en-GB" w:eastAsia="en-GB"/>
              </w:rPr>
              <w:t>-2.55</w:t>
            </w:r>
            <w:r w:rsidR="00A31BB1" w:rsidRPr="00B8654C">
              <w:rPr>
                <w:rFonts w:ascii="Verdana" w:hAnsi="Verdana"/>
                <w:i/>
                <w:color w:val="FF0000"/>
                <w:lang w:val="en-GB" w:eastAsia="en-GB"/>
              </w:rPr>
              <w:br/>
            </w:r>
            <w:r w:rsidR="00C32D80" w:rsidRPr="00B8654C">
              <w:rPr>
                <w:rFonts w:ascii="Verdana" w:hAnsi="Verdana"/>
                <w:i/>
                <w:color w:val="FF0000"/>
                <w:lang w:val="en-GB" w:eastAsia="en-GB"/>
              </w:rPr>
              <w:t xml:space="preserve">By awarding Oleg </w:t>
            </w:r>
            <w:proofErr w:type="spellStart"/>
            <w:r w:rsidR="00C32D80" w:rsidRPr="00B8654C">
              <w:rPr>
                <w:rFonts w:ascii="Verdana" w:hAnsi="Verdana"/>
                <w:i/>
                <w:color w:val="FF0000"/>
                <w:lang w:val="en-GB" w:eastAsia="en-GB"/>
              </w:rPr>
              <w:t>Sentsov</w:t>
            </w:r>
            <w:proofErr w:type="spellEnd"/>
            <w:r w:rsidR="00C32D80" w:rsidRPr="00B8654C">
              <w:rPr>
                <w:rFonts w:ascii="Verdana" w:hAnsi="Verdana"/>
                <w:i/>
                <w:color w:val="FF0000"/>
                <w:lang w:val="en-GB" w:eastAsia="en-GB"/>
              </w:rPr>
              <w:t xml:space="preserve"> the Sakharov Prize, we wanted to send the message, not only to Oleg </w:t>
            </w:r>
            <w:proofErr w:type="spellStart"/>
            <w:r w:rsidR="00C32D80" w:rsidRPr="00B8654C">
              <w:rPr>
                <w:rFonts w:ascii="Verdana" w:hAnsi="Verdana"/>
                <w:i/>
                <w:color w:val="FF0000"/>
                <w:lang w:val="en-GB" w:eastAsia="en-GB"/>
              </w:rPr>
              <w:t>Sentsov</w:t>
            </w:r>
            <w:proofErr w:type="spellEnd"/>
            <w:r w:rsidR="00C32D80" w:rsidRPr="00B8654C">
              <w:rPr>
                <w:rFonts w:ascii="Verdana" w:hAnsi="Verdana"/>
                <w:i/>
                <w:color w:val="FF0000"/>
                <w:lang w:val="en-GB" w:eastAsia="en-GB"/>
              </w:rPr>
              <w:t>, but to all those more than 70 political prisoners illegally detained - Ukrainian citizens - in Russia’s prisons that ‘we know about you’, that ‘we care about you’, that ‘we stand for you’.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B8231C" w:rsidRPr="00C075AB" w:rsidRDefault="00B8231C" w:rsidP="00576554">
            <w:pPr>
              <w:rPr>
                <w:rFonts w:ascii="Verdana" w:hAnsi="Verdana"/>
                <w:lang w:val="en-GB"/>
              </w:rPr>
            </w:pPr>
          </w:p>
          <w:p w:rsidR="00416748" w:rsidRPr="00C075AB" w:rsidRDefault="00416748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The EPP Group</w:t>
            </w:r>
            <w:r w:rsidR="00C32D80" w:rsidRPr="00C075AB">
              <w:rPr>
                <w:rFonts w:ascii="Verdana" w:hAnsi="Verdana"/>
                <w:lang w:val="en-GB"/>
              </w:rPr>
              <w:t xml:space="preserve">, who met Mr </w:t>
            </w:r>
            <w:proofErr w:type="spellStart"/>
            <w:r w:rsidR="00C32D80"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="00C32D80" w:rsidRPr="00C075AB">
              <w:rPr>
                <w:rFonts w:ascii="Verdana" w:hAnsi="Verdana"/>
                <w:lang w:val="en-GB"/>
              </w:rPr>
              <w:t xml:space="preserve"> in Strasbourg to pay tribute to him, had</w:t>
            </w:r>
            <w:r w:rsidR="00C075AB">
              <w:rPr>
                <w:rFonts w:ascii="Verdana" w:hAnsi="Verdana"/>
                <w:lang w:val="en-GB"/>
              </w:rPr>
              <w:t xml:space="preserve"> in fact</w:t>
            </w:r>
            <w:r w:rsidRPr="00C075AB">
              <w:rPr>
                <w:rFonts w:ascii="Verdana" w:hAnsi="Verdana"/>
                <w:lang w:val="en-GB"/>
              </w:rPr>
              <w:t xml:space="preserve"> nominated </w:t>
            </w:r>
            <w:r w:rsidR="00E519A5">
              <w:rPr>
                <w:rFonts w:ascii="Verdana" w:hAnsi="Verdana"/>
                <w:lang w:val="en-GB"/>
              </w:rPr>
              <w:t>him</w:t>
            </w:r>
            <w:r w:rsidRPr="00C075AB">
              <w:rPr>
                <w:rFonts w:ascii="Verdana" w:hAnsi="Verdana"/>
                <w:lang w:val="en-GB"/>
              </w:rPr>
              <w:t xml:space="preserve"> for the Sakharov Prize.</w:t>
            </w:r>
          </w:p>
          <w:p w:rsidR="00416748" w:rsidRPr="00C075AB" w:rsidRDefault="00416748" w:rsidP="00576554">
            <w:pPr>
              <w:rPr>
                <w:rFonts w:ascii="Verdana" w:hAnsi="Verdana"/>
                <w:lang w:val="en-GB"/>
              </w:rPr>
            </w:pPr>
          </w:p>
          <w:p w:rsidR="00416748" w:rsidRPr="00C075AB" w:rsidRDefault="00B66F98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The </w:t>
            </w:r>
            <w:r w:rsidR="00BB57A2">
              <w:rPr>
                <w:rFonts w:ascii="Verdana" w:hAnsi="Verdana"/>
                <w:lang w:val="en-GB"/>
              </w:rPr>
              <w:t xml:space="preserve">current </w:t>
            </w:r>
            <w:r w:rsidRPr="00C075AB">
              <w:rPr>
                <w:rFonts w:ascii="Verdana" w:hAnsi="Verdana"/>
                <w:lang w:val="en-GB"/>
              </w:rPr>
              <w:t xml:space="preserve">context: </w:t>
            </w:r>
            <w:r w:rsidR="00416748" w:rsidRPr="00C075AB">
              <w:rPr>
                <w:rFonts w:ascii="Verdana" w:hAnsi="Verdana"/>
                <w:lang w:val="en-GB"/>
              </w:rPr>
              <w:t xml:space="preserve">Ukraine remains under attack from Russia and Crimea is still illegally </w:t>
            </w:r>
            <w:r w:rsidR="00E251BD" w:rsidRPr="00C075AB">
              <w:rPr>
                <w:rFonts w:ascii="Verdana" w:hAnsi="Verdana"/>
                <w:lang w:val="en-GB"/>
              </w:rPr>
              <w:t>occupied</w:t>
            </w:r>
            <w:r w:rsidR="00416748" w:rsidRPr="00C075AB">
              <w:rPr>
                <w:rFonts w:ascii="Verdana" w:hAnsi="Verdana"/>
                <w:lang w:val="en-GB"/>
              </w:rPr>
              <w:t xml:space="preserve"> by R</w:t>
            </w:r>
            <w:bookmarkStart w:id="0" w:name="_GoBack"/>
            <w:bookmarkEnd w:id="0"/>
            <w:r w:rsidR="00416748" w:rsidRPr="00C075AB">
              <w:rPr>
                <w:rFonts w:ascii="Verdana" w:hAnsi="Verdana"/>
                <w:lang w:val="en-GB"/>
              </w:rPr>
              <w:t>ussia.</w:t>
            </w:r>
            <w:r w:rsidR="00B862A3">
              <w:rPr>
                <w:rFonts w:ascii="Verdana" w:hAnsi="Verdana"/>
                <w:lang w:val="en-GB"/>
              </w:rPr>
              <w:t xml:space="preserve"> </w:t>
            </w:r>
          </w:p>
          <w:p w:rsidR="00C32D80" w:rsidRPr="00C075AB" w:rsidRDefault="00C32D80" w:rsidP="00576554">
            <w:pPr>
              <w:rPr>
                <w:rFonts w:ascii="Verdana" w:hAnsi="Verdana"/>
                <w:lang w:val="en-GB"/>
              </w:rPr>
            </w:pPr>
          </w:p>
          <w:p w:rsidR="00416748" w:rsidRPr="00C075AB" w:rsidRDefault="00416748" w:rsidP="00D70C1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C32D80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Oleg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Pr="00C075AB">
              <w:rPr>
                <w:rFonts w:ascii="Verdana" w:hAnsi="Verdana"/>
                <w:lang w:val="en-GB"/>
              </w:rPr>
              <w:t xml:space="preserve"> on</w:t>
            </w:r>
          </w:p>
          <w:p w:rsidR="00C32D80" w:rsidRPr="00C075AB" w:rsidRDefault="00C32D80" w:rsidP="00576554">
            <w:pPr>
              <w:rPr>
                <w:rFonts w:ascii="Verdana" w:hAnsi="Verdana"/>
                <w:lang w:val="en-GB"/>
              </w:rPr>
            </w:pPr>
          </w:p>
          <w:p w:rsidR="00C32D80" w:rsidRPr="00C075AB" w:rsidRDefault="00C32D80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B66F98" w:rsidRPr="00C075AB" w:rsidRDefault="00D70C16" w:rsidP="00B66F98">
            <w:pPr>
              <w:widowControl w:val="0"/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00.48-</w:t>
            </w:r>
          </w:p>
          <w:p w:rsidR="00B66F98" w:rsidRPr="00C075AB" w:rsidRDefault="00B66F98" w:rsidP="00B66F98">
            <w:pPr>
              <w:widowControl w:val="0"/>
              <w:rPr>
                <w:rFonts w:ascii="Verdana" w:hAnsi="Verdana"/>
                <w:i/>
                <w:lang w:val="en-GB"/>
              </w:rPr>
            </w:pPr>
            <w:r w:rsidRPr="00C075AB">
              <w:rPr>
                <w:rFonts w:ascii="Verdana" w:hAnsi="Verdana"/>
                <w:i/>
                <w:lang w:val="en-GB"/>
              </w:rPr>
              <w:t xml:space="preserve">I accept and take this prize not as a personal honour but as a prize to all Ukrainian political prisoners who have ever been in Russian prisons and a prize in honour of all Ukrainian political prisoners who are still there. </w:t>
            </w:r>
          </w:p>
          <w:p w:rsidR="00B66F98" w:rsidRPr="00C075AB" w:rsidRDefault="00B66F98" w:rsidP="00B66F98">
            <w:pPr>
              <w:widowControl w:val="0"/>
              <w:rPr>
                <w:rFonts w:ascii="Verdana" w:hAnsi="Verdana"/>
                <w:i/>
                <w:lang w:val="en-GB"/>
              </w:rPr>
            </w:pPr>
          </w:p>
          <w:p w:rsidR="00416748" w:rsidRPr="00C075AB" w:rsidRDefault="00416748" w:rsidP="00D70C16">
            <w:pPr>
              <w:widowControl w:val="0"/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>Headline</w:t>
            </w: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0F411F" w:rsidRPr="000A25CF" w:rsidRDefault="00253335" w:rsidP="00576554">
            <w:pPr>
              <w:rPr>
                <w:rFonts w:ascii="Verdana" w:hAnsi="Verdana"/>
                <w:b/>
                <w:lang w:val="en-GB"/>
              </w:rPr>
            </w:pPr>
            <w:r w:rsidRPr="000A25CF">
              <w:rPr>
                <w:rFonts w:ascii="Verdana" w:hAnsi="Verdana"/>
                <w:b/>
                <w:lang w:val="en-GB"/>
              </w:rPr>
              <w:t>New Commission, Climate change, Sakharov Prize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lastRenderedPageBreak/>
              <w:t>Description</w:t>
            </w: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4E43C6" w:rsidRDefault="004E43C6" w:rsidP="004E43C6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t xml:space="preserve">The European Parliament </w:t>
            </w:r>
            <w:r>
              <w:rPr>
                <w:rFonts w:ascii="Verdana" w:hAnsi="Verdana"/>
                <w:lang w:val="en-GB"/>
              </w:rPr>
              <w:t xml:space="preserve">gave its thumbs up </w:t>
            </w:r>
            <w:r w:rsidRPr="00C075AB">
              <w:rPr>
                <w:rFonts w:ascii="Verdana" w:hAnsi="Verdana"/>
                <w:lang w:val="en-GB"/>
              </w:rPr>
              <w:t>to a new European Commission</w:t>
            </w:r>
            <w:r w:rsidR="00F57678">
              <w:rPr>
                <w:rFonts w:ascii="Verdana" w:hAnsi="Verdana"/>
                <w:lang w:val="en-GB"/>
              </w:rPr>
              <w:t>, with</w:t>
            </w:r>
            <w:r>
              <w:rPr>
                <w:rFonts w:ascii="Verdana" w:hAnsi="Verdana"/>
                <w:lang w:val="en-GB"/>
              </w:rPr>
              <w:t xml:space="preserve"> EPP Group </w:t>
            </w:r>
            <w:r w:rsidR="00F57678">
              <w:rPr>
                <w:rFonts w:ascii="Verdana" w:hAnsi="Verdana"/>
                <w:lang w:val="en-GB"/>
              </w:rPr>
              <w:t>Chairman Manfred Weber explaining</w:t>
            </w:r>
            <w:r>
              <w:rPr>
                <w:rFonts w:ascii="Verdana" w:hAnsi="Verdana"/>
                <w:lang w:val="en-GB"/>
              </w:rPr>
              <w:t xml:space="preserve"> what EU citizens can expect from EPP Group Commissioners.</w:t>
            </w:r>
          </w:p>
          <w:p w:rsidR="004E43C6" w:rsidRDefault="004E43C6" w:rsidP="004E43C6">
            <w:pPr>
              <w:rPr>
                <w:rFonts w:ascii="Verdana" w:hAnsi="Verdana"/>
                <w:lang w:val="en-GB"/>
              </w:rPr>
            </w:pPr>
          </w:p>
          <w:p w:rsidR="004E43C6" w:rsidRDefault="004E43C6" w:rsidP="004E43C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MEPs also debated h</w:t>
            </w:r>
            <w:r w:rsidRPr="00C075AB">
              <w:rPr>
                <w:rFonts w:ascii="Verdana" w:hAnsi="Verdana"/>
                <w:lang w:val="en-GB"/>
              </w:rPr>
              <w:t>ow to boost the fight against climate change ahead of an u</w:t>
            </w:r>
            <w:r>
              <w:rPr>
                <w:rFonts w:ascii="Verdana" w:hAnsi="Verdana"/>
                <w:lang w:val="en-GB"/>
              </w:rPr>
              <w:t xml:space="preserve">pcoming UN conference in Madrid. EPP Group MEP </w:t>
            </w:r>
            <w:r w:rsidRPr="00C075AB">
              <w:rPr>
                <w:rFonts w:ascii="Verdana" w:hAnsi="Verdana"/>
                <w:lang w:val="en-GB"/>
              </w:rPr>
              <w:t>Esther de Lange</w:t>
            </w:r>
            <w:r w:rsidR="00B862A3">
              <w:rPr>
                <w:rFonts w:ascii="Verdana" w:hAnsi="Verdana"/>
                <w:lang w:val="en-GB"/>
              </w:rPr>
              <w:t xml:space="preserve"> highlighted the importance of combatting climate change whilst delivering economic growth and jobs and had a message for young climate protesters.</w:t>
            </w:r>
          </w:p>
          <w:p w:rsidR="004E43C6" w:rsidRPr="00C075AB" w:rsidRDefault="004E43C6" w:rsidP="004E43C6">
            <w:pPr>
              <w:rPr>
                <w:rFonts w:ascii="Verdana" w:hAnsi="Verdana"/>
                <w:lang w:val="en-GB"/>
              </w:rPr>
            </w:pPr>
          </w:p>
          <w:p w:rsidR="00C075AB" w:rsidRDefault="00B862A3" w:rsidP="000544C1">
            <w:pPr>
              <w:rPr>
                <w:rFonts w:ascii="Verdana" w:hAnsi="Verdana"/>
                <w:lang w:val="en-GB"/>
              </w:rPr>
            </w:pPr>
            <w:proofErr w:type="gramStart"/>
            <w:r w:rsidRPr="00C075AB">
              <w:rPr>
                <w:rFonts w:ascii="Verdana" w:hAnsi="Verdana"/>
                <w:lang w:val="en-GB"/>
              </w:rPr>
              <w:t>And</w:t>
            </w:r>
            <w:proofErr w:type="gramEnd"/>
            <w:r>
              <w:rPr>
                <w:rFonts w:ascii="Verdana" w:hAnsi="Verdana"/>
                <w:lang w:val="en-GB"/>
              </w:rPr>
              <w:t xml:space="preserve"> the Parliament held</w:t>
            </w:r>
            <w:r w:rsidRPr="00C075AB">
              <w:rPr>
                <w:rFonts w:ascii="Verdana" w:hAnsi="Verdana"/>
                <w:lang w:val="en-GB"/>
              </w:rPr>
              <w:t xml:space="preserve"> a belated award ceremony for the 2018 winner of the Sakharov Prize for freedom of thought, Oleg </w:t>
            </w:r>
            <w:proofErr w:type="spellStart"/>
            <w:r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Pr="00C075AB">
              <w:rPr>
                <w:rFonts w:ascii="Verdana" w:hAnsi="Verdana"/>
                <w:lang w:val="en-GB"/>
              </w:rPr>
              <w:t>.</w:t>
            </w:r>
            <w:r w:rsidR="00F57678">
              <w:rPr>
                <w:rFonts w:ascii="Verdana" w:hAnsi="Verdana"/>
                <w:lang w:val="en-GB"/>
              </w:rPr>
              <w:t xml:space="preserve"> The EPP Group had nominated Mr </w:t>
            </w:r>
            <w:proofErr w:type="spellStart"/>
            <w:r w:rsidR="00F57678">
              <w:rPr>
                <w:rFonts w:ascii="Verdana" w:hAnsi="Verdana"/>
                <w:lang w:val="en-GB"/>
              </w:rPr>
              <w:t>Sentsov</w:t>
            </w:r>
            <w:proofErr w:type="spellEnd"/>
            <w:r w:rsidR="00F57678">
              <w:rPr>
                <w:rFonts w:ascii="Verdana" w:hAnsi="Verdana"/>
                <w:lang w:val="en-GB"/>
              </w:rPr>
              <w:t xml:space="preserve"> for the prize, with the EPP Group’s Sandra </w:t>
            </w:r>
            <w:proofErr w:type="spellStart"/>
            <w:r w:rsidR="00F57678">
              <w:rPr>
                <w:rFonts w:ascii="Verdana" w:hAnsi="Verdana"/>
                <w:lang w:val="en-GB"/>
              </w:rPr>
              <w:t>Kalniete</w:t>
            </w:r>
            <w:proofErr w:type="spellEnd"/>
            <w:r w:rsidR="00F57678">
              <w:rPr>
                <w:rFonts w:ascii="Verdana" w:hAnsi="Verdana"/>
                <w:lang w:val="en-GB"/>
              </w:rPr>
              <w:t xml:space="preserve"> saying that </w:t>
            </w:r>
            <w:r w:rsidR="00DA6700">
              <w:rPr>
                <w:rFonts w:ascii="Verdana" w:hAnsi="Verdana"/>
                <w:lang w:val="en-GB"/>
              </w:rPr>
              <w:t xml:space="preserve">the award sent </w:t>
            </w:r>
            <w:r w:rsidR="00F57678">
              <w:rPr>
                <w:rFonts w:ascii="Verdana" w:hAnsi="Verdana"/>
                <w:lang w:val="en-GB"/>
              </w:rPr>
              <w:t>a message of solidarity to all the illegally detained Ukrainian political prisoners.</w:t>
            </w:r>
          </w:p>
          <w:p w:rsidR="00C075AB" w:rsidRDefault="00C075AB" w:rsidP="000544C1">
            <w:pPr>
              <w:rPr>
                <w:rFonts w:ascii="Verdana" w:hAnsi="Verdana"/>
                <w:lang w:val="en-GB"/>
              </w:rPr>
            </w:pPr>
          </w:p>
          <w:p w:rsidR="00C075AB" w:rsidRPr="00C075AB" w:rsidRDefault="00C075AB" w:rsidP="000544C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  <w:tr w:rsidR="000F411F" w:rsidRPr="00E519A5" w:rsidTr="00A365C9">
        <w:trPr>
          <w:cantSplit/>
        </w:trPr>
        <w:tc>
          <w:tcPr>
            <w:tcW w:w="2268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  <w:r w:rsidRPr="00C075AB">
              <w:rPr>
                <w:rFonts w:ascii="Verdana" w:hAnsi="Verdana"/>
                <w:lang w:val="en-GB"/>
              </w:rPr>
              <w:lastRenderedPageBreak/>
              <w:t>Tags</w:t>
            </w:r>
          </w:p>
        </w:tc>
        <w:tc>
          <w:tcPr>
            <w:tcW w:w="2041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936" w:type="dxa"/>
          </w:tcPr>
          <w:p w:rsidR="000F411F" w:rsidRPr="00C075AB" w:rsidRDefault="00DA6700" w:rsidP="00DA67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European Parliament, EPP Group, Manfred Weber, Ursula Von der </w:t>
            </w:r>
            <w:proofErr w:type="spellStart"/>
            <w:r>
              <w:rPr>
                <w:rFonts w:ascii="Verdana" w:hAnsi="Verdana"/>
                <w:lang w:val="en-GB"/>
              </w:rPr>
              <w:t>Leyen</w:t>
            </w:r>
            <w:proofErr w:type="spellEnd"/>
            <w:r>
              <w:rPr>
                <w:rFonts w:ascii="Verdana" w:hAnsi="Verdana"/>
                <w:lang w:val="en-GB"/>
              </w:rPr>
              <w:t xml:space="preserve">, European Commission, EU Commissioners, security, border control, fight against terrorism, fight against organised crime, the economy, trade, research, climate change, </w:t>
            </w:r>
            <w:r w:rsidRPr="00B76923">
              <w:rPr>
                <w:rFonts w:ascii="Verdana" w:hAnsi="Verdana"/>
                <w:lang w:val="en-GB"/>
              </w:rPr>
              <w:t>Esther de Lange, United Nations Climate Conference, Madrid, emissions, emissions’ cuts, jobs, growth, economy, United Nations, UN</w:t>
            </w:r>
            <w:r>
              <w:rPr>
                <w:rFonts w:ascii="Verdana" w:hAnsi="Verdana"/>
                <w:lang w:val="en-GB"/>
              </w:rPr>
              <w:t xml:space="preserve">, </w:t>
            </w:r>
            <w:r w:rsidR="00DF6C0B" w:rsidRPr="00C075AB">
              <w:rPr>
                <w:rFonts w:ascii="Verdana" w:hAnsi="Verdana"/>
                <w:lang w:val="en-GB"/>
              </w:rPr>
              <w:t xml:space="preserve">Sandra </w:t>
            </w:r>
            <w:proofErr w:type="spellStart"/>
            <w:r w:rsidR="00DF6C0B" w:rsidRPr="00C075AB">
              <w:rPr>
                <w:rFonts w:ascii="Verdana" w:hAnsi="Verdana"/>
                <w:lang w:val="en-GB"/>
              </w:rPr>
              <w:t>Kalniete</w:t>
            </w:r>
            <w:proofErr w:type="spellEnd"/>
            <w:r w:rsidR="00DF6C0B" w:rsidRPr="00C075AB">
              <w:rPr>
                <w:rFonts w:ascii="Verdana" w:hAnsi="Verdana"/>
                <w:lang w:val="en-GB"/>
              </w:rPr>
              <w:t xml:space="preserve">, </w:t>
            </w:r>
            <w:r w:rsidR="00664501" w:rsidRPr="00C075AB">
              <w:rPr>
                <w:rFonts w:ascii="Verdana" w:hAnsi="Verdana"/>
                <w:lang w:val="en-GB"/>
              </w:rPr>
              <w:t xml:space="preserve">Oleg </w:t>
            </w:r>
            <w:proofErr w:type="spellStart"/>
            <w:r w:rsidR="00664501" w:rsidRPr="00C075AB">
              <w:rPr>
                <w:rFonts w:ascii="Verdana" w:hAnsi="Verdana"/>
                <w:lang w:val="en-GB"/>
              </w:rPr>
              <w:t>Sentsov</w:t>
            </w:r>
            <w:proofErr w:type="spellEnd"/>
            <w:r w:rsidR="00664501" w:rsidRPr="00C075AB">
              <w:rPr>
                <w:rFonts w:ascii="Verdana" w:hAnsi="Verdana"/>
                <w:lang w:val="en-GB"/>
              </w:rPr>
              <w:t>, Sakharov Prize, Russia, Ukraine, Crimea, illegal occupation,</w:t>
            </w:r>
            <w:r>
              <w:rPr>
                <w:rFonts w:ascii="Verdana" w:hAnsi="Verdana"/>
                <w:lang w:val="en-GB"/>
              </w:rPr>
              <w:t xml:space="preserve"> annexation, political prisoners, hunger strike, fake trial, peaceful protest, Donbass</w:t>
            </w:r>
          </w:p>
        </w:tc>
        <w:tc>
          <w:tcPr>
            <w:tcW w:w="5013" w:type="dxa"/>
          </w:tcPr>
          <w:p w:rsidR="000F411F" w:rsidRPr="00C075AB" w:rsidRDefault="000F411F" w:rsidP="00576554">
            <w:pPr>
              <w:rPr>
                <w:rFonts w:ascii="Verdana" w:hAnsi="Verdana"/>
                <w:lang w:val="en-GB"/>
              </w:rPr>
            </w:pPr>
          </w:p>
        </w:tc>
      </w:tr>
    </w:tbl>
    <w:p w:rsidR="000F411F" w:rsidRPr="00C075AB" w:rsidRDefault="000F411F" w:rsidP="00576554">
      <w:pPr>
        <w:rPr>
          <w:rFonts w:ascii="Verdana" w:hAnsi="Verdana"/>
          <w:lang w:val="en-GB"/>
        </w:rPr>
      </w:pPr>
    </w:p>
    <w:sectPr w:rsidR="000F411F" w:rsidRPr="00C075AB" w:rsidSect="000F411F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A1" w:rsidRDefault="00ED26A1">
      <w:r>
        <w:separator/>
      </w:r>
    </w:p>
  </w:endnote>
  <w:endnote w:type="continuationSeparator" w:id="0">
    <w:p w:rsidR="00ED26A1" w:rsidRDefault="00E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F" w:rsidRPr="00AB2B45" w:rsidRDefault="000F411F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E519A5">
      <w:rPr>
        <w:rFonts w:ascii="Verdana" w:hAnsi="Verdana"/>
        <w:noProof/>
      </w:rPr>
      <w:t>7</w:t>
    </w:r>
    <w:r w:rsidRPr="00AB2B45">
      <w:rPr>
        <w:rFonts w:ascii="Verdana" w:hAnsi="Verdana"/>
      </w:rPr>
      <w:fldChar w:fldCharType="end"/>
    </w:r>
  </w:p>
  <w:p w:rsidR="000F411F" w:rsidRDefault="000F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A1" w:rsidRDefault="00ED26A1">
      <w:r>
        <w:separator/>
      </w:r>
    </w:p>
  </w:footnote>
  <w:footnote w:type="continuationSeparator" w:id="0">
    <w:p w:rsidR="00ED26A1" w:rsidRDefault="00ED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F" w:rsidRPr="00740457" w:rsidRDefault="000F411F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 xml:space="preserve">EPP </w:t>
    </w:r>
    <w:r w:rsidR="00A41ED9">
      <w:rPr>
        <w:rFonts w:ascii="Verdana" w:hAnsi="Verdana"/>
        <w:b/>
        <w:lang w:val="en-GB"/>
      </w:rPr>
      <w:t xml:space="preserve">Plenary </w:t>
    </w:r>
    <w:r>
      <w:rPr>
        <w:rFonts w:ascii="Verdana" w:hAnsi="Verdana"/>
        <w:b/>
        <w:lang w:val="en-GB"/>
      </w:rPr>
      <w:t>Report</w:t>
    </w:r>
  </w:p>
  <w:p w:rsidR="000F411F" w:rsidRDefault="000F411F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4E43C6">
      <w:rPr>
        <w:rFonts w:ascii="Verdana" w:hAnsi="Verdana"/>
        <w:b/>
        <w:lang w:val="en-GB"/>
      </w:rPr>
      <w:t>20191128</w:t>
    </w:r>
  </w:p>
  <w:p w:rsidR="000F411F" w:rsidRPr="00740457" w:rsidRDefault="000F411F">
    <w:pPr>
      <w:pStyle w:val="Header"/>
      <w:rPr>
        <w:rFonts w:ascii="Verdana" w:hAnsi="Verdana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50C83"/>
    <w:rsid w:val="000544C1"/>
    <w:rsid w:val="000666E3"/>
    <w:rsid w:val="000A25CF"/>
    <w:rsid w:val="000E04E6"/>
    <w:rsid w:val="000F411F"/>
    <w:rsid w:val="00155C0D"/>
    <w:rsid w:val="001718CD"/>
    <w:rsid w:val="001F33FB"/>
    <w:rsid w:val="00207A0F"/>
    <w:rsid w:val="00253335"/>
    <w:rsid w:val="00260165"/>
    <w:rsid w:val="003119FE"/>
    <w:rsid w:val="003C6C71"/>
    <w:rsid w:val="003F008B"/>
    <w:rsid w:val="003F0B8B"/>
    <w:rsid w:val="00416748"/>
    <w:rsid w:val="00490864"/>
    <w:rsid w:val="0049180A"/>
    <w:rsid w:val="004A60C4"/>
    <w:rsid w:val="004D0DBC"/>
    <w:rsid w:val="004E43C6"/>
    <w:rsid w:val="004F0B4B"/>
    <w:rsid w:val="00525E95"/>
    <w:rsid w:val="00542141"/>
    <w:rsid w:val="00544B33"/>
    <w:rsid w:val="0056761F"/>
    <w:rsid w:val="00576554"/>
    <w:rsid w:val="005908D5"/>
    <w:rsid w:val="00593239"/>
    <w:rsid w:val="005A24CD"/>
    <w:rsid w:val="0061140D"/>
    <w:rsid w:val="00636C9E"/>
    <w:rsid w:val="006524BB"/>
    <w:rsid w:val="00664501"/>
    <w:rsid w:val="00732F25"/>
    <w:rsid w:val="007422B5"/>
    <w:rsid w:val="007B59BE"/>
    <w:rsid w:val="007E1C42"/>
    <w:rsid w:val="007F7C43"/>
    <w:rsid w:val="0081466E"/>
    <w:rsid w:val="00831C57"/>
    <w:rsid w:val="00895F53"/>
    <w:rsid w:val="00930AB8"/>
    <w:rsid w:val="00952BBA"/>
    <w:rsid w:val="009A521D"/>
    <w:rsid w:val="009E5056"/>
    <w:rsid w:val="009F3D48"/>
    <w:rsid w:val="00A31BB1"/>
    <w:rsid w:val="00A365C9"/>
    <w:rsid w:val="00A41ED9"/>
    <w:rsid w:val="00A47518"/>
    <w:rsid w:val="00A65B58"/>
    <w:rsid w:val="00A92E0B"/>
    <w:rsid w:val="00A937DF"/>
    <w:rsid w:val="00B66F98"/>
    <w:rsid w:val="00B8231C"/>
    <w:rsid w:val="00B862A3"/>
    <w:rsid w:val="00B8654C"/>
    <w:rsid w:val="00BB57A2"/>
    <w:rsid w:val="00BB7DCC"/>
    <w:rsid w:val="00C075AB"/>
    <w:rsid w:val="00C32D80"/>
    <w:rsid w:val="00C41A07"/>
    <w:rsid w:val="00C7306A"/>
    <w:rsid w:val="00D70C16"/>
    <w:rsid w:val="00DA6700"/>
    <w:rsid w:val="00DF6C0B"/>
    <w:rsid w:val="00E11886"/>
    <w:rsid w:val="00E251BD"/>
    <w:rsid w:val="00E40B85"/>
    <w:rsid w:val="00E519A5"/>
    <w:rsid w:val="00E627E2"/>
    <w:rsid w:val="00ED26A1"/>
    <w:rsid w:val="00EE6A21"/>
    <w:rsid w:val="00EF030B"/>
    <w:rsid w:val="00EF39CD"/>
    <w:rsid w:val="00F47BC4"/>
    <w:rsid w:val="00F57678"/>
    <w:rsid w:val="00FD6D2E"/>
    <w:rsid w:val="00FE76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4A85B"/>
  <w14:defaultImageDpi w14:val="300"/>
  <w15:docId w15:val="{9C98E100-5298-470D-966D-22125AD6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styleId="NormalWeb">
    <w:name w:val="Normal (Web)"/>
    <w:basedOn w:val="Normal"/>
    <w:uiPriority w:val="99"/>
    <w:rsid w:val="006F6B3B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7306A"/>
  </w:style>
  <w:style w:type="paragraph" w:customStyle="1" w:styleId="paragraph">
    <w:name w:val="paragraph"/>
    <w:basedOn w:val="Normal"/>
    <w:rsid w:val="00A937DF"/>
    <w:pPr>
      <w:spacing w:before="100" w:beforeAutospacing="1" w:after="100" w:afterAutospacing="1"/>
    </w:pPr>
    <w:rPr>
      <w:lang w:val="en-GB" w:eastAsia="en-GB"/>
    </w:rPr>
  </w:style>
  <w:style w:type="character" w:customStyle="1" w:styleId="eop">
    <w:name w:val="eop"/>
    <w:basedOn w:val="DefaultParagraphFont"/>
    <w:rsid w:val="0061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9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831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MATTHYS Evelyne</cp:lastModifiedBy>
  <cp:revision>11</cp:revision>
  <cp:lastPrinted>2019-11-27T15:00:00Z</cp:lastPrinted>
  <dcterms:created xsi:type="dcterms:W3CDTF">2019-11-27T08:55:00Z</dcterms:created>
  <dcterms:modified xsi:type="dcterms:W3CDTF">2019-11-27T15:45:00Z</dcterms:modified>
</cp:coreProperties>
</file>