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326FC" w14:textId="62E2F3C3" w:rsidR="004730EB" w:rsidRDefault="000B6ED9" w:rsidP="00722A6C">
      <w:pPr>
        <w:spacing w:line="360" w:lineRule="auto"/>
        <w:jc w:val="center"/>
        <w:rPr>
          <w:rFonts w:ascii="Arial" w:hAnsi="Arial" w:cs="Arial"/>
          <w:b/>
          <w:sz w:val="28"/>
          <w:szCs w:val="28"/>
        </w:rPr>
      </w:pPr>
      <w:r>
        <w:rPr>
          <w:noProof/>
          <w:lang w:eastAsia="en-GB"/>
        </w:rPr>
        <w:drawing>
          <wp:anchor distT="0" distB="0" distL="114300" distR="114300" simplePos="0" relativeHeight="251658240" behindDoc="0" locked="0" layoutInCell="1" allowOverlap="1" wp14:anchorId="258AC523" wp14:editId="76E284B8">
            <wp:simplePos x="0" y="0"/>
            <wp:positionH relativeFrom="column">
              <wp:posOffset>2257425</wp:posOffset>
            </wp:positionH>
            <wp:positionV relativeFrom="paragraph">
              <wp:posOffset>-638175</wp:posOffset>
            </wp:positionV>
            <wp:extent cx="1351280" cy="1660525"/>
            <wp:effectExtent l="0" t="0" r="127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1280" cy="1660525"/>
                    </a:xfrm>
                    <a:prstGeom prst="rect">
                      <a:avLst/>
                    </a:prstGeom>
                    <a:noFill/>
                  </pic:spPr>
                </pic:pic>
              </a:graphicData>
            </a:graphic>
          </wp:anchor>
        </w:drawing>
      </w:r>
    </w:p>
    <w:p w14:paraId="0420378B" w14:textId="77777777" w:rsidR="000B6ED9" w:rsidRDefault="000B6ED9" w:rsidP="000B6ED9">
      <w:pPr>
        <w:spacing w:line="360" w:lineRule="auto"/>
        <w:rPr>
          <w:rFonts w:ascii="Arial" w:hAnsi="Arial" w:cs="Arial"/>
          <w:b/>
          <w:sz w:val="28"/>
          <w:szCs w:val="28"/>
        </w:rPr>
      </w:pPr>
    </w:p>
    <w:p w14:paraId="17774A89" w14:textId="77777777" w:rsidR="0008702A" w:rsidRDefault="0008702A" w:rsidP="00722A6C">
      <w:pPr>
        <w:spacing w:line="360" w:lineRule="auto"/>
        <w:jc w:val="center"/>
        <w:rPr>
          <w:rFonts w:ascii="Arial" w:hAnsi="Arial" w:cs="Arial"/>
          <w:b/>
          <w:sz w:val="28"/>
          <w:szCs w:val="28"/>
        </w:rPr>
      </w:pPr>
    </w:p>
    <w:p w14:paraId="670C02C5" w14:textId="773DC339" w:rsidR="003819D0" w:rsidRDefault="003819D0" w:rsidP="00722A6C">
      <w:pPr>
        <w:spacing w:line="360" w:lineRule="auto"/>
        <w:jc w:val="center"/>
        <w:rPr>
          <w:rFonts w:ascii="Arial" w:hAnsi="Arial" w:cs="Arial"/>
        </w:rPr>
      </w:pPr>
      <w:r w:rsidRPr="0082204D">
        <w:rPr>
          <w:rFonts w:ascii="Arial" w:hAnsi="Arial" w:cs="Arial"/>
          <w:b/>
          <w:sz w:val="28"/>
          <w:szCs w:val="28"/>
        </w:rPr>
        <w:t xml:space="preserve">BIRMINGHAM 2022 </w:t>
      </w:r>
      <w:r>
        <w:rPr>
          <w:rFonts w:ascii="Arial" w:hAnsi="Arial" w:cs="Arial"/>
          <w:b/>
          <w:sz w:val="28"/>
          <w:szCs w:val="28"/>
        </w:rPr>
        <w:t>COMMONWEALTH GAMES FACT SHEET</w:t>
      </w:r>
    </w:p>
    <w:p w14:paraId="52D32B2A" w14:textId="77777777" w:rsidR="003819D0" w:rsidRPr="00B7744D" w:rsidRDefault="003819D0" w:rsidP="008B6855">
      <w:pPr>
        <w:spacing w:line="360" w:lineRule="auto"/>
        <w:rPr>
          <w:rFonts w:ascii="Arial" w:hAnsi="Arial" w:cs="Arial"/>
          <w:b/>
        </w:rPr>
      </w:pPr>
      <w:r w:rsidRPr="00B7744D">
        <w:rPr>
          <w:rFonts w:ascii="Arial" w:hAnsi="Arial" w:cs="Arial"/>
          <w:b/>
        </w:rPr>
        <w:t xml:space="preserve">Commonwealth Games </w:t>
      </w:r>
      <w:proofErr w:type="gramStart"/>
      <w:r w:rsidRPr="00B7744D">
        <w:rPr>
          <w:rFonts w:ascii="Arial" w:hAnsi="Arial" w:cs="Arial"/>
          <w:b/>
        </w:rPr>
        <w:t>facts and figures</w:t>
      </w:r>
      <w:proofErr w:type="gramEnd"/>
    </w:p>
    <w:p w14:paraId="0A2BBDCE" w14:textId="47008C98" w:rsidR="008B6855" w:rsidRPr="008B6855" w:rsidRDefault="008B6855" w:rsidP="008B6855">
      <w:pPr>
        <w:numPr>
          <w:ilvl w:val="0"/>
          <w:numId w:val="2"/>
        </w:numPr>
        <w:spacing w:after="0" w:line="360" w:lineRule="auto"/>
        <w:rPr>
          <w:rFonts w:ascii="Arial" w:eastAsia="Times New Roman" w:hAnsi="Arial" w:cs="Arial"/>
          <w:color w:val="111111"/>
          <w:lang w:eastAsia="en-GB"/>
        </w:rPr>
      </w:pPr>
      <w:r w:rsidRPr="008B6855">
        <w:rPr>
          <w:rFonts w:ascii="Arial" w:eastAsia="Times New Roman" w:hAnsi="Arial" w:cs="Arial"/>
          <w:color w:val="111111"/>
          <w:lang w:eastAsia="en-GB"/>
        </w:rPr>
        <w:t>The first Commonwealth Games were held in 1930 in Hamilton, Canada, in which 11 countries competed in six sports and 59 events</w:t>
      </w:r>
    </w:p>
    <w:p w14:paraId="4B1D4F9E" w14:textId="7B1E6DC5" w:rsidR="008B6855" w:rsidRPr="008B6855" w:rsidRDefault="00722A6C" w:rsidP="008B6855">
      <w:pPr>
        <w:numPr>
          <w:ilvl w:val="0"/>
          <w:numId w:val="2"/>
        </w:numPr>
        <w:spacing w:after="0" w:line="360" w:lineRule="auto"/>
        <w:rPr>
          <w:rFonts w:ascii="Arial" w:eastAsia="Times New Roman" w:hAnsi="Arial" w:cs="Arial"/>
        </w:rPr>
      </w:pPr>
      <w:r>
        <w:rPr>
          <w:rFonts w:ascii="Arial" w:eastAsia="Times New Roman" w:hAnsi="Arial" w:cs="Arial"/>
        </w:rPr>
        <w:t>Almost a third</w:t>
      </w:r>
      <w:r w:rsidR="008B6855" w:rsidRPr="008B6855">
        <w:rPr>
          <w:rFonts w:ascii="Arial" w:eastAsia="Times New Roman" w:hAnsi="Arial" w:cs="Arial"/>
        </w:rPr>
        <w:t xml:space="preserve"> of the world’s population are under the </w:t>
      </w:r>
      <w:r>
        <w:rPr>
          <w:rFonts w:ascii="Arial" w:eastAsia="Times New Roman" w:hAnsi="Arial" w:cs="Arial"/>
        </w:rPr>
        <w:t>C</w:t>
      </w:r>
      <w:r w:rsidR="008B6855" w:rsidRPr="008B6855">
        <w:rPr>
          <w:rFonts w:ascii="Arial" w:eastAsia="Times New Roman" w:hAnsi="Arial" w:cs="Arial"/>
        </w:rPr>
        <w:t>ommonwealth flag, wi</w:t>
      </w:r>
      <w:r>
        <w:rPr>
          <w:rFonts w:ascii="Arial" w:eastAsia="Times New Roman" w:hAnsi="Arial" w:cs="Arial"/>
        </w:rPr>
        <w:t>th a combined population of 2.3b</w:t>
      </w:r>
      <w:r w:rsidR="008B6855" w:rsidRPr="008B6855">
        <w:rPr>
          <w:rFonts w:ascii="Arial" w:eastAsia="Times New Roman" w:hAnsi="Arial" w:cs="Arial"/>
        </w:rPr>
        <w:t>n people</w:t>
      </w:r>
    </w:p>
    <w:p w14:paraId="3E843AB0" w14:textId="77777777" w:rsidR="008B6855" w:rsidRPr="008B6855" w:rsidRDefault="008B6855" w:rsidP="008B6855">
      <w:pPr>
        <w:numPr>
          <w:ilvl w:val="0"/>
          <w:numId w:val="2"/>
        </w:numPr>
        <w:spacing w:after="0" w:line="360" w:lineRule="auto"/>
        <w:rPr>
          <w:rFonts w:ascii="Arial" w:eastAsia="Times New Roman" w:hAnsi="Arial" w:cs="Arial"/>
        </w:rPr>
      </w:pPr>
      <w:proofErr w:type="gramStart"/>
      <w:r w:rsidRPr="008B6855">
        <w:rPr>
          <w:rFonts w:ascii="Arial" w:eastAsia="Times New Roman" w:hAnsi="Arial" w:cs="Arial"/>
        </w:rPr>
        <w:t>10</w:t>
      </w:r>
      <w:r w:rsidR="00722A6C">
        <w:rPr>
          <w:rFonts w:ascii="Arial" w:eastAsia="Times New Roman" w:hAnsi="Arial" w:cs="Arial"/>
        </w:rPr>
        <w:t>,</w:t>
      </w:r>
      <w:r w:rsidRPr="008B6855">
        <w:rPr>
          <w:rFonts w:ascii="Arial" w:eastAsia="Times New Roman" w:hAnsi="Arial" w:cs="Arial"/>
        </w:rPr>
        <w:t>250</w:t>
      </w:r>
      <w:proofErr w:type="gramEnd"/>
      <w:r w:rsidRPr="008B6855">
        <w:rPr>
          <w:rFonts w:ascii="Arial" w:eastAsia="Times New Roman" w:hAnsi="Arial" w:cs="Arial"/>
        </w:rPr>
        <w:t xml:space="preserve"> total m</w:t>
      </w:r>
      <w:r w:rsidR="00722A6C">
        <w:rPr>
          <w:rFonts w:ascii="Arial" w:eastAsia="Times New Roman" w:hAnsi="Arial" w:cs="Arial"/>
        </w:rPr>
        <w:t>edals have been won during the Commonwealth G</w:t>
      </w:r>
      <w:r w:rsidRPr="008B6855">
        <w:rPr>
          <w:rFonts w:ascii="Arial" w:eastAsia="Times New Roman" w:hAnsi="Arial" w:cs="Arial"/>
        </w:rPr>
        <w:t>ames since 1930.</w:t>
      </w:r>
    </w:p>
    <w:p w14:paraId="71CC470E" w14:textId="59661481" w:rsidR="008B6855" w:rsidRDefault="00722A6C" w:rsidP="008B6855">
      <w:pPr>
        <w:pStyle w:val="ListParagraph"/>
        <w:numPr>
          <w:ilvl w:val="0"/>
          <w:numId w:val="2"/>
        </w:numPr>
        <w:spacing w:line="360" w:lineRule="auto"/>
        <w:rPr>
          <w:rFonts w:ascii="Arial" w:hAnsi="Arial" w:cs="Arial"/>
        </w:rPr>
      </w:pPr>
      <w:r>
        <w:rPr>
          <w:rFonts w:ascii="Arial" w:hAnsi="Arial" w:cs="Arial"/>
        </w:rPr>
        <w:t>The Commonwealth Games is expected to be watched by 1.5bn spectators across the globe</w:t>
      </w:r>
    </w:p>
    <w:p w14:paraId="44CECB1D" w14:textId="360C3B45" w:rsidR="003819D0" w:rsidRPr="008B6855" w:rsidRDefault="008B6855" w:rsidP="008B6855">
      <w:pPr>
        <w:pStyle w:val="ListParagraph"/>
        <w:numPr>
          <w:ilvl w:val="0"/>
          <w:numId w:val="2"/>
        </w:numPr>
        <w:spacing w:line="360" w:lineRule="auto"/>
        <w:rPr>
          <w:rFonts w:ascii="Arial" w:hAnsi="Arial" w:cs="Arial"/>
        </w:rPr>
      </w:pPr>
      <w:r w:rsidRPr="008B6855">
        <w:rPr>
          <w:rFonts w:ascii="Arial" w:hAnsi="Arial" w:cs="Arial"/>
        </w:rPr>
        <w:t>Birmingham 2022 is being delivered in unprecedented circumstances, with a significantly truncated timescale after the hosting rights were withdrawn from Durban in March 2017 and awarded to Birmingham in 2017</w:t>
      </w:r>
    </w:p>
    <w:p w14:paraId="4C52E815" w14:textId="77777777" w:rsidR="003819D0" w:rsidRPr="00B7744D" w:rsidRDefault="003819D0" w:rsidP="003819D0">
      <w:pPr>
        <w:spacing w:line="360" w:lineRule="auto"/>
        <w:rPr>
          <w:rFonts w:ascii="Arial" w:hAnsi="Arial" w:cs="Arial"/>
          <w:b/>
        </w:rPr>
      </w:pPr>
      <w:r w:rsidRPr="00B7744D">
        <w:rPr>
          <w:rFonts w:ascii="Arial" w:hAnsi="Arial" w:cs="Arial"/>
          <w:b/>
        </w:rPr>
        <w:t>Birmingham and the West Midlands</w:t>
      </w:r>
    </w:p>
    <w:p w14:paraId="239E5196" w14:textId="77777777" w:rsidR="003819D0" w:rsidRDefault="00B7744D" w:rsidP="00B7744D">
      <w:pPr>
        <w:pStyle w:val="ListParagraph"/>
        <w:numPr>
          <w:ilvl w:val="0"/>
          <w:numId w:val="1"/>
        </w:numPr>
        <w:spacing w:line="360" w:lineRule="auto"/>
        <w:rPr>
          <w:rFonts w:ascii="Arial" w:hAnsi="Arial" w:cs="Arial"/>
        </w:rPr>
      </w:pPr>
      <w:r>
        <w:rPr>
          <w:rFonts w:ascii="Arial" w:hAnsi="Arial" w:cs="Arial"/>
        </w:rPr>
        <w:t>Birmingham is the UK’s second-largest economy and has the highest number of start-up businesses outside of London</w:t>
      </w:r>
    </w:p>
    <w:p w14:paraId="0BACA6CF" w14:textId="60BA0F62" w:rsidR="00757B64" w:rsidRDefault="00757B64" w:rsidP="00B7744D">
      <w:pPr>
        <w:pStyle w:val="ListParagraph"/>
        <w:numPr>
          <w:ilvl w:val="0"/>
          <w:numId w:val="1"/>
        </w:numPr>
        <w:spacing w:line="360" w:lineRule="auto"/>
        <w:rPr>
          <w:rFonts w:ascii="Arial" w:hAnsi="Arial" w:cs="Arial"/>
        </w:rPr>
      </w:pPr>
      <w:r>
        <w:rPr>
          <w:rFonts w:ascii="Arial" w:hAnsi="Arial" w:cs="Arial"/>
        </w:rPr>
        <w:t>28 million people are within two hours’ drive of Birmingham and 90% of the UK is within four hours’ travel</w:t>
      </w:r>
    </w:p>
    <w:p w14:paraId="79881954" w14:textId="77777777" w:rsidR="00757B64" w:rsidRDefault="00757B64" w:rsidP="00B7744D">
      <w:pPr>
        <w:pStyle w:val="ListParagraph"/>
        <w:numPr>
          <w:ilvl w:val="0"/>
          <w:numId w:val="1"/>
        </w:numPr>
        <w:spacing w:line="360" w:lineRule="auto"/>
        <w:rPr>
          <w:rFonts w:ascii="Arial" w:hAnsi="Arial" w:cs="Arial"/>
        </w:rPr>
      </w:pPr>
      <w:r>
        <w:rPr>
          <w:rFonts w:ascii="Arial" w:hAnsi="Arial" w:cs="Arial"/>
        </w:rPr>
        <w:t>International, national and local transport links provide access to 400 million people across Europe</w:t>
      </w:r>
    </w:p>
    <w:p w14:paraId="7540AC50" w14:textId="0AD6CA24" w:rsidR="00B7744D" w:rsidRDefault="00B7744D" w:rsidP="00B7744D">
      <w:pPr>
        <w:pStyle w:val="ListParagraph"/>
        <w:numPr>
          <w:ilvl w:val="0"/>
          <w:numId w:val="1"/>
        </w:numPr>
        <w:spacing w:line="360" w:lineRule="auto"/>
        <w:rPr>
          <w:rFonts w:ascii="Arial" w:hAnsi="Arial" w:cs="Arial"/>
        </w:rPr>
      </w:pPr>
      <w:r>
        <w:rPr>
          <w:rFonts w:ascii="Arial" w:hAnsi="Arial" w:cs="Arial"/>
        </w:rPr>
        <w:t>It is one of the youngest cities in Europe</w:t>
      </w:r>
      <w:r w:rsidR="00757B64">
        <w:rPr>
          <w:rFonts w:ascii="Arial" w:hAnsi="Arial" w:cs="Arial"/>
        </w:rPr>
        <w:t>, with nearly 40% of the population under 25. Birmingham also has the highest proportion of under 20 year olds of any major city in the UK</w:t>
      </w:r>
    </w:p>
    <w:p w14:paraId="4D1F828E" w14:textId="6D157468" w:rsidR="00B7744D" w:rsidRPr="00B7744D" w:rsidRDefault="00B7744D" w:rsidP="00B7744D">
      <w:pPr>
        <w:pStyle w:val="ListParagraph"/>
        <w:numPr>
          <w:ilvl w:val="0"/>
          <w:numId w:val="1"/>
        </w:numPr>
        <w:spacing w:line="360" w:lineRule="auto"/>
        <w:rPr>
          <w:rFonts w:ascii="Arial" w:hAnsi="Arial" w:cs="Arial"/>
        </w:rPr>
      </w:pPr>
      <w:r>
        <w:rPr>
          <w:rFonts w:ascii="Arial" w:hAnsi="Arial" w:cs="Arial"/>
        </w:rPr>
        <w:t>Birmingham is home</w:t>
      </w:r>
      <w:r w:rsidR="00757B64">
        <w:rPr>
          <w:rFonts w:ascii="Arial" w:hAnsi="Arial" w:cs="Arial"/>
        </w:rPr>
        <w:t xml:space="preserve"> to 187 different nationalities, with 314,000 (6%) of residents in the West Midlands born in a Commonwealth Country</w:t>
      </w:r>
    </w:p>
    <w:p w14:paraId="504ED035" w14:textId="77777777" w:rsidR="004730EB" w:rsidRDefault="004730EB" w:rsidP="003819D0">
      <w:pPr>
        <w:spacing w:line="360" w:lineRule="auto"/>
        <w:rPr>
          <w:rFonts w:ascii="Arial" w:hAnsi="Arial" w:cs="Arial"/>
          <w:b/>
        </w:rPr>
      </w:pPr>
    </w:p>
    <w:p w14:paraId="74D58B2A" w14:textId="77777777" w:rsidR="004730EB" w:rsidRDefault="004730EB" w:rsidP="003819D0">
      <w:pPr>
        <w:spacing w:line="360" w:lineRule="auto"/>
        <w:rPr>
          <w:rFonts w:ascii="Arial" w:hAnsi="Arial" w:cs="Arial"/>
          <w:b/>
        </w:rPr>
      </w:pPr>
    </w:p>
    <w:p w14:paraId="0F7B3735" w14:textId="77777777" w:rsidR="0008702A" w:rsidRDefault="0008702A" w:rsidP="003819D0">
      <w:pPr>
        <w:spacing w:line="360" w:lineRule="auto"/>
        <w:rPr>
          <w:rFonts w:ascii="Arial" w:hAnsi="Arial" w:cs="Arial"/>
          <w:b/>
        </w:rPr>
      </w:pPr>
    </w:p>
    <w:p w14:paraId="2CC67EAC" w14:textId="77777777" w:rsidR="0008702A" w:rsidRDefault="0008702A" w:rsidP="003819D0">
      <w:pPr>
        <w:spacing w:line="360" w:lineRule="auto"/>
        <w:rPr>
          <w:rFonts w:ascii="Arial" w:hAnsi="Arial" w:cs="Arial"/>
          <w:b/>
        </w:rPr>
      </w:pPr>
    </w:p>
    <w:p w14:paraId="4CE0676A" w14:textId="0501AFEB" w:rsidR="003819D0" w:rsidRPr="00B7744D" w:rsidRDefault="00A55117" w:rsidP="003819D0">
      <w:pPr>
        <w:spacing w:line="360" w:lineRule="auto"/>
        <w:rPr>
          <w:rFonts w:ascii="Arial" w:hAnsi="Arial" w:cs="Arial"/>
          <w:b/>
        </w:rPr>
      </w:pPr>
      <w:r>
        <w:rPr>
          <w:rFonts w:ascii="Arial" w:hAnsi="Arial" w:cs="Arial"/>
          <w:b/>
        </w:rPr>
        <w:lastRenderedPageBreak/>
        <w:t>Benefits to</w:t>
      </w:r>
      <w:r w:rsidR="003819D0" w:rsidRPr="00B7744D">
        <w:rPr>
          <w:rFonts w:ascii="Arial" w:hAnsi="Arial" w:cs="Arial"/>
          <w:b/>
        </w:rPr>
        <w:t xml:space="preserve"> the region </w:t>
      </w:r>
    </w:p>
    <w:p w14:paraId="0075B45E" w14:textId="77777777" w:rsidR="0066549D" w:rsidRDefault="003C5655" w:rsidP="0066549D">
      <w:pPr>
        <w:pStyle w:val="ListParagraph"/>
        <w:numPr>
          <w:ilvl w:val="0"/>
          <w:numId w:val="1"/>
        </w:numPr>
        <w:spacing w:line="360" w:lineRule="auto"/>
        <w:rPr>
          <w:rFonts w:ascii="Arial" w:hAnsi="Arial" w:cs="Arial"/>
        </w:rPr>
      </w:pPr>
      <w:r>
        <w:rPr>
          <w:rFonts w:ascii="Arial" w:hAnsi="Arial" w:cs="Arial"/>
        </w:rPr>
        <w:t>Potential boost to the economy in excess of £1bn, based on 2018 Commonwealth Game</w:t>
      </w:r>
      <w:r w:rsidR="0066549D">
        <w:rPr>
          <w:rFonts w:ascii="Arial" w:hAnsi="Arial" w:cs="Arial"/>
        </w:rPr>
        <w:t>s</w:t>
      </w:r>
    </w:p>
    <w:p w14:paraId="3432D47A" w14:textId="77777777" w:rsidR="0066549D" w:rsidRPr="0066549D" w:rsidRDefault="0066549D" w:rsidP="0066549D">
      <w:pPr>
        <w:pStyle w:val="ListParagraph"/>
        <w:numPr>
          <w:ilvl w:val="0"/>
          <w:numId w:val="1"/>
        </w:numPr>
        <w:spacing w:line="360" w:lineRule="auto"/>
        <w:rPr>
          <w:rFonts w:ascii="Arial" w:hAnsi="Arial" w:cs="Arial"/>
        </w:rPr>
      </w:pPr>
      <w:r w:rsidRPr="0066549D">
        <w:rPr>
          <w:rFonts w:ascii="Arial" w:hAnsi="Arial" w:cs="Arial"/>
          <w:bCs/>
        </w:rPr>
        <w:t xml:space="preserve">£778m </w:t>
      </w:r>
      <w:proofErr w:type="gramStart"/>
      <w:r w:rsidRPr="0066549D">
        <w:rPr>
          <w:rFonts w:ascii="Arial" w:hAnsi="Arial" w:cs="Arial"/>
          <w:bCs/>
        </w:rPr>
        <w:t>is being invested</w:t>
      </w:r>
      <w:proofErr w:type="gramEnd"/>
      <w:r w:rsidRPr="0066549D">
        <w:rPr>
          <w:rFonts w:ascii="Arial" w:hAnsi="Arial" w:cs="Arial"/>
          <w:bCs/>
        </w:rPr>
        <w:t xml:space="preserve"> into the city and region to stage the Games and to part fund the redevelopment of the stadium and the building of the Sandwell Aquatics Centre.</w:t>
      </w:r>
    </w:p>
    <w:p w14:paraId="2A567BBC" w14:textId="4661E249" w:rsidR="0066549D" w:rsidRPr="0066549D" w:rsidRDefault="0066549D" w:rsidP="0066549D">
      <w:pPr>
        <w:pStyle w:val="ListParagraph"/>
        <w:numPr>
          <w:ilvl w:val="0"/>
          <w:numId w:val="1"/>
        </w:numPr>
        <w:spacing w:line="360" w:lineRule="auto"/>
        <w:rPr>
          <w:rFonts w:ascii="Arial" w:hAnsi="Arial" w:cs="Arial"/>
        </w:rPr>
      </w:pPr>
      <w:r w:rsidRPr="0066549D">
        <w:rPr>
          <w:rFonts w:ascii="Arial" w:hAnsi="Arial" w:cs="Arial"/>
          <w:bCs/>
        </w:rPr>
        <w:t xml:space="preserve">The </w:t>
      </w:r>
      <w:r w:rsidRPr="0066549D">
        <w:rPr>
          <w:rFonts w:ascii="Arial" w:eastAsia="Times New Roman" w:hAnsi="Arial" w:cs="Arial"/>
          <w:color w:val="000000"/>
          <w:lang w:eastAsia="en-GB"/>
        </w:rPr>
        <w:t xml:space="preserve">Perry Barr village development will be supported by a further £165m of government funding </w:t>
      </w:r>
    </w:p>
    <w:p w14:paraId="4A4796BD" w14:textId="30A45A2A" w:rsidR="0066549D" w:rsidRPr="004730EB" w:rsidRDefault="0066549D" w:rsidP="004730EB">
      <w:pPr>
        <w:pStyle w:val="ListParagraph"/>
        <w:numPr>
          <w:ilvl w:val="0"/>
          <w:numId w:val="1"/>
        </w:numPr>
        <w:spacing w:line="360" w:lineRule="auto"/>
        <w:rPr>
          <w:rFonts w:ascii="Arial" w:hAnsi="Arial" w:cs="Arial"/>
        </w:rPr>
      </w:pPr>
      <w:r w:rsidRPr="0066549D">
        <w:rPr>
          <w:rFonts w:ascii="Arial" w:hAnsi="Arial" w:cs="Arial"/>
          <w:color w:val="000000"/>
        </w:rPr>
        <w:t>Hosting the Games is also accelerating the development of infrastructure and public transport improvements</w:t>
      </w:r>
      <w:r w:rsidR="003C34B5">
        <w:rPr>
          <w:rFonts w:ascii="Arial" w:hAnsi="Arial" w:cs="Arial"/>
          <w:color w:val="000000"/>
        </w:rPr>
        <w:t xml:space="preserve">. This </w:t>
      </w:r>
      <w:r w:rsidRPr="0066549D">
        <w:rPr>
          <w:rFonts w:ascii="Arial" w:hAnsi="Arial" w:cs="Arial"/>
          <w:color w:val="000000"/>
        </w:rPr>
        <w:t>will benefit the city and wider region</w:t>
      </w:r>
      <w:r w:rsidR="001C6AA2">
        <w:rPr>
          <w:rFonts w:ascii="Arial" w:hAnsi="Arial" w:cs="Arial"/>
          <w:color w:val="000000"/>
        </w:rPr>
        <w:t xml:space="preserve"> for years to come</w:t>
      </w:r>
    </w:p>
    <w:p w14:paraId="1D939214" w14:textId="77777777" w:rsidR="0066549D" w:rsidRDefault="003C5655" w:rsidP="003C5655">
      <w:pPr>
        <w:pStyle w:val="ListParagraph"/>
        <w:numPr>
          <w:ilvl w:val="0"/>
          <w:numId w:val="1"/>
        </w:numPr>
        <w:spacing w:line="360" w:lineRule="auto"/>
        <w:rPr>
          <w:rFonts w:ascii="Arial" w:hAnsi="Arial" w:cs="Arial"/>
        </w:rPr>
      </w:pPr>
      <w:r>
        <w:rPr>
          <w:rFonts w:ascii="Arial" w:hAnsi="Arial" w:cs="Arial"/>
        </w:rPr>
        <w:t>4,330 jobs created annually between now and 2022</w:t>
      </w:r>
    </w:p>
    <w:p w14:paraId="5D3475F2" w14:textId="7031631F" w:rsidR="003C5655" w:rsidRDefault="0066549D" w:rsidP="003C5655">
      <w:pPr>
        <w:pStyle w:val="ListParagraph"/>
        <w:numPr>
          <w:ilvl w:val="0"/>
          <w:numId w:val="1"/>
        </w:numPr>
        <w:spacing w:line="360" w:lineRule="auto"/>
        <w:rPr>
          <w:rFonts w:ascii="Arial" w:hAnsi="Arial" w:cs="Arial"/>
        </w:rPr>
      </w:pPr>
      <w:r>
        <w:rPr>
          <w:rFonts w:ascii="Arial" w:hAnsi="Arial" w:cs="Arial"/>
        </w:rPr>
        <w:t xml:space="preserve">There will be </w:t>
      </w:r>
      <w:r w:rsidR="003C5655">
        <w:rPr>
          <w:rFonts w:ascii="Arial" w:hAnsi="Arial" w:cs="Arial"/>
        </w:rPr>
        <w:t>45,000 Games time roles</w:t>
      </w:r>
    </w:p>
    <w:p w14:paraId="409D9E9B" w14:textId="77777777" w:rsidR="003C5655" w:rsidRDefault="003C5655" w:rsidP="003C5655">
      <w:pPr>
        <w:pStyle w:val="ListParagraph"/>
        <w:numPr>
          <w:ilvl w:val="0"/>
          <w:numId w:val="1"/>
        </w:numPr>
        <w:spacing w:line="360" w:lineRule="auto"/>
        <w:rPr>
          <w:rFonts w:ascii="Arial" w:hAnsi="Arial" w:cs="Arial"/>
        </w:rPr>
      </w:pPr>
      <w:r>
        <w:rPr>
          <w:rFonts w:ascii="Arial" w:hAnsi="Arial" w:cs="Arial"/>
        </w:rPr>
        <w:t>3,000 contractors and 300 apprentices will help to deliver the Athletes’ Village</w:t>
      </w:r>
    </w:p>
    <w:p w14:paraId="79DA640A" w14:textId="77777777" w:rsidR="003819D0" w:rsidRPr="003C5655" w:rsidRDefault="003C5655" w:rsidP="003C5655">
      <w:pPr>
        <w:pStyle w:val="ListParagraph"/>
        <w:numPr>
          <w:ilvl w:val="0"/>
          <w:numId w:val="1"/>
        </w:numPr>
        <w:spacing w:line="360" w:lineRule="auto"/>
        <w:rPr>
          <w:rFonts w:ascii="Arial" w:hAnsi="Arial" w:cs="Arial"/>
        </w:rPr>
      </w:pPr>
      <w:r w:rsidRPr="003C5655">
        <w:rPr>
          <w:rFonts w:ascii="Arial" w:hAnsi="Arial" w:cs="Arial"/>
        </w:rPr>
        <w:t>Planned schemes for new housing and transport have been brought forward as a result of the Games</w:t>
      </w:r>
    </w:p>
    <w:p w14:paraId="4A3CDBA1" w14:textId="77777777" w:rsidR="003C5655" w:rsidRPr="003C5655" w:rsidRDefault="003C5655" w:rsidP="003C5655">
      <w:pPr>
        <w:pStyle w:val="ListParagraph"/>
        <w:numPr>
          <w:ilvl w:val="0"/>
          <w:numId w:val="1"/>
        </w:numPr>
        <w:spacing w:line="360" w:lineRule="auto"/>
        <w:rPr>
          <w:rFonts w:ascii="Arial" w:hAnsi="Arial" w:cs="Arial"/>
        </w:rPr>
      </w:pPr>
      <w:r w:rsidRPr="003C5655">
        <w:rPr>
          <w:rFonts w:ascii="Arial" w:hAnsi="Arial" w:cs="Arial"/>
        </w:rPr>
        <w:t>1,400 new homes built in Perry Barr as part of a wider regeneration project in the area, including highway improvements</w:t>
      </w:r>
    </w:p>
    <w:p w14:paraId="1BC27D0B" w14:textId="3883EABB" w:rsidR="003C5655" w:rsidRPr="003C5655" w:rsidRDefault="003C5655" w:rsidP="003C5655">
      <w:pPr>
        <w:pStyle w:val="ListParagraph"/>
        <w:numPr>
          <w:ilvl w:val="0"/>
          <w:numId w:val="1"/>
        </w:numPr>
        <w:spacing w:line="360" w:lineRule="auto"/>
        <w:rPr>
          <w:rFonts w:ascii="Arial" w:hAnsi="Arial" w:cs="Arial"/>
        </w:rPr>
      </w:pPr>
      <w:r w:rsidRPr="003C5655">
        <w:rPr>
          <w:rFonts w:ascii="Arial" w:hAnsi="Arial" w:cs="Arial"/>
        </w:rPr>
        <w:t>Overhaul of the Alexander Stadium</w:t>
      </w:r>
      <w:r w:rsidR="0018153C">
        <w:rPr>
          <w:rFonts w:ascii="Arial" w:hAnsi="Arial" w:cs="Arial"/>
        </w:rPr>
        <w:t xml:space="preserve"> which will see capacity increase from 12,700 to </w:t>
      </w:r>
      <w:r w:rsidR="00A55117">
        <w:rPr>
          <w:rFonts w:ascii="Arial" w:hAnsi="Arial" w:cs="Arial"/>
        </w:rPr>
        <w:t>more than 30,000</w:t>
      </w:r>
      <w:r w:rsidR="0018153C">
        <w:rPr>
          <w:rFonts w:ascii="Arial" w:hAnsi="Arial" w:cs="Arial"/>
        </w:rPr>
        <w:t xml:space="preserve"> during Games time</w:t>
      </w:r>
    </w:p>
    <w:p w14:paraId="0F43C266" w14:textId="77777777" w:rsidR="003C5655" w:rsidRPr="003C5655" w:rsidRDefault="0018153C" w:rsidP="003C5655">
      <w:pPr>
        <w:pStyle w:val="ListParagraph"/>
        <w:numPr>
          <w:ilvl w:val="0"/>
          <w:numId w:val="1"/>
        </w:numPr>
        <w:spacing w:line="360" w:lineRule="auto"/>
        <w:rPr>
          <w:rFonts w:ascii="Arial" w:hAnsi="Arial" w:cs="Arial"/>
        </w:rPr>
      </w:pPr>
      <w:r>
        <w:rPr>
          <w:rFonts w:ascii="Arial" w:hAnsi="Arial" w:cs="Arial"/>
        </w:rPr>
        <w:t>A brand n</w:t>
      </w:r>
      <w:r w:rsidR="003C5655" w:rsidRPr="003C5655">
        <w:rPr>
          <w:rFonts w:ascii="Arial" w:hAnsi="Arial" w:cs="Arial"/>
        </w:rPr>
        <w:t>ew Aq</w:t>
      </w:r>
      <w:r>
        <w:rPr>
          <w:rFonts w:ascii="Arial" w:hAnsi="Arial" w:cs="Arial"/>
        </w:rPr>
        <w:t xml:space="preserve">uatics Centre in Smethwick </w:t>
      </w:r>
      <w:proofErr w:type="gramStart"/>
      <w:r>
        <w:rPr>
          <w:rFonts w:ascii="Arial" w:hAnsi="Arial" w:cs="Arial"/>
        </w:rPr>
        <w:t>will be built</w:t>
      </w:r>
      <w:proofErr w:type="gramEnd"/>
      <w:r>
        <w:rPr>
          <w:rFonts w:ascii="Arial" w:hAnsi="Arial" w:cs="Arial"/>
        </w:rPr>
        <w:t xml:space="preserve"> and will offer </w:t>
      </w:r>
      <w:r w:rsidR="00DC04D6">
        <w:rPr>
          <w:rFonts w:ascii="Arial" w:hAnsi="Arial" w:cs="Arial"/>
        </w:rPr>
        <w:t>opportunities</w:t>
      </w:r>
      <w:r>
        <w:rPr>
          <w:rFonts w:ascii="Arial" w:hAnsi="Arial" w:cs="Arial"/>
        </w:rPr>
        <w:t xml:space="preserve"> for trainees to gain valuable skills as well as increase demand for skilled trades as the new facility is constructed. </w:t>
      </w:r>
    </w:p>
    <w:p w14:paraId="35858DC2" w14:textId="77777777" w:rsidR="003C5655" w:rsidRDefault="003C5655" w:rsidP="003C5655">
      <w:pPr>
        <w:pStyle w:val="ListParagraph"/>
        <w:numPr>
          <w:ilvl w:val="0"/>
          <w:numId w:val="1"/>
        </w:numPr>
        <w:spacing w:line="360" w:lineRule="auto"/>
        <w:rPr>
          <w:rFonts w:ascii="Arial" w:hAnsi="Arial" w:cs="Arial"/>
        </w:rPr>
      </w:pPr>
      <w:r w:rsidRPr="003C5655">
        <w:rPr>
          <w:rFonts w:ascii="Arial" w:hAnsi="Arial" w:cs="Arial"/>
        </w:rPr>
        <w:t>Transport upgrades including a new regional transport co-ordination centre; upgrades to University and Perry Barr railway stations</w:t>
      </w:r>
    </w:p>
    <w:p w14:paraId="5F9C28FC" w14:textId="76C12B8C" w:rsidR="003C5655" w:rsidRPr="00722A6C" w:rsidRDefault="00DC04D6" w:rsidP="00722A6C">
      <w:pPr>
        <w:pStyle w:val="ListParagraph"/>
        <w:numPr>
          <w:ilvl w:val="0"/>
          <w:numId w:val="1"/>
        </w:numPr>
        <w:spacing w:line="360" w:lineRule="auto"/>
        <w:rPr>
          <w:rFonts w:ascii="Arial" w:hAnsi="Arial" w:cs="Arial"/>
        </w:rPr>
      </w:pPr>
      <w:r>
        <w:rPr>
          <w:rFonts w:ascii="Arial" w:hAnsi="Arial" w:cs="Arial"/>
        </w:rPr>
        <w:t>More than one million tickets will be made available for spectators across the Games, encouraging tourism and providing the hospitality sector with a boost</w:t>
      </w:r>
    </w:p>
    <w:p w14:paraId="67149627" w14:textId="538C9CEB" w:rsidR="004730EB" w:rsidRDefault="004730EB" w:rsidP="003819D0">
      <w:pPr>
        <w:spacing w:line="360" w:lineRule="auto"/>
        <w:rPr>
          <w:rFonts w:ascii="Arial" w:hAnsi="Arial" w:cs="Arial"/>
          <w:b/>
        </w:rPr>
      </w:pPr>
    </w:p>
    <w:p w14:paraId="04DD3FC4" w14:textId="7133B0DA" w:rsidR="003819D0" w:rsidRDefault="003819D0" w:rsidP="003819D0">
      <w:pPr>
        <w:spacing w:line="360" w:lineRule="auto"/>
        <w:rPr>
          <w:rFonts w:ascii="Arial" w:hAnsi="Arial" w:cs="Arial"/>
          <w:b/>
        </w:rPr>
      </w:pPr>
      <w:r w:rsidRPr="00B7744D">
        <w:rPr>
          <w:rFonts w:ascii="Arial" w:hAnsi="Arial" w:cs="Arial"/>
          <w:b/>
        </w:rPr>
        <w:t xml:space="preserve">Birmingham 2022 participation </w:t>
      </w:r>
    </w:p>
    <w:p w14:paraId="36E3EB1D" w14:textId="53540293" w:rsidR="0018153C" w:rsidRDefault="0018153C" w:rsidP="0018153C">
      <w:pPr>
        <w:pStyle w:val="ListParagraph"/>
        <w:numPr>
          <w:ilvl w:val="0"/>
          <w:numId w:val="1"/>
        </w:numPr>
        <w:spacing w:line="360" w:lineRule="auto"/>
        <w:rPr>
          <w:rFonts w:ascii="Arial" w:hAnsi="Arial" w:cs="Arial"/>
        </w:rPr>
      </w:pPr>
      <w:r>
        <w:rPr>
          <w:rFonts w:ascii="Arial" w:hAnsi="Arial" w:cs="Arial"/>
        </w:rPr>
        <w:t>More than 6,</w:t>
      </w:r>
      <w:r w:rsidR="003C34B5">
        <w:rPr>
          <w:rFonts w:ascii="Arial" w:hAnsi="Arial" w:cs="Arial"/>
        </w:rPr>
        <w:t>500</w:t>
      </w:r>
      <w:r>
        <w:rPr>
          <w:rFonts w:ascii="Arial" w:hAnsi="Arial" w:cs="Arial"/>
        </w:rPr>
        <w:t xml:space="preserve"> athletes</w:t>
      </w:r>
      <w:r w:rsidR="003C34B5">
        <w:rPr>
          <w:rFonts w:ascii="Arial" w:hAnsi="Arial" w:cs="Arial"/>
        </w:rPr>
        <w:t xml:space="preserve"> and officials</w:t>
      </w:r>
      <w:r>
        <w:rPr>
          <w:rFonts w:ascii="Arial" w:hAnsi="Arial" w:cs="Arial"/>
        </w:rPr>
        <w:t xml:space="preserve"> from 71 nations </w:t>
      </w:r>
      <w:r w:rsidR="003C34B5">
        <w:rPr>
          <w:rFonts w:ascii="Arial" w:hAnsi="Arial" w:cs="Arial"/>
        </w:rPr>
        <w:t xml:space="preserve">and territories </w:t>
      </w:r>
      <w:r>
        <w:rPr>
          <w:rFonts w:ascii="Arial" w:hAnsi="Arial" w:cs="Arial"/>
        </w:rPr>
        <w:t xml:space="preserve">will </w:t>
      </w:r>
      <w:r w:rsidR="003C34B5">
        <w:rPr>
          <w:rFonts w:ascii="Arial" w:hAnsi="Arial" w:cs="Arial"/>
        </w:rPr>
        <w:t>be part of Birmingham 2022</w:t>
      </w:r>
    </w:p>
    <w:p w14:paraId="60BF981E" w14:textId="173AECCE" w:rsidR="0018153C" w:rsidRDefault="0018153C" w:rsidP="0018153C">
      <w:pPr>
        <w:pStyle w:val="ListParagraph"/>
        <w:numPr>
          <w:ilvl w:val="0"/>
          <w:numId w:val="1"/>
        </w:numPr>
        <w:spacing w:line="360" w:lineRule="auto"/>
        <w:rPr>
          <w:rFonts w:ascii="Arial" w:hAnsi="Arial" w:cs="Arial"/>
        </w:rPr>
      </w:pPr>
      <w:r>
        <w:rPr>
          <w:rFonts w:ascii="Arial" w:hAnsi="Arial" w:cs="Arial"/>
        </w:rPr>
        <w:t>With the proposed inclusion of Women’s T20 cricket, Para table tennis and beach volleyball, Birmingham 2022 will be the most inclusive Games thus far with more female and para athletes than ever before</w:t>
      </w:r>
    </w:p>
    <w:p w14:paraId="75C57348" w14:textId="77777777" w:rsidR="0008702A" w:rsidRDefault="003C34B5" w:rsidP="007A7FE1">
      <w:pPr>
        <w:pStyle w:val="ListParagraph"/>
        <w:numPr>
          <w:ilvl w:val="0"/>
          <w:numId w:val="1"/>
        </w:numPr>
        <w:spacing w:line="360" w:lineRule="auto"/>
        <w:rPr>
          <w:rFonts w:ascii="Arial" w:hAnsi="Arial" w:cs="Arial"/>
        </w:rPr>
      </w:pPr>
      <w:r>
        <w:rPr>
          <w:rFonts w:ascii="Arial" w:hAnsi="Arial" w:cs="Arial"/>
        </w:rPr>
        <w:t>More than 12,500</w:t>
      </w:r>
      <w:r w:rsidR="0018153C">
        <w:rPr>
          <w:rFonts w:ascii="Arial" w:hAnsi="Arial" w:cs="Arial"/>
        </w:rPr>
        <w:t xml:space="preserve"> volunteers will be recruited from across the region to help deliver a momentous celebration of sport, community and competition</w:t>
      </w:r>
    </w:p>
    <w:p w14:paraId="134C9C79" w14:textId="77777777" w:rsidR="006976AB" w:rsidRPr="006976AB" w:rsidRDefault="006976AB" w:rsidP="006976AB">
      <w:pPr>
        <w:pStyle w:val="ListParagraph"/>
        <w:spacing w:line="360" w:lineRule="auto"/>
        <w:rPr>
          <w:rFonts w:ascii="Arial" w:hAnsi="Arial" w:cs="Arial"/>
        </w:rPr>
      </w:pPr>
    </w:p>
    <w:p w14:paraId="08B67CD0" w14:textId="5002B7A9" w:rsidR="007A7FE1" w:rsidRPr="006976AB" w:rsidRDefault="007A7FE1" w:rsidP="006976AB">
      <w:pPr>
        <w:spacing w:line="360" w:lineRule="auto"/>
        <w:rPr>
          <w:rFonts w:ascii="Arial" w:hAnsi="Arial" w:cs="Arial"/>
        </w:rPr>
      </w:pPr>
      <w:bookmarkStart w:id="0" w:name="_GoBack"/>
      <w:bookmarkEnd w:id="0"/>
      <w:r w:rsidRPr="006976AB">
        <w:rPr>
          <w:rFonts w:ascii="Arial" w:hAnsi="Arial" w:cs="Arial"/>
          <w:b/>
        </w:rPr>
        <w:lastRenderedPageBreak/>
        <w:t>Budget</w:t>
      </w:r>
    </w:p>
    <w:p w14:paraId="0F188031" w14:textId="5F375ADF" w:rsidR="007A7FE1" w:rsidRPr="004730EB" w:rsidRDefault="007A7FE1" w:rsidP="004730EB">
      <w:pPr>
        <w:pStyle w:val="ListParagraph"/>
        <w:numPr>
          <w:ilvl w:val="0"/>
          <w:numId w:val="1"/>
        </w:numPr>
        <w:spacing w:line="360" w:lineRule="auto"/>
        <w:rPr>
          <w:rFonts w:ascii="Arial" w:hAnsi="Arial" w:cs="Arial"/>
        </w:rPr>
      </w:pPr>
      <w:r w:rsidRPr="007A7FE1">
        <w:rPr>
          <w:rFonts w:ascii="Arial" w:hAnsi="Arial" w:cs="Arial"/>
        </w:rPr>
        <w:t>The public funding</w:t>
      </w:r>
      <w:r>
        <w:rPr>
          <w:rFonts w:ascii="Arial" w:hAnsi="Arial" w:cs="Arial"/>
        </w:rPr>
        <w:t xml:space="preserve"> for Birmingham 2022</w:t>
      </w:r>
      <w:r w:rsidRPr="007A7FE1">
        <w:rPr>
          <w:rFonts w:ascii="Arial" w:hAnsi="Arial" w:cs="Arial"/>
        </w:rPr>
        <w:t xml:space="preserve">, which includes contingency, </w:t>
      </w:r>
      <w:r>
        <w:rPr>
          <w:rFonts w:ascii="Arial" w:hAnsi="Arial" w:cs="Arial"/>
        </w:rPr>
        <w:t xml:space="preserve">is £778 million and this is </w:t>
      </w:r>
      <w:r w:rsidRPr="007A7FE1">
        <w:rPr>
          <w:rFonts w:ascii="Arial" w:hAnsi="Arial" w:cs="Arial"/>
        </w:rPr>
        <w:t>split approximately 75% / 25% between investment from central government (£594 million) and Birmingham City Council and a number of its key partners (£184 million)</w:t>
      </w:r>
    </w:p>
    <w:p w14:paraId="40499EF6" w14:textId="3E55F1FF" w:rsidR="003C34B5" w:rsidRPr="007A7FE1" w:rsidRDefault="003C34B5" w:rsidP="007A7FE1">
      <w:pPr>
        <w:pStyle w:val="ListParagraph"/>
        <w:numPr>
          <w:ilvl w:val="0"/>
          <w:numId w:val="1"/>
        </w:numPr>
        <w:spacing w:line="360" w:lineRule="auto"/>
        <w:rPr>
          <w:rFonts w:ascii="Arial" w:hAnsi="Arial" w:cs="Arial"/>
        </w:rPr>
      </w:pPr>
      <w:r w:rsidRPr="007A7FE1">
        <w:rPr>
          <w:rFonts w:ascii="Arial" w:hAnsi="Arial" w:cs="Arial"/>
          <w:bCs/>
        </w:rPr>
        <w:t xml:space="preserve">Birmingham 2022 will see a significant decrease in direct Games delivery costs, compared to Gold Coast 2018. </w:t>
      </w:r>
      <w:r w:rsidR="007A7FE1">
        <w:rPr>
          <w:rFonts w:ascii="Arial" w:hAnsi="Arial" w:cs="Arial"/>
          <w:bCs/>
        </w:rPr>
        <w:t xml:space="preserve">Birmingham 2022 is </w:t>
      </w:r>
      <w:r w:rsidRPr="007A7FE1">
        <w:rPr>
          <w:rFonts w:ascii="Arial" w:hAnsi="Arial" w:cs="Arial"/>
          <w:bCs/>
        </w:rPr>
        <w:t>bucking the trend for global sports events</w:t>
      </w:r>
    </w:p>
    <w:p w14:paraId="1B4155C4" w14:textId="77777777" w:rsidR="003819D0" w:rsidRPr="00182E23" w:rsidRDefault="003819D0" w:rsidP="003819D0">
      <w:pPr>
        <w:spacing w:line="276" w:lineRule="auto"/>
        <w:rPr>
          <w:rFonts w:ascii="Arial" w:eastAsia="Times New Roman" w:hAnsi="Arial" w:cs="Arial"/>
          <w:color w:val="000000"/>
        </w:rPr>
      </w:pPr>
    </w:p>
    <w:p w14:paraId="34840CDB" w14:textId="77777777" w:rsidR="00487AF1" w:rsidRDefault="00487AF1"/>
    <w:sectPr w:rsidR="00487AF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EC807" w14:textId="77777777" w:rsidR="000978D4" w:rsidRDefault="000978D4">
      <w:pPr>
        <w:spacing w:after="0" w:line="240" w:lineRule="auto"/>
      </w:pPr>
      <w:r>
        <w:separator/>
      </w:r>
    </w:p>
  </w:endnote>
  <w:endnote w:type="continuationSeparator" w:id="0">
    <w:p w14:paraId="2322018C" w14:textId="77777777" w:rsidR="000978D4" w:rsidRDefault="0009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AF61E" w14:textId="168011A7" w:rsidR="004730EB" w:rsidRPr="004730EB" w:rsidRDefault="004730EB">
    <w:pPr>
      <w:pStyle w:val="Footer"/>
      <w:rPr>
        <w:rFonts w:ascii="Arial" w:hAnsi="Arial" w:cs="Arial"/>
        <w:sz w:val="21"/>
      </w:rPr>
    </w:pPr>
    <w:r>
      <w:rPr>
        <w:rFonts w:ascii="Arial" w:hAnsi="Arial" w:cs="Arial"/>
        <w:sz w:val="21"/>
      </w:rPr>
      <w:t xml:space="preserve">27 </w:t>
    </w:r>
    <w:r w:rsidRPr="004730EB">
      <w:rPr>
        <w:rFonts w:ascii="Arial" w:hAnsi="Arial" w:cs="Arial"/>
        <w:sz w:val="21"/>
      </w:rPr>
      <w:t>JULY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3968F" w14:textId="77777777" w:rsidR="000978D4" w:rsidRDefault="000978D4">
      <w:pPr>
        <w:spacing w:after="0" w:line="240" w:lineRule="auto"/>
      </w:pPr>
      <w:r>
        <w:separator/>
      </w:r>
    </w:p>
  </w:footnote>
  <w:footnote w:type="continuationSeparator" w:id="0">
    <w:p w14:paraId="424F659D" w14:textId="77777777" w:rsidR="000978D4" w:rsidRDefault="00097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20060" w14:textId="764736E9" w:rsidR="0090061F" w:rsidRDefault="006976AB" w:rsidP="0090061F">
    <w:pPr>
      <w:pStyle w:val="Header"/>
      <w:jc w:val="center"/>
    </w:pPr>
  </w:p>
  <w:p w14:paraId="2BC53945" w14:textId="77777777" w:rsidR="0090061F" w:rsidRDefault="00697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E24DB"/>
    <w:multiLevelType w:val="hybridMultilevel"/>
    <w:tmpl w:val="17A68E38"/>
    <w:lvl w:ilvl="0" w:tplc="2126FD8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490C00"/>
    <w:multiLevelType w:val="hybridMultilevel"/>
    <w:tmpl w:val="850E0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5C4142"/>
    <w:multiLevelType w:val="hybridMultilevel"/>
    <w:tmpl w:val="55FC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074F4B"/>
    <w:multiLevelType w:val="hybridMultilevel"/>
    <w:tmpl w:val="70248188"/>
    <w:lvl w:ilvl="0" w:tplc="94564D6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412B1A"/>
    <w:multiLevelType w:val="hybridMultilevel"/>
    <w:tmpl w:val="83AE3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D0"/>
    <w:rsid w:val="00050810"/>
    <w:rsid w:val="0008702A"/>
    <w:rsid w:val="000978D4"/>
    <w:rsid w:val="000B6ED9"/>
    <w:rsid w:val="0018153C"/>
    <w:rsid w:val="001C6AA2"/>
    <w:rsid w:val="00211898"/>
    <w:rsid w:val="002A127A"/>
    <w:rsid w:val="002A4572"/>
    <w:rsid w:val="003819D0"/>
    <w:rsid w:val="003C34B5"/>
    <w:rsid w:val="003C5655"/>
    <w:rsid w:val="004730EB"/>
    <w:rsid w:val="00487AF1"/>
    <w:rsid w:val="004E79AB"/>
    <w:rsid w:val="00587146"/>
    <w:rsid w:val="00615352"/>
    <w:rsid w:val="0066549D"/>
    <w:rsid w:val="006737E5"/>
    <w:rsid w:val="006976AB"/>
    <w:rsid w:val="00722A6C"/>
    <w:rsid w:val="00757B64"/>
    <w:rsid w:val="007A7FE1"/>
    <w:rsid w:val="00844AF9"/>
    <w:rsid w:val="00867F96"/>
    <w:rsid w:val="008B6855"/>
    <w:rsid w:val="009B0CB0"/>
    <w:rsid w:val="00A55117"/>
    <w:rsid w:val="00A7382D"/>
    <w:rsid w:val="00AC7749"/>
    <w:rsid w:val="00B7744D"/>
    <w:rsid w:val="00D579AB"/>
    <w:rsid w:val="00D948D8"/>
    <w:rsid w:val="00DC0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31F02"/>
  <w15:chartTrackingRefBased/>
  <w15:docId w15:val="{C879CE5F-B22A-4AC5-AD45-871DD0BC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9D0"/>
    <w:rPr>
      <w:color w:val="0563C1" w:themeColor="hyperlink"/>
      <w:u w:val="single"/>
    </w:rPr>
  </w:style>
  <w:style w:type="paragraph" w:styleId="Header">
    <w:name w:val="header"/>
    <w:basedOn w:val="Normal"/>
    <w:link w:val="HeaderChar"/>
    <w:uiPriority w:val="99"/>
    <w:unhideWhenUsed/>
    <w:rsid w:val="00381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9D0"/>
  </w:style>
  <w:style w:type="paragraph" w:styleId="ListParagraph">
    <w:name w:val="List Paragraph"/>
    <w:basedOn w:val="Normal"/>
    <w:uiPriority w:val="34"/>
    <w:qFormat/>
    <w:rsid w:val="00B7744D"/>
    <w:pPr>
      <w:ind w:left="720"/>
      <w:contextualSpacing/>
    </w:pPr>
  </w:style>
  <w:style w:type="paragraph" w:styleId="BalloonText">
    <w:name w:val="Balloon Text"/>
    <w:basedOn w:val="Normal"/>
    <w:link w:val="BalloonTextChar"/>
    <w:uiPriority w:val="99"/>
    <w:semiHidden/>
    <w:unhideWhenUsed/>
    <w:rsid w:val="00050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810"/>
    <w:rPr>
      <w:rFonts w:ascii="Segoe UI" w:hAnsi="Segoe UI" w:cs="Segoe UI"/>
      <w:sz w:val="18"/>
      <w:szCs w:val="18"/>
    </w:rPr>
  </w:style>
  <w:style w:type="paragraph" w:styleId="Footer">
    <w:name w:val="footer"/>
    <w:basedOn w:val="Normal"/>
    <w:link w:val="FooterChar"/>
    <w:uiPriority w:val="99"/>
    <w:unhideWhenUsed/>
    <w:rsid w:val="00050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810"/>
  </w:style>
  <w:style w:type="paragraph" w:styleId="NormalWeb">
    <w:name w:val="Normal (Web)"/>
    <w:basedOn w:val="Normal"/>
    <w:uiPriority w:val="99"/>
    <w:unhideWhenUsed/>
    <w:rsid w:val="0066549D"/>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08986">
      <w:bodyDiv w:val="1"/>
      <w:marLeft w:val="0"/>
      <w:marRight w:val="0"/>
      <w:marTop w:val="0"/>
      <w:marBottom w:val="0"/>
      <w:divBdr>
        <w:top w:val="none" w:sz="0" w:space="0" w:color="auto"/>
        <w:left w:val="none" w:sz="0" w:space="0" w:color="auto"/>
        <w:bottom w:val="none" w:sz="0" w:space="0" w:color="auto"/>
        <w:right w:val="none" w:sz="0" w:space="0" w:color="auto"/>
      </w:divBdr>
    </w:div>
    <w:div w:id="342825792">
      <w:bodyDiv w:val="1"/>
      <w:marLeft w:val="0"/>
      <w:marRight w:val="0"/>
      <w:marTop w:val="0"/>
      <w:marBottom w:val="0"/>
      <w:divBdr>
        <w:top w:val="none" w:sz="0" w:space="0" w:color="auto"/>
        <w:left w:val="none" w:sz="0" w:space="0" w:color="auto"/>
        <w:bottom w:val="none" w:sz="0" w:space="0" w:color="auto"/>
        <w:right w:val="none" w:sz="0" w:space="0" w:color="auto"/>
      </w:divBdr>
    </w:div>
    <w:div w:id="81464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Quinn</dc:creator>
  <cp:keywords/>
  <dc:description/>
  <cp:lastModifiedBy>Fay Silverthorne</cp:lastModifiedBy>
  <cp:revision>4</cp:revision>
  <cp:lastPrinted>2019-07-25T07:25:00Z</cp:lastPrinted>
  <dcterms:created xsi:type="dcterms:W3CDTF">2019-07-26T09:05:00Z</dcterms:created>
  <dcterms:modified xsi:type="dcterms:W3CDTF">2019-07-26T15:18:00Z</dcterms:modified>
</cp:coreProperties>
</file>