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EC19DA" w14:textId="77777777" w:rsidR="00ED1387" w:rsidRPr="000B3861" w:rsidRDefault="00E97B8F">
      <w:pPr>
        <w:spacing w:line="260" w:lineRule="exact"/>
        <w:rPr>
          <w:rFonts w:ascii="Verdana" w:eastAsia="Times New Roman" w:hAnsi="Verdana" w:cs="Open Sans"/>
          <w:b/>
          <w:bCs/>
          <w:sz w:val="22"/>
          <w:szCs w:val="22"/>
          <w:lang w:val="sv-SE" w:eastAsia="it-IT"/>
        </w:rPr>
      </w:pPr>
      <w:r w:rsidRPr="000B3861">
        <w:rPr>
          <w:rFonts w:ascii="Verdana" w:eastAsia="Times New Roman" w:hAnsi="Verdana" w:cs="Open Sans"/>
          <w:b/>
          <w:bCs/>
          <w:sz w:val="22"/>
          <w:szCs w:val="22"/>
          <w:lang w:val="sv-SE" w:eastAsia="it-IT"/>
        </w:rPr>
        <w:t xml:space="preserve">Internationellt </w:t>
      </w:r>
      <w:r w:rsidR="0066513A" w:rsidRPr="000B3861">
        <w:rPr>
          <w:rFonts w:ascii="Verdana" w:eastAsia="Times New Roman" w:hAnsi="Verdana" w:cs="Open Sans"/>
          <w:b/>
          <w:bCs/>
          <w:sz w:val="22"/>
          <w:szCs w:val="22"/>
          <w:lang w:val="sv-SE" w:eastAsia="it-IT"/>
        </w:rPr>
        <w:t xml:space="preserve">designpris </w:t>
      </w:r>
      <w:r w:rsidRPr="000B3861">
        <w:rPr>
          <w:rFonts w:ascii="Verdana" w:eastAsia="Times New Roman" w:hAnsi="Verdana" w:cs="Open Sans"/>
          <w:b/>
          <w:bCs/>
          <w:sz w:val="22"/>
          <w:szCs w:val="22"/>
          <w:lang w:val="sv-SE" w:eastAsia="it-IT"/>
        </w:rPr>
        <w:t xml:space="preserve">för </w:t>
      </w:r>
      <w:r w:rsidR="004B591B" w:rsidRPr="000B3861">
        <w:rPr>
          <w:rFonts w:ascii="Verdana" w:eastAsia="Times New Roman" w:hAnsi="Verdana" w:cs="Open Sans"/>
          <w:b/>
          <w:bCs/>
          <w:sz w:val="22"/>
          <w:szCs w:val="22"/>
          <w:lang w:val="sv-SE" w:eastAsia="it-IT"/>
        </w:rPr>
        <w:t xml:space="preserve">nästa generations </w:t>
      </w:r>
      <w:r w:rsidRPr="000B3861">
        <w:rPr>
          <w:rFonts w:ascii="Verdana" w:eastAsia="Times New Roman" w:hAnsi="Verdana" w:cs="Open Sans"/>
          <w:b/>
          <w:bCs/>
          <w:sz w:val="22"/>
          <w:szCs w:val="22"/>
          <w:lang w:val="sv-SE" w:eastAsia="it-IT"/>
        </w:rPr>
        <w:t xml:space="preserve">Axial-Flow tröska </w:t>
      </w:r>
    </w:p>
    <w:p w14:paraId="78109093" w14:textId="77777777" w:rsidR="004334B5" w:rsidRPr="000B3861" w:rsidRDefault="004334B5" w:rsidP="009E3FC3">
      <w:pPr>
        <w:spacing w:line="260" w:lineRule="exact"/>
        <w:rPr>
          <w:rFonts w:ascii="Verdana" w:eastAsia="Times New Roman" w:hAnsi="Verdana" w:cs="Open Sans"/>
          <w:sz w:val="19"/>
          <w:szCs w:val="19"/>
          <w:lang w:val="sv-SE" w:eastAsia="it-IT"/>
        </w:rPr>
      </w:pPr>
    </w:p>
    <w:p w14:paraId="2FA8A427" w14:textId="794C24AB" w:rsidR="00ED1387" w:rsidRPr="000B3861" w:rsidRDefault="00BE160D">
      <w:pPr>
        <w:spacing w:line="260" w:lineRule="exact"/>
        <w:rPr>
          <w:rFonts w:ascii="Verdana" w:eastAsia="Times New Roman" w:hAnsi="Verdana" w:cs="Open Sans"/>
          <w:i/>
          <w:sz w:val="19"/>
          <w:szCs w:val="19"/>
          <w:lang w:val="sv-SE" w:eastAsia="it-IT"/>
        </w:rPr>
      </w:pPr>
      <w:r>
        <w:rPr>
          <w:rFonts w:ascii="Verdana" w:eastAsia="Times New Roman" w:hAnsi="Verdana" w:cs="Open Sans"/>
          <w:i/>
          <w:sz w:val="19"/>
          <w:szCs w:val="19"/>
          <w:lang w:val="sv-SE" w:eastAsia="it-IT"/>
        </w:rPr>
        <w:t>Den n</w:t>
      </w:r>
      <w:r w:rsidR="00E97B8F" w:rsidRPr="000B3861">
        <w:rPr>
          <w:rFonts w:ascii="Verdana" w:eastAsia="Times New Roman" w:hAnsi="Verdana" w:cs="Open Sans"/>
          <w:i/>
          <w:sz w:val="19"/>
          <w:szCs w:val="19"/>
          <w:lang w:val="sv-SE" w:eastAsia="it-IT"/>
        </w:rPr>
        <w:t>y</w:t>
      </w:r>
      <w:r>
        <w:rPr>
          <w:rFonts w:ascii="Verdana" w:eastAsia="Times New Roman" w:hAnsi="Verdana" w:cs="Open Sans"/>
          <w:i/>
          <w:sz w:val="19"/>
          <w:szCs w:val="19"/>
          <w:lang w:val="sv-SE" w:eastAsia="it-IT"/>
        </w:rPr>
        <w:t>a</w:t>
      </w:r>
      <w:r w:rsidR="00E97B8F" w:rsidRPr="000B3861">
        <w:rPr>
          <w:rFonts w:ascii="Verdana" w:eastAsia="Times New Roman" w:hAnsi="Verdana" w:cs="Open Sans"/>
          <w:i/>
          <w:sz w:val="19"/>
          <w:szCs w:val="19"/>
          <w:lang w:val="sv-SE" w:eastAsia="it-IT"/>
        </w:rPr>
        <w:t xml:space="preserve"> AF-skördetröska</w:t>
      </w:r>
      <w:r>
        <w:rPr>
          <w:rFonts w:ascii="Verdana" w:eastAsia="Times New Roman" w:hAnsi="Verdana" w:cs="Open Sans"/>
          <w:i/>
          <w:sz w:val="19"/>
          <w:szCs w:val="19"/>
          <w:lang w:val="sv-SE" w:eastAsia="it-IT"/>
        </w:rPr>
        <w:t>n</w:t>
      </w:r>
      <w:r w:rsidR="00E97B8F" w:rsidRPr="000B3861">
        <w:rPr>
          <w:rFonts w:ascii="Verdana" w:eastAsia="Times New Roman" w:hAnsi="Verdana" w:cs="Open Sans"/>
          <w:i/>
          <w:sz w:val="19"/>
          <w:szCs w:val="19"/>
          <w:lang w:val="sv-SE" w:eastAsia="it-IT"/>
        </w:rPr>
        <w:t xml:space="preserve"> vinner Red </w:t>
      </w:r>
      <w:proofErr w:type="spellStart"/>
      <w:r w:rsidR="00E97B8F" w:rsidRPr="000B3861">
        <w:rPr>
          <w:rFonts w:ascii="Verdana" w:eastAsia="Times New Roman" w:hAnsi="Verdana" w:cs="Open Sans"/>
          <w:i/>
          <w:sz w:val="19"/>
          <w:szCs w:val="19"/>
          <w:lang w:val="sv-SE" w:eastAsia="it-IT"/>
        </w:rPr>
        <w:t>Dot</w:t>
      </w:r>
      <w:proofErr w:type="spellEnd"/>
      <w:r w:rsidR="00E97B8F" w:rsidRPr="000B3861">
        <w:rPr>
          <w:rFonts w:ascii="Verdana" w:eastAsia="Times New Roman" w:hAnsi="Verdana" w:cs="Open Sans"/>
          <w:i/>
          <w:sz w:val="19"/>
          <w:szCs w:val="19"/>
          <w:lang w:val="sv-SE" w:eastAsia="it-IT"/>
        </w:rPr>
        <w:t xml:space="preserve"> Design Award / </w:t>
      </w:r>
      <w:r w:rsidR="008F343B">
        <w:rPr>
          <w:rFonts w:ascii="Verdana" w:eastAsia="Times New Roman" w:hAnsi="Verdana" w:cs="Open Sans"/>
          <w:i/>
          <w:sz w:val="19"/>
          <w:szCs w:val="19"/>
          <w:lang w:val="sv-SE" w:eastAsia="it-IT"/>
        </w:rPr>
        <w:t xml:space="preserve">Ny invändig design </w:t>
      </w:r>
      <w:r w:rsidR="00E97B8F" w:rsidRPr="000B3861">
        <w:rPr>
          <w:rFonts w:ascii="Verdana" w:eastAsia="Times New Roman" w:hAnsi="Verdana" w:cs="Open Sans"/>
          <w:i/>
          <w:sz w:val="19"/>
          <w:szCs w:val="19"/>
          <w:lang w:val="sv-SE" w:eastAsia="it-IT"/>
        </w:rPr>
        <w:t xml:space="preserve">tar Axial-Flow-konceptet till nästa nivå i kapacitet / </w:t>
      </w:r>
      <w:r w:rsidR="008F343B">
        <w:rPr>
          <w:rFonts w:ascii="Verdana" w:eastAsia="Times New Roman" w:hAnsi="Verdana" w:cs="Open Sans"/>
          <w:i/>
          <w:sz w:val="19"/>
          <w:szCs w:val="19"/>
          <w:lang w:val="sv-SE" w:eastAsia="it-IT"/>
        </w:rPr>
        <w:t>Ny u</w:t>
      </w:r>
      <w:r w:rsidR="00E97B8F" w:rsidRPr="000B3861">
        <w:rPr>
          <w:rFonts w:ascii="Verdana" w:eastAsia="Times New Roman" w:hAnsi="Verdana" w:cs="Open Sans"/>
          <w:i/>
          <w:sz w:val="19"/>
          <w:szCs w:val="19"/>
          <w:lang w:val="sv-SE" w:eastAsia="it-IT"/>
        </w:rPr>
        <w:t xml:space="preserve">tvändig design skapar futuristiskt nytt utseende / </w:t>
      </w:r>
    </w:p>
    <w:p w14:paraId="1544D495" w14:textId="77777777" w:rsidR="00CE308B" w:rsidRPr="000B3861" w:rsidRDefault="00CE308B" w:rsidP="009E3FC3">
      <w:pPr>
        <w:spacing w:line="260" w:lineRule="exact"/>
        <w:rPr>
          <w:rFonts w:ascii="Verdana" w:eastAsia="Times New Roman" w:hAnsi="Verdana" w:cs="Open Sans"/>
          <w:sz w:val="19"/>
          <w:szCs w:val="19"/>
          <w:lang w:val="sv-SE" w:eastAsia="it-IT"/>
        </w:rPr>
      </w:pPr>
    </w:p>
    <w:p w14:paraId="73AE2B7B" w14:textId="77777777" w:rsidR="00ED1387" w:rsidRPr="000B3861" w:rsidRDefault="00E97B8F">
      <w:pPr>
        <w:spacing w:line="260" w:lineRule="exact"/>
        <w:rPr>
          <w:rFonts w:ascii="Verdana" w:eastAsia="Times New Roman" w:hAnsi="Verdana" w:cs="Open Sans"/>
          <w:b/>
          <w:sz w:val="19"/>
          <w:szCs w:val="19"/>
          <w:lang w:val="sv-SE" w:eastAsia="it-IT"/>
        </w:rPr>
      </w:pPr>
      <w:r w:rsidRPr="000B3861">
        <w:rPr>
          <w:rFonts w:ascii="Verdana" w:eastAsia="Times New Roman" w:hAnsi="Verdana" w:cs="Open Sans"/>
          <w:b/>
          <w:sz w:val="19"/>
          <w:szCs w:val="19"/>
          <w:lang w:val="sv-SE" w:eastAsia="it-IT"/>
        </w:rPr>
        <w:t>Sankt Valentin</w:t>
      </w:r>
      <w:r w:rsidR="00661627" w:rsidRPr="000B3861">
        <w:rPr>
          <w:rFonts w:ascii="Verdana" w:eastAsia="Times New Roman" w:hAnsi="Verdana" w:cs="Open Sans"/>
          <w:b/>
          <w:sz w:val="19"/>
          <w:szCs w:val="19"/>
          <w:lang w:val="sv-SE" w:eastAsia="it-IT"/>
        </w:rPr>
        <w:t xml:space="preserve">, </w:t>
      </w:r>
      <w:r w:rsidR="00F942B3" w:rsidRPr="000B3861">
        <w:rPr>
          <w:rFonts w:ascii="Verdana" w:eastAsia="Times New Roman" w:hAnsi="Verdana" w:cs="Open Sans"/>
          <w:b/>
          <w:sz w:val="19"/>
          <w:szCs w:val="19"/>
          <w:lang w:val="sv-SE" w:eastAsia="it-IT"/>
        </w:rPr>
        <w:t xml:space="preserve">17 </w:t>
      </w:r>
      <w:r w:rsidRPr="000B3861">
        <w:rPr>
          <w:rFonts w:ascii="Verdana" w:eastAsia="Times New Roman" w:hAnsi="Verdana" w:cs="Open Sans"/>
          <w:b/>
          <w:sz w:val="19"/>
          <w:szCs w:val="19"/>
          <w:lang w:val="sv-SE" w:eastAsia="it-IT"/>
        </w:rPr>
        <w:t>april 2024</w:t>
      </w:r>
    </w:p>
    <w:p w14:paraId="419D92EC" w14:textId="77777777" w:rsidR="00661627" w:rsidRPr="000B3861" w:rsidRDefault="00661627" w:rsidP="009E3FC3">
      <w:pPr>
        <w:spacing w:line="260" w:lineRule="exact"/>
        <w:rPr>
          <w:rFonts w:ascii="Verdana" w:eastAsia="Times New Roman" w:hAnsi="Verdana" w:cs="Open Sans"/>
          <w:sz w:val="19"/>
          <w:szCs w:val="19"/>
          <w:lang w:val="sv-SE" w:eastAsia="it-IT"/>
        </w:rPr>
      </w:pPr>
    </w:p>
    <w:p w14:paraId="7BC6FA2D" w14:textId="0478DA90" w:rsidR="00ED1387" w:rsidRPr="000B3861" w:rsidRDefault="00E97B8F">
      <w:pPr>
        <w:spacing w:line="260" w:lineRule="exact"/>
        <w:rPr>
          <w:rFonts w:ascii="Verdana" w:eastAsia="Times New Roman" w:hAnsi="Verdana" w:cs="Open Sans"/>
          <w:sz w:val="19"/>
          <w:szCs w:val="19"/>
          <w:lang w:val="sv-SE" w:eastAsia="it-IT"/>
        </w:rPr>
      </w:pPr>
      <w:r w:rsidRPr="000B3861">
        <w:rPr>
          <w:rFonts w:ascii="Verdana" w:eastAsia="Times New Roman" w:hAnsi="Verdana" w:cs="Open Sans"/>
          <w:sz w:val="19"/>
          <w:szCs w:val="19"/>
          <w:lang w:val="sv-SE" w:eastAsia="it-IT"/>
        </w:rPr>
        <w:t xml:space="preserve">Det </w:t>
      </w:r>
      <w:r w:rsidR="00962095" w:rsidRPr="000B3861">
        <w:rPr>
          <w:rFonts w:ascii="Verdana" w:eastAsia="Times New Roman" w:hAnsi="Verdana" w:cs="Open Sans"/>
          <w:sz w:val="19"/>
          <w:szCs w:val="19"/>
          <w:lang w:val="sv-SE" w:eastAsia="it-IT"/>
        </w:rPr>
        <w:t xml:space="preserve">djärva nya utseendet på </w:t>
      </w:r>
      <w:r w:rsidRPr="000B3861">
        <w:rPr>
          <w:rFonts w:ascii="Verdana" w:eastAsia="Times New Roman" w:hAnsi="Verdana" w:cs="Open Sans"/>
          <w:sz w:val="19"/>
          <w:szCs w:val="19"/>
          <w:lang w:val="sv-SE" w:eastAsia="it-IT"/>
        </w:rPr>
        <w:t xml:space="preserve">nästa generations Case IH Axial-Flow-skördetröska, som kommer att ta </w:t>
      </w:r>
      <w:r w:rsidR="00363927" w:rsidRPr="000B3861">
        <w:rPr>
          <w:rFonts w:ascii="Verdana" w:eastAsia="Times New Roman" w:hAnsi="Verdana" w:cs="Open Sans"/>
          <w:sz w:val="19"/>
          <w:szCs w:val="19"/>
          <w:lang w:val="sv-SE" w:eastAsia="it-IT"/>
        </w:rPr>
        <w:t>Axial-Flow</w:t>
      </w:r>
      <w:r w:rsidR="00962F26">
        <w:rPr>
          <w:rFonts w:ascii="Verdana" w:eastAsia="Times New Roman" w:hAnsi="Verdana" w:cs="Open Sans"/>
          <w:sz w:val="19"/>
          <w:szCs w:val="19"/>
          <w:lang w:val="sv-SE" w:eastAsia="it-IT"/>
        </w:rPr>
        <w:t>s</w:t>
      </w:r>
      <w:r w:rsidRPr="000B3861">
        <w:rPr>
          <w:rFonts w:ascii="Verdana" w:eastAsia="Times New Roman" w:hAnsi="Verdana" w:cs="Open Sans"/>
          <w:sz w:val="19"/>
          <w:szCs w:val="19"/>
          <w:lang w:val="sv-SE" w:eastAsia="it-IT"/>
        </w:rPr>
        <w:t xml:space="preserve"> kapacitet </w:t>
      </w:r>
      <w:r w:rsidR="00363927" w:rsidRPr="000B3861">
        <w:rPr>
          <w:rFonts w:ascii="Verdana" w:eastAsia="Times New Roman" w:hAnsi="Verdana" w:cs="Open Sans"/>
          <w:sz w:val="19"/>
          <w:szCs w:val="19"/>
          <w:lang w:val="sv-SE" w:eastAsia="it-IT"/>
        </w:rPr>
        <w:t xml:space="preserve">till </w:t>
      </w:r>
      <w:r w:rsidR="00106841" w:rsidRPr="000B3861">
        <w:rPr>
          <w:rFonts w:ascii="Verdana" w:eastAsia="Times New Roman" w:hAnsi="Verdana" w:cs="Open Sans"/>
          <w:sz w:val="19"/>
          <w:szCs w:val="19"/>
          <w:lang w:val="sv-SE" w:eastAsia="it-IT"/>
        </w:rPr>
        <w:t xml:space="preserve">en helt ny </w:t>
      </w:r>
      <w:r w:rsidR="006E70AF">
        <w:rPr>
          <w:rFonts w:ascii="Verdana" w:eastAsia="Times New Roman" w:hAnsi="Verdana" w:cs="Open Sans"/>
          <w:sz w:val="19"/>
          <w:szCs w:val="19"/>
          <w:lang w:val="sv-SE" w:eastAsia="it-IT"/>
        </w:rPr>
        <w:t>nivå</w:t>
      </w:r>
      <w:r w:rsidR="00363927" w:rsidRPr="000B3861">
        <w:rPr>
          <w:rFonts w:ascii="Verdana" w:eastAsia="Times New Roman" w:hAnsi="Verdana" w:cs="Open Sans"/>
          <w:sz w:val="19"/>
          <w:szCs w:val="19"/>
          <w:lang w:val="sv-SE" w:eastAsia="it-IT"/>
        </w:rPr>
        <w:t xml:space="preserve"> och </w:t>
      </w:r>
      <w:r w:rsidR="00106841" w:rsidRPr="000B3861">
        <w:rPr>
          <w:rFonts w:ascii="Verdana" w:eastAsia="Times New Roman" w:hAnsi="Verdana" w:cs="Open Sans"/>
          <w:sz w:val="19"/>
          <w:szCs w:val="19"/>
          <w:lang w:val="sv-SE" w:eastAsia="it-IT"/>
        </w:rPr>
        <w:t xml:space="preserve">introducera </w:t>
      </w:r>
      <w:r w:rsidR="00363927" w:rsidRPr="000B3861">
        <w:rPr>
          <w:rFonts w:ascii="Verdana" w:eastAsia="Times New Roman" w:hAnsi="Verdana" w:cs="Open Sans"/>
          <w:sz w:val="19"/>
          <w:szCs w:val="19"/>
          <w:lang w:val="sv-SE" w:eastAsia="it-IT"/>
        </w:rPr>
        <w:t xml:space="preserve">en distinkt ny stil, har vunnit ett </w:t>
      </w:r>
      <w:r w:rsidR="00106841" w:rsidRPr="000B3861">
        <w:rPr>
          <w:rFonts w:ascii="Verdana" w:eastAsia="Times New Roman" w:hAnsi="Verdana" w:cs="Open Sans"/>
          <w:sz w:val="19"/>
          <w:szCs w:val="19"/>
          <w:lang w:val="sv-SE" w:eastAsia="it-IT"/>
        </w:rPr>
        <w:t xml:space="preserve">internationellt erkänt </w:t>
      </w:r>
      <w:r w:rsidR="00363927" w:rsidRPr="000B3861">
        <w:rPr>
          <w:rFonts w:ascii="Verdana" w:eastAsia="Times New Roman" w:hAnsi="Verdana" w:cs="Open Sans"/>
          <w:sz w:val="19"/>
          <w:szCs w:val="19"/>
          <w:lang w:val="sv-SE" w:eastAsia="it-IT"/>
        </w:rPr>
        <w:t>pris</w:t>
      </w:r>
      <w:r w:rsidR="00962095" w:rsidRPr="000B3861">
        <w:rPr>
          <w:rFonts w:ascii="Verdana" w:eastAsia="Times New Roman" w:hAnsi="Verdana" w:cs="Open Sans"/>
          <w:sz w:val="19"/>
          <w:szCs w:val="19"/>
          <w:lang w:val="sv-SE" w:eastAsia="it-IT"/>
        </w:rPr>
        <w:t xml:space="preserve">, </w:t>
      </w:r>
      <w:r w:rsidR="0000042E" w:rsidRPr="000B3861">
        <w:rPr>
          <w:rFonts w:ascii="Verdana" w:eastAsia="Times New Roman" w:hAnsi="Verdana" w:cs="Open Sans"/>
          <w:sz w:val="19"/>
          <w:szCs w:val="19"/>
          <w:lang w:val="sv-SE" w:eastAsia="it-IT"/>
        </w:rPr>
        <w:t xml:space="preserve">Red </w:t>
      </w:r>
      <w:proofErr w:type="spellStart"/>
      <w:r w:rsidR="0000042E" w:rsidRPr="000B3861">
        <w:rPr>
          <w:rFonts w:ascii="Verdana" w:eastAsia="Times New Roman" w:hAnsi="Verdana" w:cs="Open Sans"/>
          <w:sz w:val="19"/>
          <w:szCs w:val="19"/>
          <w:lang w:val="sv-SE" w:eastAsia="it-IT"/>
        </w:rPr>
        <w:t>Dot</w:t>
      </w:r>
      <w:proofErr w:type="spellEnd"/>
      <w:r w:rsidR="0000042E" w:rsidRPr="000B3861">
        <w:rPr>
          <w:rFonts w:ascii="Verdana" w:eastAsia="Times New Roman" w:hAnsi="Verdana" w:cs="Open Sans"/>
          <w:sz w:val="19"/>
          <w:szCs w:val="19"/>
          <w:lang w:val="sv-SE" w:eastAsia="it-IT"/>
        </w:rPr>
        <w:t xml:space="preserve"> Design </w:t>
      </w:r>
      <w:r w:rsidR="00962095" w:rsidRPr="000B3861">
        <w:rPr>
          <w:rFonts w:ascii="Verdana" w:eastAsia="Times New Roman" w:hAnsi="Verdana" w:cs="Open Sans"/>
          <w:sz w:val="19"/>
          <w:szCs w:val="19"/>
          <w:lang w:val="sv-SE" w:eastAsia="it-IT"/>
        </w:rPr>
        <w:t xml:space="preserve">Award för produktdesign. </w:t>
      </w:r>
      <w:r w:rsidR="0000042E" w:rsidRPr="000B3861">
        <w:rPr>
          <w:rFonts w:ascii="Verdana" w:eastAsia="Times New Roman" w:hAnsi="Verdana" w:cs="Open Sans"/>
          <w:sz w:val="19"/>
          <w:szCs w:val="19"/>
          <w:lang w:val="sv-SE" w:eastAsia="it-IT"/>
        </w:rPr>
        <w:t xml:space="preserve">Red </w:t>
      </w:r>
      <w:proofErr w:type="spellStart"/>
      <w:r w:rsidR="0000042E" w:rsidRPr="000B3861">
        <w:rPr>
          <w:rFonts w:ascii="Verdana" w:eastAsia="Times New Roman" w:hAnsi="Verdana" w:cs="Open Sans"/>
          <w:sz w:val="19"/>
          <w:szCs w:val="19"/>
          <w:lang w:val="sv-SE" w:eastAsia="it-IT"/>
        </w:rPr>
        <w:t>Dot</w:t>
      </w:r>
      <w:proofErr w:type="spellEnd"/>
      <w:r w:rsidR="0000042E" w:rsidRPr="000B3861">
        <w:rPr>
          <w:rFonts w:ascii="Verdana" w:eastAsia="Times New Roman" w:hAnsi="Verdana" w:cs="Open Sans"/>
          <w:sz w:val="19"/>
          <w:szCs w:val="19"/>
          <w:lang w:val="sv-SE" w:eastAsia="it-IT"/>
        </w:rPr>
        <w:t xml:space="preserve"> Design Award bedöms årligen och är en av världens största designtävlingar, och dess </w:t>
      </w:r>
      <w:r w:rsidR="00453D68">
        <w:rPr>
          <w:rFonts w:ascii="Verdana" w:eastAsia="Times New Roman" w:hAnsi="Verdana" w:cs="Open Sans"/>
          <w:sz w:val="19"/>
          <w:szCs w:val="19"/>
          <w:lang w:val="sv-SE" w:eastAsia="it-IT"/>
        </w:rPr>
        <w:t>utmärkelser</w:t>
      </w:r>
      <w:r w:rsidR="0000042E" w:rsidRPr="000B3861">
        <w:rPr>
          <w:rFonts w:ascii="Verdana" w:eastAsia="Times New Roman" w:hAnsi="Verdana" w:cs="Open Sans"/>
          <w:sz w:val="19"/>
          <w:szCs w:val="19"/>
          <w:lang w:val="sv-SE" w:eastAsia="it-IT"/>
        </w:rPr>
        <w:t xml:space="preserve"> har etablera</w:t>
      </w:r>
      <w:r w:rsidR="00453D68">
        <w:rPr>
          <w:rFonts w:ascii="Verdana" w:eastAsia="Times New Roman" w:hAnsi="Verdana" w:cs="Open Sans"/>
          <w:sz w:val="19"/>
          <w:szCs w:val="19"/>
          <w:lang w:val="sv-SE" w:eastAsia="it-IT"/>
        </w:rPr>
        <w:t>ts</w:t>
      </w:r>
      <w:r w:rsidR="0000042E" w:rsidRPr="000B3861">
        <w:rPr>
          <w:rFonts w:ascii="Verdana" w:eastAsia="Times New Roman" w:hAnsi="Verdana" w:cs="Open Sans"/>
          <w:sz w:val="19"/>
          <w:szCs w:val="19"/>
          <w:lang w:val="sv-SE" w:eastAsia="it-IT"/>
        </w:rPr>
        <w:t xml:space="preserve"> internationellt som </w:t>
      </w:r>
      <w:r w:rsidR="008D7F3B">
        <w:rPr>
          <w:rFonts w:ascii="Verdana" w:eastAsia="Times New Roman" w:hAnsi="Verdana" w:cs="Open Sans"/>
          <w:sz w:val="19"/>
          <w:szCs w:val="19"/>
          <w:lang w:val="sv-SE" w:eastAsia="it-IT"/>
        </w:rPr>
        <w:t xml:space="preserve">ett </w:t>
      </w:r>
      <w:r w:rsidR="0000042E" w:rsidRPr="000B3861">
        <w:rPr>
          <w:rFonts w:ascii="Verdana" w:eastAsia="Times New Roman" w:hAnsi="Verdana" w:cs="Open Sans"/>
          <w:sz w:val="19"/>
          <w:szCs w:val="19"/>
          <w:lang w:val="sv-SE" w:eastAsia="it-IT"/>
        </w:rPr>
        <w:t>av de mest eftertraktade kvalitetsmärkena för god design</w:t>
      </w:r>
      <w:r w:rsidR="00986A23" w:rsidRPr="000B3861">
        <w:rPr>
          <w:rFonts w:ascii="Verdana" w:eastAsia="Times New Roman" w:hAnsi="Verdana" w:cs="Open Sans"/>
          <w:sz w:val="19"/>
          <w:szCs w:val="19"/>
          <w:lang w:val="sv-SE" w:eastAsia="it-IT"/>
        </w:rPr>
        <w:t xml:space="preserve">. </w:t>
      </w:r>
    </w:p>
    <w:p w14:paraId="65AFBAC5" w14:textId="77777777" w:rsidR="00986A23" w:rsidRPr="000B3861" w:rsidRDefault="00986A23" w:rsidP="009E3FC3">
      <w:pPr>
        <w:spacing w:line="260" w:lineRule="exact"/>
        <w:rPr>
          <w:rFonts w:ascii="Verdana" w:eastAsia="Times New Roman" w:hAnsi="Verdana" w:cs="Open Sans"/>
          <w:sz w:val="19"/>
          <w:szCs w:val="19"/>
          <w:lang w:val="sv-SE" w:eastAsia="it-IT"/>
        </w:rPr>
      </w:pPr>
    </w:p>
    <w:p w14:paraId="5EE6F10D" w14:textId="234E041B" w:rsidR="00D939EA" w:rsidRPr="000B3861" w:rsidRDefault="00E97B8F">
      <w:pPr>
        <w:spacing w:line="260" w:lineRule="exact"/>
        <w:rPr>
          <w:rFonts w:ascii="Verdana" w:eastAsia="Times New Roman" w:hAnsi="Verdana" w:cs="Open Sans"/>
          <w:sz w:val="19"/>
          <w:szCs w:val="19"/>
          <w:lang w:val="sv-SE" w:eastAsia="it-IT"/>
        </w:rPr>
      </w:pPr>
      <w:r w:rsidRPr="000B3861">
        <w:rPr>
          <w:rFonts w:ascii="Verdana" w:eastAsia="Times New Roman" w:hAnsi="Verdana" w:cs="Open Sans"/>
          <w:sz w:val="19"/>
          <w:szCs w:val="19"/>
          <w:lang w:val="sv-SE" w:eastAsia="it-IT"/>
        </w:rPr>
        <w:t xml:space="preserve">Huvuddetaljerna i </w:t>
      </w:r>
      <w:r w:rsidR="00986A23" w:rsidRPr="000B3861">
        <w:rPr>
          <w:rFonts w:ascii="Verdana" w:eastAsia="Times New Roman" w:hAnsi="Verdana" w:cs="Open Sans"/>
          <w:sz w:val="19"/>
          <w:szCs w:val="19"/>
          <w:lang w:val="sv-SE" w:eastAsia="it-IT"/>
        </w:rPr>
        <w:t xml:space="preserve">den nya Case IH </w:t>
      </w:r>
      <w:r w:rsidRPr="000B3861">
        <w:rPr>
          <w:rFonts w:ascii="Verdana" w:eastAsia="Times New Roman" w:hAnsi="Verdana" w:cs="Open Sans"/>
          <w:sz w:val="19"/>
          <w:szCs w:val="19"/>
          <w:lang w:val="sv-SE" w:eastAsia="it-IT"/>
        </w:rPr>
        <w:t>Axial-Flow</w:t>
      </w:r>
      <w:r w:rsidR="00D939EA" w:rsidRPr="000B3861">
        <w:rPr>
          <w:rFonts w:ascii="Verdana" w:eastAsia="Times New Roman" w:hAnsi="Verdana" w:cs="Open Sans"/>
          <w:sz w:val="19"/>
          <w:szCs w:val="19"/>
          <w:lang w:val="sv-SE" w:eastAsia="it-IT"/>
        </w:rPr>
        <w:t>-serien</w:t>
      </w:r>
      <w:r w:rsidRPr="000B3861">
        <w:rPr>
          <w:rFonts w:ascii="Verdana" w:eastAsia="Times New Roman" w:hAnsi="Verdana" w:cs="Open Sans"/>
          <w:sz w:val="19"/>
          <w:szCs w:val="19"/>
          <w:lang w:val="sv-SE" w:eastAsia="it-IT"/>
        </w:rPr>
        <w:t xml:space="preserve"> avslöjades på Agritechnica 2023, och den nya tröskan gjorde </w:t>
      </w:r>
      <w:r w:rsidR="00986A23" w:rsidRPr="000B3861">
        <w:rPr>
          <w:rFonts w:ascii="Verdana" w:eastAsia="Times New Roman" w:hAnsi="Verdana" w:cs="Open Sans"/>
          <w:sz w:val="19"/>
          <w:szCs w:val="19"/>
          <w:lang w:val="sv-SE" w:eastAsia="it-IT"/>
        </w:rPr>
        <w:t xml:space="preserve">nyligen </w:t>
      </w:r>
      <w:r w:rsidRPr="000B3861">
        <w:rPr>
          <w:rFonts w:ascii="Verdana" w:eastAsia="Times New Roman" w:hAnsi="Verdana" w:cs="Open Sans"/>
          <w:sz w:val="19"/>
          <w:szCs w:val="19"/>
          <w:lang w:val="sv-SE" w:eastAsia="it-IT"/>
        </w:rPr>
        <w:t xml:space="preserve">sin fullständiga globala debut i </w:t>
      </w:r>
      <w:r w:rsidR="00106841" w:rsidRPr="000B3861">
        <w:rPr>
          <w:rFonts w:ascii="Verdana" w:eastAsia="Times New Roman" w:hAnsi="Verdana" w:cs="Open Sans"/>
          <w:sz w:val="19"/>
          <w:szCs w:val="19"/>
          <w:lang w:val="sv-SE" w:eastAsia="it-IT"/>
        </w:rPr>
        <w:t>Nordamerika</w:t>
      </w:r>
      <w:r w:rsidRPr="000B3861">
        <w:rPr>
          <w:rFonts w:ascii="Verdana" w:eastAsia="Times New Roman" w:hAnsi="Verdana" w:cs="Open Sans"/>
          <w:sz w:val="19"/>
          <w:szCs w:val="19"/>
          <w:lang w:val="sv-SE" w:eastAsia="it-IT"/>
        </w:rPr>
        <w:t xml:space="preserve">. Den är utformad med ett förnyat </w:t>
      </w:r>
      <w:r w:rsidR="00986A23" w:rsidRPr="000B3861">
        <w:rPr>
          <w:rFonts w:ascii="Verdana" w:eastAsia="Times New Roman" w:hAnsi="Verdana" w:cs="Open Sans"/>
          <w:sz w:val="19"/>
          <w:szCs w:val="19"/>
          <w:lang w:val="sv-SE" w:eastAsia="it-IT"/>
        </w:rPr>
        <w:t xml:space="preserve">fokus på att hjälpa användarna att maximera produktionen per motortimme och samtidigt minimera </w:t>
      </w:r>
      <w:r w:rsidR="00E276ED">
        <w:rPr>
          <w:rFonts w:ascii="Verdana" w:eastAsia="Times New Roman" w:hAnsi="Verdana" w:cs="Open Sans"/>
          <w:sz w:val="19"/>
          <w:szCs w:val="19"/>
          <w:lang w:val="sv-SE" w:eastAsia="it-IT"/>
        </w:rPr>
        <w:t>spill</w:t>
      </w:r>
      <w:r w:rsidR="00986A23" w:rsidRPr="000B3861">
        <w:rPr>
          <w:rFonts w:ascii="Verdana" w:eastAsia="Times New Roman" w:hAnsi="Verdana" w:cs="Open Sans"/>
          <w:sz w:val="19"/>
          <w:szCs w:val="19"/>
          <w:lang w:val="sv-SE" w:eastAsia="it-IT"/>
        </w:rPr>
        <w:t xml:space="preserve"> och </w:t>
      </w:r>
      <w:proofErr w:type="spellStart"/>
      <w:r w:rsidR="00E276ED">
        <w:rPr>
          <w:rFonts w:ascii="Verdana" w:eastAsia="Times New Roman" w:hAnsi="Verdana" w:cs="Open Sans"/>
          <w:sz w:val="19"/>
          <w:szCs w:val="19"/>
          <w:lang w:val="sv-SE" w:eastAsia="it-IT"/>
        </w:rPr>
        <w:t>kärn</w:t>
      </w:r>
      <w:r w:rsidR="00986A23" w:rsidRPr="000B3861">
        <w:rPr>
          <w:rFonts w:ascii="Verdana" w:eastAsia="Times New Roman" w:hAnsi="Verdana" w:cs="Open Sans"/>
          <w:sz w:val="19"/>
          <w:szCs w:val="19"/>
          <w:lang w:val="sv-SE" w:eastAsia="it-IT"/>
        </w:rPr>
        <w:t>skador</w:t>
      </w:r>
      <w:proofErr w:type="spellEnd"/>
      <w:r w:rsidR="00986A23" w:rsidRPr="000B3861">
        <w:rPr>
          <w:rFonts w:ascii="Verdana" w:eastAsia="Times New Roman" w:hAnsi="Verdana" w:cs="Open Sans"/>
          <w:sz w:val="19"/>
          <w:szCs w:val="19"/>
          <w:lang w:val="sv-SE" w:eastAsia="it-IT"/>
        </w:rPr>
        <w:t xml:space="preserve"> på spannmålen</w:t>
      </w:r>
      <w:r w:rsidR="00A22DB0" w:rsidRPr="000B3861">
        <w:rPr>
          <w:rFonts w:ascii="Verdana" w:eastAsia="Times New Roman" w:hAnsi="Verdana" w:cs="Open Sans"/>
          <w:sz w:val="19"/>
          <w:szCs w:val="19"/>
          <w:lang w:val="sv-SE" w:eastAsia="it-IT"/>
        </w:rPr>
        <w:t xml:space="preserve">, med </w:t>
      </w:r>
      <w:r w:rsidRPr="000B3861">
        <w:rPr>
          <w:rFonts w:ascii="Verdana" w:eastAsia="Times New Roman" w:hAnsi="Verdana" w:cs="Open Sans"/>
          <w:sz w:val="19"/>
          <w:szCs w:val="19"/>
          <w:lang w:val="sv-SE" w:eastAsia="it-IT"/>
        </w:rPr>
        <w:t xml:space="preserve">bibehållen beprövad </w:t>
      </w:r>
      <w:r w:rsidR="00A22DB0" w:rsidRPr="000B3861">
        <w:rPr>
          <w:rFonts w:ascii="Verdana" w:eastAsia="Times New Roman" w:hAnsi="Verdana" w:cs="Open Sans"/>
          <w:sz w:val="19"/>
          <w:szCs w:val="19"/>
          <w:lang w:val="sv-SE" w:eastAsia="it-IT"/>
        </w:rPr>
        <w:t>Axial-Flow-princip för rot</w:t>
      </w:r>
      <w:r w:rsidR="00E276ED">
        <w:rPr>
          <w:rFonts w:ascii="Verdana" w:eastAsia="Times New Roman" w:hAnsi="Verdana" w:cs="Open Sans"/>
          <w:sz w:val="19"/>
          <w:szCs w:val="19"/>
          <w:lang w:val="sv-SE" w:eastAsia="it-IT"/>
        </w:rPr>
        <w:t>or</w:t>
      </w:r>
      <w:r w:rsidR="00A22DB0" w:rsidRPr="000B3861">
        <w:rPr>
          <w:rFonts w:ascii="Verdana" w:eastAsia="Times New Roman" w:hAnsi="Verdana" w:cs="Open Sans"/>
          <w:sz w:val="19"/>
          <w:szCs w:val="19"/>
          <w:lang w:val="sv-SE" w:eastAsia="it-IT"/>
        </w:rPr>
        <w:t xml:space="preserve">tröskning och separering. </w:t>
      </w:r>
    </w:p>
    <w:p w14:paraId="24B5DE83" w14:textId="77777777" w:rsidR="00A22DB0" w:rsidRPr="000B3861" w:rsidRDefault="00A22DB0" w:rsidP="009E3FC3">
      <w:pPr>
        <w:spacing w:line="260" w:lineRule="exact"/>
        <w:rPr>
          <w:rFonts w:ascii="Verdana" w:eastAsia="Times New Roman" w:hAnsi="Verdana" w:cs="Open Sans"/>
          <w:sz w:val="19"/>
          <w:szCs w:val="19"/>
          <w:lang w:val="sv-SE" w:eastAsia="it-IT"/>
        </w:rPr>
      </w:pPr>
    </w:p>
    <w:p w14:paraId="7B6541EE" w14:textId="49158465" w:rsidR="00ED1387" w:rsidRPr="000B3861" w:rsidRDefault="00E97B8F">
      <w:pPr>
        <w:spacing w:line="260" w:lineRule="exact"/>
        <w:rPr>
          <w:rFonts w:ascii="Verdana" w:eastAsia="Times New Roman" w:hAnsi="Verdana" w:cs="Open Sans"/>
          <w:sz w:val="19"/>
          <w:szCs w:val="19"/>
          <w:lang w:val="sv-SE" w:eastAsia="it-IT"/>
        </w:rPr>
      </w:pPr>
      <w:r w:rsidRPr="000B3861">
        <w:rPr>
          <w:rFonts w:ascii="Verdana" w:eastAsia="Times New Roman" w:hAnsi="Verdana" w:cs="Open Sans"/>
          <w:sz w:val="19"/>
          <w:szCs w:val="19"/>
          <w:lang w:val="sv-SE" w:eastAsia="it-IT"/>
        </w:rPr>
        <w:t xml:space="preserve">Stora framsteg </w:t>
      </w:r>
      <w:r w:rsidR="00986A23" w:rsidRPr="000B3861">
        <w:rPr>
          <w:rFonts w:ascii="Verdana" w:eastAsia="Times New Roman" w:hAnsi="Verdana" w:cs="Open Sans"/>
          <w:sz w:val="19"/>
          <w:szCs w:val="19"/>
          <w:lang w:val="sv-SE" w:eastAsia="it-IT"/>
        </w:rPr>
        <w:t xml:space="preserve">i den nya </w:t>
      </w:r>
      <w:r w:rsidR="00366566" w:rsidRPr="000B3861">
        <w:rPr>
          <w:rFonts w:ascii="Verdana" w:eastAsia="Times New Roman" w:hAnsi="Verdana" w:cs="Open Sans"/>
          <w:sz w:val="19"/>
          <w:szCs w:val="19"/>
          <w:lang w:val="sv-SE" w:eastAsia="it-IT"/>
        </w:rPr>
        <w:t xml:space="preserve">AF </w:t>
      </w:r>
      <w:r w:rsidR="00986A23" w:rsidRPr="000B3861">
        <w:rPr>
          <w:rFonts w:ascii="Verdana" w:eastAsia="Times New Roman" w:hAnsi="Verdana" w:cs="Open Sans"/>
          <w:sz w:val="19"/>
          <w:szCs w:val="19"/>
          <w:lang w:val="sv-SE" w:eastAsia="it-IT"/>
        </w:rPr>
        <w:t>inkluderar en motor på 775 hk, ett aktivt dynamiskt renssystem, 20</w:t>
      </w:r>
      <w:r w:rsidR="00D5469D">
        <w:rPr>
          <w:rFonts w:ascii="Verdana" w:eastAsia="Times New Roman" w:hAnsi="Verdana" w:cs="Open Sans"/>
          <w:sz w:val="19"/>
          <w:szCs w:val="19"/>
          <w:lang w:val="sv-SE" w:eastAsia="it-IT"/>
        </w:rPr>
        <w:t xml:space="preserve"> </w:t>
      </w:r>
      <w:r w:rsidR="00986A23" w:rsidRPr="000B3861">
        <w:rPr>
          <w:rFonts w:ascii="Verdana" w:eastAsia="Times New Roman" w:hAnsi="Verdana" w:cs="Open Sans"/>
          <w:sz w:val="19"/>
          <w:szCs w:val="19"/>
          <w:lang w:val="sv-SE" w:eastAsia="it-IT"/>
        </w:rPr>
        <w:t xml:space="preserve">000 liters spannmålstank, </w:t>
      </w:r>
      <w:r w:rsidR="00FF1029">
        <w:rPr>
          <w:rFonts w:ascii="Verdana" w:eastAsia="Times New Roman" w:hAnsi="Verdana" w:cs="Open Sans"/>
          <w:sz w:val="19"/>
          <w:szCs w:val="19"/>
          <w:lang w:val="sv-SE" w:eastAsia="it-IT"/>
        </w:rPr>
        <w:t>tömnings</w:t>
      </w:r>
      <w:r w:rsidR="00FF1029" w:rsidRPr="000B3861">
        <w:rPr>
          <w:rFonts w:ascii="Verdana" w:eastAsia="Times New Roman" w:hAnsi="Verdana" w:cs="Open Sans"/>
          <w:sz w:val="19"/>
          <w:szCs w:val="19"/>
          <w:lang w:val="sv-SE" w:eastAsia="it-IT"/>
        </w:rPr>
        <w:t xml:space="preserve">hastighet </w:t>
      </w:r>
      <w:r w:rsidR="00FF1029">
        <w:rPr>
          <w:rFonts w:ascii="Verdana" w:eastAsia="Times New Roman" w:hAnsi="Verdana" w:cs="Open Sans"/>
          <w:sz w:val="19"/>
          <w:szCs w:val="19"/>
          <w:lang w:val="sv-SE" w:eastAsia="it-IT"/>
        </w:rPr>
        <w:t xml:space="preserve">på </w:t>
      </w:r>
      <w:r w:rsidR="00986A23" w:rsidRPr="000B3861">
        <w:rPr>
          <w:rFonts w:ascii="Verdana" w:eastAsia="Times New Roman" w:hAnsi="Verdana" w:cs="Open Sans"/>
          <w:sz w:val="19"/>
          <w:szCs w:val="19"/>
          <w:lang w:val="sv-SE" w:eastAsia="it-IT"/>
        </w:rPr>
        <w:t xml:space="preserve">210 liter/sekund och </w:t>
      </w:r>
      <w:r w:rsidRPr="000B3861">
        <w:rPr>
          <w:rFonts w:ascii="Verdana" w:eastAsia="Times New Roman" w:hAnsi="Verdana" w:cs="Open Sans"/>
          <w:sz w:val="19"/>
          <w:szCs w:val="19"/>
          <w:lang w:val="sv-SE" w:eastAsia="it-IT"/>
        </w:rPr>
        <w:t xml:space="preserve">skärbord på upp </w:t>
      </w:r>
      <w:r w:rsidR="00A22DB0" w:rsidRPr="000B3861">
        <w:rPr>
          <w:rFonts w:ascii="Verdana" w:eastAsia="Times New Roman" w:hAnsi="Verdana" w:cs="Open Sans"/>
          <w:sz w:val="19"/>
          <w:szCs w:val="19"/>
          <w:lang w:val="sv-SE" w:eastAsia="it-IT"/>
        </w:rPr>
        <w:t xml:space="preserve">till </w:t>
      </w:r>
      <w:r w:rsidRPr="000B3861">
        <w:rPr>
          <w:rFonts w:ascii="Verdana" w:eastAsia="Times New Roman" w:hAnsi="Verdana" w:cs="Open Sans"/>
          <w:sz w:val="19"/>
          <w:szCs w:val="19"/>
          <w:lang w:val="sv-SE" w:eastAsia="it-IT"/>
        </w:rPr>
        <w:t>1</w:t>
      </w:r>
      <w:r w:rsidR="000B3861">
        <w:rPr>
          <w:rFonts w:ascii="Verdana" w:eastAsia="Times New Roman" w:hAnsi="Verdana" w:cs="Open Sans"/>
          <w:sz w:val="19"/>
          <w:szCs w:val="19"/>
          <w:lang w:val="sv-SE" w:eastAsia="it-IT"/>
        </w:rPr>
        <w:t>8</w:t>
      </w:r>
      <w:r w:rsidRPr="000B3861">
        <w:rPr>
          <w:rFonts w:ascii="Verdana" w:eastAsia="Times New Roman" w:hAnsi="Verdana" w:cs="Open Sans"/>
          <w:sz w:val="19"/>
          <w:szCs w:val="19"/>
          <w:lang w:val="sv-SE" w:eastAsia="it-IT"/>
        </w:rPr>
        <w:t xml:space="preserve"> m (</w:t>
      </w:r>
      <w:r w:rsidR="000B3861">
        <w:rPr>
          <w:rFonts w:ascii="Verdana" w:eastAsia="Times New Roman" w:hAnsi="Verdana" w:cs="Open Sans"/>
          <w:sz w:val="19"/>
          <w:szCs w:val="19"/>
          <w:lang w:val="sv-SE" w:eastAsia="it-IT"/>
        </w:rPr>
        <w:t>60</w:t>
      </w:r>
      <w:r w:rsidRPr="000B3861">
        <w:rPr>
          <w:rFonts w:ascii="Verdana" w:eastAsia="Times New Roman" w:hAnsi="Verdana" w:cs="Open Sans"/>
          <w:sz w:val="19"/>
          <w:szCs w:val="19"/>
          <w:lang w:val="sv-SE" w:eastAsia="it-IT"/>
        </w:rPr>
        <w:t xml:space="preserve"> </w:t>
      </w:r>
      <w:proofErr w:type="spellStart"/>
      <w:r w:rsidRPr="000B3861">
        <w:rPr>
          <w:rFonts w:ascii="Verdana" w:eastAsia="Times New Roman" w:hAnsi="Verdana" w:cs="Open Sans"/>
          <w:sz w:val="19"/>
          <w:szCs w:val="19"/>
          <w:lang w:val="sv-SE" w:eastAsia="it-IT"/>
        </w:rPr>
        <w:t>ft</w:t>
      </w:r>
      <w:proofErr w:type="spellEnd"/>
      <w:r w:rsidRPr="000B3861">
        <w:rPr>
          <w:rFonts w:ascii="Verdana" w:eastAsia="Times New Roman" w:hAnsi="Verdana" w:cs="Open Sans"/>
          <w:sz w:val="19"/>
          <w:szCs w:val="19"/>
          <w:lang w:val="sv-SE" w:eastAsia="it-IT"/>
        </w:rPr>
        <w:t>)</w:t>
      </w:r>
      <w:r w:rsidR="00A22DB0" w:rsidRPr="000B3861">
        <w:rPr>
          <w:rFonts w:ascii="Verdana" w:eastAsia="Times New Roman" w:hAnsi="Verdana" w:cs="Open Sans"/>
          <w:sz w:val="19"/>
          <w:szCs w:val="19"/>
          <w:lang w:val="sv-SE" w:eastAsia="it-IT"/>
        </w:rPr>
        <w:t xml:space="preserve">. Användarna drar nytta av prestandaförbättrande </w:t>
      </w:r>
      <w:r w:rsidRPr="000B3861">
        <w:rPr>
          <w:rFonts w:ascii="Verdana" w:eastAsia="Times New Roman" w:hAnsi="Verdana" w:cs="Open Sans"/>
          <w:sz w:val="19"/>
          <w:szCs w:val="19"/>
          <w:lang w:val="sv-SE" w:eastAsia="it-IT"/>
        </w:rPr>
        <w:t xml:space="preserve">teknik, inklusive </w:t>
      </w:r>
      <w:r w:rsidR="00BB7C4E" w:rsidRPr="000B3861">
        <w:rPr>
          <w:rFonts w:ascii="Verdana" w:eastAsia="Times New Roman" w:hAnsi="Verdana" w:cs="Open Sans"/>
          <w:sz w:val="19"/>
          <w:szCs w:val="19"/>
          <w:lang w:val="sv-SE" w:eastAsia="it-IT"/>
        </w:rPr>
        <w:t xml:space="preserve">AFS </w:t>
      </w:r>
      <w:proofErr w:type="spellStart"/>
      <w:r w:rsidR="00BB7C4E" w:rsidRPr="000B3861">
        <w:rPr>
          <w:rFonts w:ascii="Verdana" w:eastAsia="Times New Roman" w:hAnsi="Verdana" w:cs="Open Sans"/>
          <w:sz w:val="19"/>
          <w:szCs w:val="19"/>
          <w:lang w:val="sv-SE" w:eastAsia="it-IT"/>
        </w:rPr>
        <w:t>Harvest</w:t>
      </w:r>
      <w:proofErr w:type="spellEnd"/>
      <w:r w:rsidR="00BB7C4E" w:rsidRPr="000B3861">
        <w:rPr>
          <w:rFonts w:ascii="Verdana" w:eastAsia="Times New Roman" w:hAnsi="Verdana" w:cs="Open Sans"/>
          <w:sz w:val="19"/>
          <w:szCs w:val="19"/>
          <w:lang w:val="sv-SE" w:eastAsia="it-IT"/>
        </w:rPr>
        <w:t xml:space="preserve"> Command, för att </w:t>
      </w:r>
      <w:r w:rsidR="00A22DB0" w:rsidRPr="000B3861">
        <w:rPr>
          <w:rFonts w:ascii="Verdana" w:eastAsia="Times New Roman" w:hAnsi="Verdana" w:cs="Open Sans"/>
          <w:sz w:val="19"/>
          <w:szCs w:val="19"/>
          <w:lang w:val="sv-SE" w:eastAsia="it-IT"/>
        </w:rPr>
        <w:t xml:space="preserve">minimera </w:t>
      </w:r>
      <w:r w:rsidR="00FF1029">
        <w:rPr>
          <w:rFonts w:ascii="Verdana" w:eastAsia="Times New Roman" w:hAnsi="Verdana" w:cs="Open Sans"/>
          <w:sz w:val="19"/>
          <w:szCs w:val="19"/>
          <w:lang w:val="sv-SE" w:eastAsia="it-IT"/>
        </w:rPr>
        <w:t>spill</w:t>
      </w:r>
      <w:r w:rsidR="00A22DB0" w:rsidRPr="000B3861">
        <w:rPr>
          <w:rFonts w:ascii="Verdana" w:eastAsia="Times New Roman" w:hAnsi="Verdana" w:cs="Open Sans"/>
          <w:sz w:val="19"/>
          <w:szCs w:val="19"/>
          <w:lang w:val="sv-SE" w:eastAsia="it-IT"/>
        </w:rPr>
        <w:t>, maximera genomströmningen och skydda spannmålskvaliteten, vilket hjälper erfarna användare att få ut ännu mer av sin tröska och oerfarna användare att snabbt bli skickliga förare</w:t>
      </w:r>
      <w:r w:rsidRPr="000B3861">
        <w:rPr>
          <w:rFonts w:ascii="Verdana" w:eastAsia="Times New Roman" w:hAnsi="Verdana" w:cs="Open Sans"/>
          <w:sz w:val="19"/>
          <w:szCs w:val="19"/>
          <w:lang w:val="sv-SE" w:eastAsia="it-IT"/>
        </w:rPr>
        <w:t xml:space="preserve">, vilket </w:t>
      </w:r>
      <w:r w:rsidR="00BB7C4E" w:rsidRPr="000B3861">
        <w:rPr>
          <w:rFonts w:ascii="Verdana" w:eastAsia="Times New Roman" w:hAnsi="Verdana" w:cs="Open Sans"/>
          <w:sz w:val="19"/>
          <w:szCs w:val="19"/>
          <w:lang w:val="sv-SE" w:eastAsia="it-IT"/>
        </w:rPr>
        <w:t xml:space="preserve">hjälper till att hantera </w:t>
      </w:r>
      <w:r w:rsidRPr="000B3861">
        <w:rPr>
          <w:rFonts w:ascii="Verdana" w:eastAsia="Times New Roman" w:hAnsi="Verdana" w:cs="Open Sans"/>
          <w:sz w:val="19"/>
          <w:szCs w:val="19"/>
          <w:lang w:val="sv-SE" w:eastAsia="it-IT"/>
        </w:rPr>
        <w:t>arbetsutmaningar</w:t>
      </w:r>
      <w:r w:rsidR="00A22DB0" w:rsidRPr="000B3861">
        <w:rPr>
          <w:rFonts w:ascii="Verdana" w:eastAsia="Times New Roman" w:hAnsi="Verdana" w:cs="Open Sans"/>
          <w:sz w:val="19"/>
          <w:szCs w:val="19"/>
          <w:lang w:val="sv-SE" w:eastAsia="it-IT"/>
        </w:rPr>
        <w:t xml:space="preserve">.             </w:t>
      </w:r>
      <w:r w:rsidR="00363927" w:rsidRPr="000B3861">
        <w:rPr>
          <w:rFonts w:ascii="Verdana" w:eastAsia="Times New Roman" w:hAnsi="Verdana" w:cs="Open Sans"/>
          <w:sz w:val="19"/>
          <w:szCs w:val="19"/>
          <w:lang w:val="sv-SE" w:eastAsia="it-IT"/>
        </w:rPr>
        <w:t xml:space="preserve"> </w:t>
      </w:r>
    </w:p>
    <w:p w14:paraId="365E5141" w14:textId="77777777" w:rsidR="0000042E" w:rsidRPr="000B3861" w:rsidRDefault="0000042E" w:rsidP="009E3FC3">
      <w:pPr>
        <w:spacing w:line="260" w:lineRule="exact"/>
        <w:rPr>
          <w:rFonts w:ascii="Verdana" w:eastAsia="Times New Roman" w:hAnsi="Verdana" w:cs="Open Sans"/>
          <w:sz w:val="19"/>
          <w:szCs w:val="19"/>
          <w:lang w:val="sv-SE" w:eastAsia="it-IT"/>
        </w:rPr>
      </w:pPr>
    </w:p>
    <w:p w14:paraId="769F5393" w14:textId="77777777" w:rsidR="00ED1387" w:rsidRPr="000B3861" w:rsidRDefault="00E97B8F">
      <w:pPr>
        <w:spacing w:line="260" w:lineRule="exact"/>
        <w:rPr>
          <w:rFonts w:ascii="Verdana" w:eastAsia="Times New Roman" w:hAnsi="Verdana" w:cs="Open Sans"/>
          <w:sz w:val="19"/>
          <w:szCs w:val="19"/>
          <w:lang w:val="sv-SE" w:eastAsia="it-IT"/>
        </w:rPr>
      </w:pPr>
      <w:r w:rsidRPr="000B3861">
        <w:rPr>
          <w:rFonts w:ascii="Verdana" w:eastAsia="Times New Roman" w:hAnsi="Verdana" w:cs="Open Sans"/>
          <w:sz w:val="19"/>
          <w:szCs w:val="19"/>
          <w:lang w:val="sv-SE" w:eastAsia="it-IT"/>
        </w:rPr>
        <w:t xml:space="preserve">Den nya tekniken är </w:t>
      </w:r>
      <w:r w:rsidR="00106841" w:rsidRPr="000B3861">
        <w:rPr>
          <w:rFonts w:ascii="Verdana" w:eastAsia="Times New Roman" w:hAnsi="Verdana" w:cs="Open Sans"/>
          <w:sz w:val="19"/>
          <w:szCs w:val="19"/>
          <w:lang w:val="sv-SE" w:eastAsia="it-IT"/>
        </w:rPr>
        <w:t xml:space="preserve">förpackad i en fräsch </w:t>
      </w:r>
      <w:r w:rsidRPr="000B3861">
        <w:rPr>
          <w:rFonts w:ascii="Verdana" w:eastAsia="Times New Roman" w:hAnsi="Verdana" w:cs="Open Sans"/>
          <w:sz w:val="19"/>
          <w:szCs w:val="19"/>
          <w:lang w:val="sv-SE" w:eastAsia="it-IT"/>
        </w:rPr>
        <w:t xml:space="preserve">Axial-Flow-stil </w:t>
      </w:r>
      <w:r w:rsidR="00106841" w:rsidRPr="000B3861">
        <w:rPr>
          <w:rFonts w:ascii="Verdana" w:eastAsia="Times New Roman" w:hAnsi="Verdana" w:cs="Open Sans"/>
          <w:sz w:val="19"/>
          <w:szCs w:val="19"/>
          <w:lang w:val="sv-SE" w:eastAsia="it-IT"/>
        </w:rPr>
        <w:t xml:space="preserve">som </w:t>
      </w:r>
      <w:r w:rsidR="002B42B1" w:rsidRPr="000B3861">
        <w:rPr>
          <w:rFonts w:ascii="Verdana" w:eastAsia="Times New Roman" w:hAnsi="Verdana" w:cs="Open Sans"/>
          <w:sz w:val="19"/>
          <w:szCs w:val="19"/>
          <w:lang w:val="sv-SE" w:eastAsia="it-IT"/>
        </w:rPr>
        <w:t xml:space="preserve">introducerade </w:t>
      </w:r>
      <w:r w:rsidR="00106841" w:rsidRPr="000B3861">
        <w:rPr>
          <w:rFonts w:ascii="Verdana" w:eastAsia="Times New Roman" w:hAnsi="Verdana" w:cs="Open Sans"/>
          <w:sz w:val="19"/>
          <w:szCs w:val="19"/>
          <w:lang w:val="sv-SE" w:eastAsia="it-IT"/>
        </w:rPr>
        <w:t xml:space="preserve">ett nytt utseende till serien, </w:t>
      </w:r>
      <w:r w:rsidRPr="000B3861">
        <w:rPr>
          <w:rFonts w:ascii="Verdana" w:eastAsia="Times New Roman" w:hAnsi="Verdana" w:cs="Open Sans"/>
          <w:sz w:val="19"/>
          <w:szCs w:val="19"/>
          <w:lang w:val="sv-SE" w:eastAsia="it-IT"/>
        </w:rPr>
        <w:t xml:space="preserve">utformad för att visa att detta är en helt </w:t>
      </w:r>
      <w:r w:rsidR="00106841" w:rsidRPr="000B3861">
        <w:rPr>
          <w:rFonts w:ascii="Verdana" w:eastAsia="Times New Roman" w:hAnsi="Verdana" w:cs="Open Sans"/>
          <w:sz w:val="19"/>
          <w:szCs w:val="19"/>
          <w:lang w:val="sv-SE" w:eastAsia="it-IT"/>
        </w:rPr>
        <w:t>annan typ av skördetröska</w:t>
      </w:r>
      <w:r w:rsidRPr="000B3861">
        <w:rPr>
          <w:rFonts w:ascii="Verdana" w:eastAsia="Times New Roman" w:hAnsi="Verdana" w:cs="Open Sans"/>
          <w:sz w:val="19"/>
          <w:szCs w:val="19"/>
          <w:lang w:val="sv-SE" w:eastAsia="it-IT"/>
        </w:rPr>
        <w:t xml:space="preserve">. </w:t>
      </w:r>
      <w:r w:rsidR="00962095" w:rsidRPr="000B3861">
        <w:rPr>
          <w:rFonts w:ascii="Verdana" w:eastAsia="Times New Roman" w:hAnsi="Verdana" w:cs="Open Sans"/>
          <w:sz w:val="19"/>
          <w:szCs w:val="19"/>
          <w:lang w:val="sv-SE" w:eastAsia="it-IT"/>
        </w:rPr>
        <w:t xml:space="preserve">Designteamet från Case </w:t>
      </w:r>
      <w:r w:rsidR="00BB7C4E" w:rsidRPr="000B3861">
        <w:rPr>
          <w:rFonts w:ascii="Verdana" w:eastAsia="Times New Roman" w:hAnsi="Verdana" w:cs="Open Sans"/>
          <w:sz w:val="19"/>
          <w:szCs w:val="19"/>
          <w:lang w:val="sv-SE" w:eastAsia="it-IT"/>
        </w:rPr>
        <w:t xml:space="preserve">IH och dess moderbolag CNH </w:t>
      </w:r>
      <w:r w:rsidR="00962095" w:rsidRPr="000B3861">
        <w:rPr>
          <w:rFonts w:ascii="Verdana" w:eastAsia="Times New Roman" w:hAnsi="Verdana" w:cs="Open Sans"/>
          <w:sz w:val="19"/>
          <w:szCs w:val="19"/>
          <w:lang w:val="sv-SE" w:eastAsia="it-IT"/>
        </w:rPr>
        <w:t xml:space="preserve">kommer att ta emot Red </w:t>
      </w:r>
      <w:proofErr w:type="spellStart"/>
      <w:r w:rsidR="00962095" w:rsidRPr="000B3861">
        <w:rPr>
          <w:rFonts w:ascii="Verdana" w:eastAsia="Times New Roman" w:hAnsi="Verdana" w:cs="Open Sans"/>
          <w:sz w:val="19"/>
          <w:szCs w:val="19"/>
          <w:lang w:val="sv-SE" w:eastAsia="it-IT"/>
        </w:rPr>
        <w:t>Dot</w:t>
      </w:r>
      <w:proofErr w:type="spellEnd"/>
      <w:r w:rsidR="00962095" w:rsidRPr="000B3861">
        <w:rPr>
          <w:rFonts w:ascii="Verdana" w:eastAsia="Times New Roman" w:hAnsi="Verdana" w:cs="Open Sans"/>
          <w:sz w:val="19"/>
          <w:szCs w:val="19"/>
          <w:lang w:val="sv-SE" w:eastAsia="it-IT"/>
        </w:rPr>
        <w:t xml:space="preserve"> Design-priset </w:t>
      </w:r>
      <w:r w:rsidR="00366566" w:rsidRPr="000B3861">
        <w:rPr>
          <w:rFonts w:ascii="Verdana" w:eastAsia="Times New Roman" w:hAnsi="Verdana" w:cs="Open Sans"/>
          <w:sz w:val="19"/>
          <w:szCs w:val="19"/>
          <w:lang w:val="sv-SE" w:eastAsia="it-IT"/>
        </w:rPr>
        <w:t xml:space="preserve">för AF </w:t>
      </w:r>
      <w:r w:rsidR="00962095" w:rsidRPr="000B3861">
        <w:rPr>
          <w:rFonts w:ascii="Verdana" w:eastAsia="Times New Roman" w:hAnsi="Verdana" w:cs="Open Sans"/>
          <w:sz w:val="19"/>
          <w:szCs w:val="19"/>
          <w:lang w:val="sv-SE" w:eastAsia="it-IT"/>
        </w:rPr>
        <w:t xml:space="preserve">vid en särskild "Red </w:t>
      </w:r>
      <w:proofErr w:type="spellStart"/>
      <w:r w:rsidR="00962095" w:rsidRPr="000B3861">
        <w:rPr>
          <w:rFonts w:ascii="Verdana" w:eastAsia="Times New Roman" w:hAnsi="Verdana" w:cs="Open Sans"/>
          <w:sz w:val="19"/>
          <w:szCs w:val="19"/>
          <w:lang w:val="sv-SE" w:eastAsia="it-IT"/>
        </w:rPr>
        <w:t>Dot</w:t>
      </w:r>
      <w:proofErr w:type="spellEnd"/>
      <w:r w:rsidR="00962095" w:rsidRPr="000B3861">
        <w:rPr>
          <w:rFonts w:ascii="Verdana" w:eastAsia="Times New Roman" w:hAnsi="Verdana" w:cs="Open Sans"/>
          <w:sz w:val="19"/>
          <w:szCs w:val="19"/>
          <w:lang w:val="sv-SE" w:eastAsia="it-IT"/>
        </w:rPr>
        <w:t xml:space="preserve">"-ceremoni: Best </w:t>
      </w:r>
      <w:proofErr w:type="spellStart"/>
      <w:r w:rsidR="00962095" w:rsidRPr="000B3861">
        <w:rPr>
          <w:rFonts w:ascii="Verdana" w:eastAsia="Times New Roman" w:hAnsi="Verdana" w:cs="Open Sans"/>
          <w:sz w:val="19"/>
          <w:szCs w:val="19"/>
          <w:lang w:val="sv-SE" w:eastAsia="it-IT"/>
        </w:rPr>
        <w:t>of</w:t>
      </w:r>
      <w:proofErr w:type="spellEnd"/>
      <w:r w:rsidR="00962095" w:rsidRPr="000B3861">
        <w:rPr>
          <w:rFonts w:ascii="Verdana" w:eastAsia="Times New Roman" w:hAnsi="Verdana" w:cs="Open Sans"/>
          <w:sz w:val="19"/>
          <w:szCs w:val="19"/>
          <w:lang w:val="sv-SE" w:eastAsia="it-IT"/>
        </w:rPr>
        <w:t xml:space="preserve"> the Best"</w:t>
      </w:r>
      <w:r w:rsidR="00BB7C4E" w:rsidRPr="000B3861">
        <w:rPr>
          <w:rFonts w:ascii="Verdana" w:eastAsia="Times New Roman" w:hAnsi="Verdana" w:cs="Open Sans"/>
          <w:sz w:val="19"/>
          <w:szCs w:val="19"/>
          <w:lang w:val="sv-SE" w:eastAsia="it-IT"/>
        </w:rPr>
        <w:t xml:space="preserve">, som kommer </w:t>
      </w:r>
      <w:r w:rsidR="00962095" w:rsidRPr="000B3861">
        <w:rPr>
          <w:rFonts w:ascii="Verdana" w:eastAsia="Times New Roman" w:hAnsi="Verdana" w:cs="Open Sans"/>
          <w:sz w:val="19"/>
          <w:szCs w:val="19"/>
          <w:lang w:val="sv-SE" w:eastAsia="it-IT"/>
        </w:rPr>
        <w:t xml:space="preserve">att hållas på Aalto </w:t>
      </w:r>
      <w:proofErr w:type="spellStart"/>
      <w:r w:rsidR="00962095" w:rsidRPr="000B3861">
        <w:rPr>
          <w:rFonts w:ascii="Verdana" w:eastAsia="Times New Roman" w:hAnsi="Verdana" w:cs="Open Sans"/>
          <w:sz w:val="19"/>
          <w:szCs w:val="19"/>
          <w:lang w:val="sv-SE" w:eastAsia="it-IT"/>
        </w:rPr>
        <w:t>Theater</w:t>
      </w:r>
      <w:proofErr w:type="spellEnd"/>
      <w:r w:rsidR="00962095" w:rsidRPr="000B3861">
        <w:rPr>
          <w:rFonts w:ascii="Verdana" w:eastAsia="Times New Roman" w:hAnsi="Verdana" w:cs="Open Sans"/>
          <w:sz w:val="19"/>
          <w:szCs w:val="19"/>
          <w:lang w:val="sv-SE" w:eastAsia="it-IT"/>
        </w:rPr>
        <w:t xml:space="preserve"> i Essen, Tyskland, den 24 juni. </w:t>
      </w:r>
    </w:p>
    <w:p w14:paraId="3609157E" w14:textId="77777777" w:rsidR="00106841" w:rsidRPr="000B3861" w:rsidRDefault="00106841" w:rsidP="009E3FC3">
      <w:pPr>
        <w:spacing w:line="260" w:lineRule="exact"/>
        <w:rPr>
          <w:rFonts w:ascii="Verdana" w:eastAsia="Times New Roman" w:hAnsi="Verdana" w:cs="Open Sans"/>
          <w:sz w:val="19"/>
          <w:szCs w:val="19"/>
          <w:lang w:val="sv-SE" w:eastAsia="it-IT"/>
        </w:rPr>
      </w:pPr>
    </w:p>
    <w:p w14:paraId="59562204" w14:textId="77777777" w:rsidR="00ED1387" w:rsidRPr="000B3861" w:rsidRDefault="00E97B8F">
      <w:pPr>
        <w:spacing w:line="260" w:lineRule="exact"/>
        <w:rPr>
          <w:rFonts w:ascii="Verdana" w:eastAsia="Times New Roman" w:hAnsi="Verdana" w:cs="Open Sans"/>
          <w:sz w:val="19"/>
          <w:szCs w:val="19"/>
          <w:lang w:val="sv-SE" w:eastAsia="it-IT"/>
        </w:rPr>
      </w:pPr>
      <w:r w:rsidRPr="000B3861">
        <w:rPr>
          <w:rFonts w:ascii="Verdana" w:eastAsia="Times New Roman" w:hAnsi="Verdana" w:cs="Open Sans"/>
          <w:sz w:val="19"/>
          <w:szCs w:val="19"/>
          <w:lang w:val="sv-SE" w:eastAsia="it-IT"/>
        </w:rPr>
        <w:t xml:space="preserve">"Mottagandet av Red </w:t>
      </w:r>
      <w:proofErr w:type="spellStart"/>
      <w:r w:rsidRPr="000B3861">
        <w:rPr>
          <w:rFonts w:ascii="Verdana" w:eastAsia="Times New Roman" w:hAnsi="Verdana" w:cs="Open Sans"/>
          <w:sz w:val="19"/>
          <w:szCs w:val="19"/>
          <w:lang w:val="sv-SE" w:eastAsia="it-IT"/>
        </w:rPr>
        <w:t>Dot</w:t>
      </w:r>
      <w:proofErr w:type="spellEnd"/>
      <w:r w:rsidRPr="000B3861">
        <w:rPr>
          <w:rFonts w:ascii="Verdana" w:eastAsia="Times New Roman" w:hAnsi="Verdana" w:cs="Open Sans"/>
          <w:sz w:val="19"/>
          <w:szCs w:val="19"/>
          <w:lang w:val="sv-SE" w:eastAsia="it-IT"/>
        </w:rPr>
        <w:t xml:space="preserve"> Design Award är en stor </w:t>
      </w:r>
      <w:r w:rsidR="002B42B1" w:rsidRPr="000B3861">
        <w:rPr>
          <w:rFonts w:ascii="Verdana" w:eastAsia="Times New Roman" w:hAnsi="Verdana" w:cs="Open Sans"/>
          <w:sz w:val="19"/>
          <w:szCs w:val="19"/>
          <w:lang w:val="sv-SE" w:eastAsia="it-IT"/>
        </w:rPr>
        <w:t xml:space="preserve">ära </w:t>
      </w:r>
      <w:r w:rsidRPr="000B3861">
        <w:rPr>
          <w:rFonts w:ascii="Verdana" w:eastAsia="Times New Roman" w:hAnsi="Verdana" w:cs="Open Sans"/>
          <w:sz w:val="19"/>
          <w:szCs w:val="19"/>
          <w:lang w:val="sv-SE" w:eastAsia="it-IT"/>
        </w:rPr>
        <w:t xml:space="preserve">för designteamet bakom nya Axial Flow", säger David </w:t>
      </w:r>
      <w:proofErr w:type="spellStart"/>
      <w:r w:rsidRPr="000B3861">
        <w:rPr>
          <w:rFonts w:ascii="Verdana" w:eastAsia="Times New Roman" w:hAnsi="Verdana" w:cs="Open Sans"/>
          <w:sz w:val="19"/>
          <w:szCs w:val="19"/>
          <w:lang w:val="sv-SE" w:eastAsia="it-IT"/>
        </w:rPr>
        <w:t>Wilkie</w:t>
      </w:r>
      <w:proofErr w:type="spellEnd"/>
      <w:r w:rsidRPr="000B3861">
        <w:rPr>
          <w:rFonts w:ascii="Verdana" w:eastAsia="Times New Roman" w:hAnsi="Verdana" w:cs="Open Sans"/>
          <w:sz w:val="19"/>
          <w:szCs w:val="19"/>
          <w:lang w:val="sv-SE" w:eastAsia="it-IT"/>
        </w:rPr>
        <w:t xml:space="preserve">, chef för industriell design </w:t>
      </w:r>
      <w:r w:rsidR="00BB7C4E" w:rsidRPr="000B3861">
        <w:rPr>
          <w:rFonts w:ascii="Verdana" w:eastAsia="Times New Roman" w:hAnsi="Verdana" w:cs="Open Sans"/>
          <w:sz w:val="19"/>
          <w:szCs w:val="19"/>
          <w:lang w:val="sv-SE" w:eastAsia="it-IT"/>
        </w:rPr>
        <w:t>på Case IH moderbolag CNH</w:t>
      </w:r>
      <w:r w:rsidRPr="000B3861">
        <w:rPr>
          <w:rFonts w:ascii="Verdana" w:eastAsia="Times New Roman" w:hAnsi="Verdana" w:cs="Open Sans"/>
          <w:sz w:val="19"/>
          <w:szCs w:val="19"/>
          <w:lang w:val="sv-SE" w:eastAsia="it-IT"/>
        </w:rPr>
        <w:t>.</w:t>
      </w:r>
    </w:p>
    <w:p w14:paraId="3C4140AD" w14:textId="77777777" w:rsidR="00106841" w:rsidRPr="000B3861" w:rsidRDefault="00106841" w:rsidP="009E3FC3">
      <w:pPr>
        <w:spacing w:line="260" w:lineRule="exact"/>
        <w:rPr>
          <w:rFonts w:ascii="Verdana" w:eastAsia="Times New Roman" w:hAnsi="Verdana" w:cs="Open Sans"/>
          <w:sz w:val="19"/>
          <w:szCs w:val="19"/>
          <w:lang w:val="sv-SE" w:eastAsia="it-IT"/>
        </w:rPr>
      </w:pPr>
    </w:p>
    <w:p w14:paraId="5863D7C8" w14:textId="49F4DFA6" w:rsidR="00ED1387" w:rsidRPr="000B3861" w:rsidRDefault="00E97B8F">
      <w:pPr>
        <w:spacing w:line="260" w:lineRule="exact"/>
        <w:rPr>
          <w:rFonts w:ascii="Verdana" w:eastAsia="Times New Roman" w:hAnsi="Verdana" w:cs="Open Sans"/>
          <w:sz w:val="19"/>
          <w:szCs w:val="19"/>
          <w:lang w:val="sv-SE" w:eastAsia="it-IT"/>
        </w:rPr>
      </w:pPr>
      <w:r w:rsidRPr="000B3861">
        <w:rPr>
          <w:rFonts w:ascii="Verdana" w:eastAsia="Times New Roman" w:hAnsi="Verdana" w:cs="Open Sans"/>
          <w:sz w:val="19"/>
          <w:szCs w:val="19"/>
          <w:lang w:val="sv-SE" w:eastAsia="it-IT"/>
        </w:rPr>
        <w:t>"Vi ville skapa en look som visade att den</w:t>
      </w:r>
      <w:r w:rsidR="00226B9F">
        <w:rPr>
          <w:rFonts w:ascii="Verdana" w:eastAsia="Times New Roman" w:hAnsi="Verdana" w:cs="Open Sans"/>
          <w:sz w:val="19"/>
          <w:szCs w:val="19"/>
          <w:lang w:val="sv-SE" w:eastAsia="it-IT"/>
        </w:rPr>
        <w:t>na</w:t>
      </w:r>
      <w:r w:rsidRPr="000B3861">
        <w:rPr>
          <w:rFonts w:ascii="Verdana" w:eastAsia="Times New Roman" w:hAnsi="Verdana" w:cs="Open Sans"/>
          <w:sz w:val="19"/>
          <w:szCs w:val="19"/>
          <w:lang w:val="sv-SE" w:eastAsia="it-IT"/>
        </w:rPr>
        <w:t xml:space="preserve"> kombination är mycket mer än en uppdatering av befintliga idéer när det gäller teknik</w:t>
      </w:r>
      <w:r w:rsidR="00F61EC8" w:rsidRPr="000B3861">
        <w:rPr>
          <w:rFonts w:ascii="Verdana" w:eastAsia="Times New Roman" w:hAnsi="Verdana" w:cs="Open Sans"/>
          <w:sz w:val="19"/>
          <w:szCs w:val="19"/>
          <w:lang w:val="sv-SE" w:eastAsia="it-IT"/>
        </w:rPr>
        <w:t>, och att den är väldigt annorlunda</w:t>
      </w:r>
      <w:r w:rsidRPr="000B3861">
        <w:rPr>
          <w:rFonts w:ascii="Verdana" w:eastAsia="Times New Roman" w:hAnsi="Verdana" w:cs="Open Sans"/>
          <w:sz w:val="19"/>
          <w:szCs w:val="19"/>
          <w:lang w:val="sv-SE" w:eastAsia="it-IT"/>
        </w:rPr>
        <w:t xml:space="preserve">. </w:t>
      </w:r>
      <w:r w:rsidRPr="000B3861">
        <w:rPr>
          <w:rFonts w:ascii="Verdana" w:eastAsia="Times New Roman" w:hAnsi="Verdana" w:cs="Open Sans"/>
          <w:sz w:val="19"/>
          <w:szCs w:val="19"/>
          <w:lang w:val="sv-SE" w:eastAsia="it-IT"/>
        </w:rPr>
        <w:lastRenderedPageBreak/>
        <w:t xml:space="preserve">Jag är verkligen glad över att Red </w:t>
      </w:r>
      <w:proofErr w:type="spellStart"/>
      <w:r w:rsidRPr="000B3861">
        <w:rPr>
          <w:rFonts w:ascii="Verdana" w:eastAsia="Times New Roman" w:hAnsi="Verdana" w:cs="Open Sans"/>
          <w:sz w:val="19"/>
          <w:szCs w:val="19"/>
          <w:lang w:val="sv-SE" w:eastAsia="it-IT"/>
        </w:rPr>
        <w:t>Dot</w:t>
      </w:r>
      <w:proofErr w:type="spellEnd"/>
      <w:r w:rsidRPr="000B3861">
        <w:rPr>
          <w:rFonts w:ascii="Verdana" w:eastAsia="Times New Roman" w:hAnsi="Verdana" w:cs="Open Sans"/>
          <w:sz w:val="19"/>
          <w:szCs w:val="19"/>
          <w:lang w:val="sv-SE" w:eastAsia="it-IT"/>
        </w:rPr>
        <w:t xml:space="preserve">-juryn </w:t>
      </w:r>
      <w:r w:rsidR="00930E88">
        <w:rPr>
          <w:rFonts w:ascii="Verdana" w:eastAsia="Times New Roman" w:hAnsi="Verdana" w:cs="Open Sans"/>
          <w:sz w:val="19"/>
          <w:szCs w:val="19"/>
          <w:lang w:val="sv-SE" w:eastAsia="it-IT"/>
        </w:rPr>
        <w:t>uppmärksammat</w:t>
      </w:r>
      <w:r w:rsidRPr="000B3861">
        <w:rPr>
          <w:rFonts w:ascii="Verdana" w:eastAsia="Times New Roman" w:hAnsi="Verdana" w:cs="Open Sans"/>
          <w:sz w:val="19"/>
          <w:szCs w:val="19"/>
          <w:lang w:val="sv-SE" w:eastAsia="it-IT"/>
        </w:rPr>
        <w:t xml:space="preserve"> våra ansträngningar att skapa en stil som matchar Axial-Flow </w:t>
      </w:r>
      <w:r w:rsidR="00366566" w:rsidRPr="000B3861">
        <w:rPr>
          <w:rFonts w:ascii="Verdana" w:eastAsia="Times New Roman" w:hAnsi="Verdana" w:cs="Open Sans"/>
          <w:sz w:val="19"/>
          <w:szCs w:val="19"/>
          <w:lang w:val="sv-SE" w:eastAsia="it-IT"/>
        </w:rPr>
        <w:t>AF:</w:t>
      </w:r>
      <w:r w:rsidRPr="000B3861">
        <w:rPr>
          <w:rFonts w:ascii="Verdana" w:eastAsia="Times New Roman" w:hAnsi="Verdana" w:cs="Open Sans"/>
          <w:sz w:val="19"/>
          <w:szCs w:val="19"/>
          <w:lang w:val="sv-SE" w:eastAsia="it-IT"/>
        </w:rPr>
        <w:t xml:space="preserve">s </w:t>
      </w:r>
      <w:r w:rsidR="00DF1124">
        <w:rPr>
          <w:rFonts w:ascii="Verdana" w:eastAsia="Times New Roman" w:hAnsi="Verdana" w:cs="Open Sans"/>
          <w:sz w:val="19"/>
          <w:szCs w:val="19"/>
          <w:lang w:val="sv-SE" w:eastAsia="it-IT"/>
        </w:rPr>
        <w:t>viktiga</w:t>
      </w:r>
      <w:r w:rsidRPr="000B3861">
        <w:rPr>
          <w:rFonts w:ascii="Verdana" w:eastAsia="Times New Roman" w:hAnsi="Verdana" w:cs="Open Sans"/>
          <w:sz w:val="19"/>
          <w:szCs w:val="19"/>
          <w:lang w:val="sv-SE" w:eastAsia="it-IT"/>
        </w:rPr>
        <w:t xml:space="preserve"> </w:t>
      </w:r>
      <w:r w:rsidR="008C3EB8">
        <w:rPr>
          <w:rFonts w:ascii="Verdana" w:eastAsia="Times New Roman" w:hAnsi="Verdana" w:cs="Open Sans"/>
          <w:sz w:val="19"/>
          <w:szCs w:val="19"/>
          <w:lang w:val="sv-SE" w:eastAsia="it-IT"/>
        </w:rPr>
        <w:t>egenskaper</w:t>
      </w:r>
      <w:r w:rsidRPr="000B3861">
        <w:rPr>
          <w:rFonts w:ascii="Verdana" w:eastAsia="Times New Roman" w:hAnsi="Verdana" w:cs="Open Sans"/>
          <w:sz w:val="19"/>
          <w:szCs w:val="19"/>
          <w:lang w:val="sv-SE" w:eastAsia="it-IT"/>
        </w:rPr>
        <w:t xml:space="preserve">."  </w:t>
      </w:r>
      <w:r w:rsidR="00962095" w:rsidRPr="000B3861">
        <w:rPr>
          <w:rFonts w:ascii="Verdana" w:eastAsia="Times New Roman" w:hAnsi="Verdana" w:cs="Open Sans"/>
          <w:sz w:val="19"/>
          <w:szCs w:val="19"/>
          <w:lang w:val="sv-SE" w:eastAsia="it-IT"/>
        </w:rPr>
        <w:t xml:space="preserve"> </w:t>
      </w:r>
    </w:p>
    <w:p w14:paraId="404ABF99" w14:textId="77777777" w:rsidR="00962095" w:rsidRPr="000B3861" w:rsidRDefault="00962095" w:rsidP="009E3FC3">
      <w:pPr>
        <w:spacing w:line="260" w:lineRule="exact"/>
        <w:rPr>
          <w:rFonts w:ascii="Verdana" w:eastAsia="Times New Roman" w:hAnsi="Verdana" w:cs="Open Sans"/>
          <w:sz w:val="19"/>
          <w:szCs w:val="19"/>
          <w:lang w:val="sv-SE" w:eastAsia="it-IT"/>
        </w:rPr>
      </w:pPr>
    </w:p>
    <w:p w14:paraId="0959F5D1" w14:textId="77777777" w:rsidR="00ED1387" w:rsidRPr="000B3861" w:rsidRDefault="00E97B8F">
      <w:pPr>
        <w:spacing w:line="260" w:lineRule="exact"/>
        <w:rPr>
          <w:lang w:val="sv-SE"/>
        </w:rPr>
      </w:pPr>
      <w:r w:rsidRPr="000B3861">
        <w:rPr>
          <w:lang w:val="sv-SE"/>
        </w:rPr>
        <w:t xml:space="preserve">*** </w:t>
      </w:r>
    </w:p>
    <w:p w14:paraId="1DC11F90" w14:textId="77777777" w:rsidR="00894AB9" w:rsidRPr="000B3861" w:rsidRDefault="00894AB9" w:rsidP="00894AB9">
      <w:pPr>
        <w:spacing w:line="260" w:lineRule="exact"/>
        <w:rPr>
          <w:lang w:val="sv-SE"/>
        </w:rPr>
      </w:pPr>
    </w:p>
    <w:p w14:paraId="5B380474" w14:textId="77777777" w:rsidR="00ED1387" w:rsidRPr="000B3861" w:rsidRDefault="00E97B8F">
      <w:pPr>
        <w:spacing w:line="260" w:lineRule="exact"/>
        <w:rPr>
          <w:lang w:val="sv-SE"/>
        </w:rPr>
      </w:pPr>
      <w:r w:rsidRPr="000B3861">
        <w:rPr>
          <w:lang w:val="sv-SE"/>
        </w:rPr>
        <w:t xml:space="preserve">Pressmeddelanden och bilder: </w:t>
      </w:r>
      <w:hyperlink r:id="rId11" w:history="1">
        <w:r w:rsidRPr="000B3861">
          <w:rPr>
            <w:rStyle w:val="Hyperlnk"/>
            <w:color w:val="auto"/>
            <w:lang w:val="sv-SE"/>
          </w:rPr>
          <w:t>https://www.caseihmediacentre.com/</w:t>
        </w:r>
      </w:hyperlink>
    </w:p>
    <w:p w14:paraId="66D5D99A" w14:textId="77777777" w:rsidR="00CB129F" w:rsidRPr="000B3861" w:rsidRDefault="00CB129F" w:rsidP="00136990">
      <w:pPr>
        <w:ind w:right="555"/>
        <w:jc w:val="both"/>
        <w:rPr>
          <w:rFonts w:ascii="Verdana" w:hAnsi="Verdana" w:cs="Arial"/>
          <w:b/>
          <w:bCs/>
          <w:i/>
          <w:iCs/>
          <w:color w:val="000000" w:themeColor="text1"/>
          <w:sz w:val="16"/>
          <w:szCs w:val="16"/>
          <w:lang w:val="sv-SE"/>
        </w:rPr>
      </w:pPr>
    </w:p>
    <w:p w14:paraId="0F0FB275" w14:textId="77777777" w:rsidR="00ED1387" w:rsidRPr="000B3861" w:rsidRDefault="00E97B8F">
      <w:pPr>
        <w:spacing w:line="300" w:lineRule="atLeast"/>
        <w:ind w:right="43"/>
        <w:jc w:val="both"/>
        <w:rPr>
          <w:rFonts w:ascii="Verdana" w:eastAsia="Times New Roman" w:hAnsi="Verdana" w:cs="Open Sans"/>
          <w:iCs/>
          <w:sz w:val="16"/>
          <w:szCs w:val="16"/>
          <w:lang w:val="sv-SE" w:eastAsia="it-IT"/>
        </w:rPr>
      </w:pPr>
      <w:r w:rsidRPr="000B3861">
        <w:rPr>
          <w:rFonts w:ascii="Verdana" w:eastAsia="Times New Roman" w:hAnsi="Verdana" w:cs="Open Sans"/>
          <w:iCs/>
          <w:sz w:val="16"/>
          <w:szCs w:val="16"/>
          <w:lang w:val="sv-SE" w:eastAsia="it-IT"/>
        </w:rPr>
        <w:t xml:space="preserve">Case IH är proffsens val och bygger på mer än 180 års arv och erfarenhet inom jordbruksindustrin. Ett kraftfullt sortiment av traktorer, skördetröskor och balpressar stöds av ett globalt nätverk av mycket professionella återförsäljare som är dedikerade till att ge våra kunder den överlägsna support och prestandalösningar som krävs för att vara produktiva och effektiva under 2000-talet. Mer information om Case IH:s produkter och tjänster finns på https://www.caseih.com </w:t>
      </w:r>
    </w:p>
    <w:p w14:paraId="683DDD96" w14:textId="77777777" w:rsidR="00ED1387" w:rsidRPr="000B3861" w:rsidRDefault="00E97B8F">
      <w:pPr>
        <w:spacing w:line="300" w:lineRule="atLeast"/>
        <w:ind w:right="43"/>
        <w:jc w:val="both"/>
        <w:rPr>
          <w:rFonts w:ascii="Verdana" w:eastAsia="Times New Roman" w:hAnsi="Verdana" w:cs="Open Sans"/>
          <w:sz w:val="16"/>
          <w:szCs w:val="16"/>
          <w:lang w:val="sv-SE" w:eastAsia="it-IT"/>
        </w:rPr>
      </w:pPr>
      <w:r w:rsidRPr="000B3861">
        <w:rPr>
          <w:rFonts w:ascii="Verdana" w:eastAsia="Times New Roman" w:hAnsi="Verdana" w:cs="Open Sans"/>
          <w:iCs/>
          <w:sz w:val="16"/>
          <w:szCs w:val="16"/>
          <w:lang w:val="sv-SE" w:eastAsia="it-IT"/>
        </w:rPr>
        <w:t xml:space="preserve">Case IH är ett varumärke som tillhör CNH Industrial, ett världsledande företag inom kapitalvaror som är noterat på New York-börsen (NYSE: CNHI). Mer information om CNH finns på https://www.cnh.com </w:t>
      </w:r>
    </w:p>
    <w:p w14:paraId="03C303DE" w14:textId="77777777" w:rsidR="003C4644" w:rsidRPr="000B3861" w:rsidRDefault="003C4644" w:rsidP="003C4644">
      <w:pPr>
        <w:spacing w:line="300" w:lineRule="atLeast"/>
        <w:ind w:right="43"/>
        <w:jc w:val="both"/>
        <w:rPr>
          <w:rStyle w:val="Betoning"/>
          <w:rFonts w:cs="Arial"/>
          <w:lang w:val="sv-SE"/>
        </w:rPr>
      </w:pPr>
    </w:p>
    <w:p w14:paraId="286AAE57" w14:textId="77777777" w:rsidR="00ED1387" w:rsidRPr="000B3861" w:rsidRDefault="00E97B8F">
      <w:pPr>
        <w:jc w:val="both"/>
        <w:rPr>
          <w:rFonts w:cs="Arial"/>
          <w:i/>
          <w:sz w:val="16"/>
          <w:szCs w:val="16"/>
          <w:lang w:val="sv-SE"/>
        </w:rPr>
      </w:pPr>
      <w:r w:rsidRPr="000B3861">
        <w:rPr>
          <w:rFonts w:cs="Arial"/>
          <w:i/>
          <w:sz w:val="16"/>
          <w:szCs w:val="16"/>
          <w:lang w:val="sv-SE"/>
        </w:rPr>
        <w:t>Case IH är ett registrerat varumärke som tillhör CNH Industrial N.V. i Europeiska unionen och andra länder.</w:t>
      </w:r>
    </w:p>
    <w:p w14:paraId="77D181A7" w14:textId="77777777" w:rsidR="00894AB9" w:rsidRPr="000B3861" w:rsidRDefault="00894AB9" w:rsidP="00894AB9">
      <w:pPr>
        <w:spacing w:line="260" w:lineRule="exact"/>
        <w:rPr>
          <w:rFonts w:ascii="Verdana" w:eastAsia="Times New Roman" w:hAnsi="Verdana" w:cs="Open Sans"/>
          <w:i/>
          <w:sz w:val="16"/>
          <w:szCs w:val="16"/>
          <w:lang w:val="sv-SE" w:eastAsia="it-IT"/>
        </w:rPr>
      </w:pPr>
    </w:p>
    <w:p w14:paraId="36664798" w14:textId="77777777" w:rsidR="00E97B8F" w:rsidRPr="00671EDC" w:rsidRDefault="00E97B8F" w:rsidP="00E97B8F">
      <w:pPr>
        <w:spacing w:line="260" w:lineRule="exact"/>
      </w:pPr>
      <w:r w:rsidRPr="00671EDC">
        <w:t>För ytterligare information vänligen kontakta</w:t>
      </w:r>
    </w:p>
    <w:p w14:paraId="0CD5580E" w14:textId="77777777" w:rsidR="00E97B8F" w:rsidRPr="00671EDC" w:rsidRDefault="00E97B8F" w:rsidP="00E97B8F">
      <w:pPr>
        <w:spacing w:line="260" w:lineRule="exact"/>
      </w:pPr>
    </w:p>
    <w:p w14:paraId="6F9FCFA6" w14:textId="77777777" w:rsidR="00E97B8F" w:rsidRPr="00671EDC" w:rsidRDefault="00E97B8F" w:rsidP="00E97B8F">
      <w:pPr>
        <w:spacing w:line="260" w:lineRule="exact"/>
      </w:pPr>
      <w:r w:rsidRPr="00671EDC">
        <w:t>Manuela Marengo</w:t>
      </w:r>
    </w:p>
    <w:p w14:paraId="60EE06D8" w14:textId="77777777" w:rsidR="00E97B8F" w:rsidRDefault="00E97B8F" w:rsidP="00E97B8F">
      <w:pPr>
        <w:spacing w:line="260" w:lineRule="exact"/>
        <w:rPr>
          <w:lang w:val="en-US"/>
        </w:rPr>
      </w:pPr>
      <w:r>
        <w:rPr>
          <w:lang w:val="en-US"/>
        </w:rPr>
        <w:t>Brand Communication</w:t>
      </w:r>
      <w:r w:rsidRPr="00894AB9">
        <w:rPr>
          <w:lang w:val="en-US"/>
        </w:rPr>
        <w:t xml:space="preserve"> Case IH, EMEA</w:t>
      </w:r>
    </w:p>
    <w:p w14:paraId="268969E8" w14:textId="77777777" w:rsidR="00E97B8F" w:rsidRPr="00671EDC" w:rsidRDefault="00E97B8F" w:rsidP="00E97B8F">
      <w:pPr>
        <w:spacing w:line="260" w:lineRule="exact"/>
        <w:rPr>
          <w:lang w:val="en-US"/>
        </w:rPr>
      </w:pPr>
      <w:r w:rsidRPr="00671EDC">
        <w:rPr>
          <w:lang w:val="en-US"/>
        </w:rPr>
        <w:t>Mobil: +39 334 634 0141</w:t>
      </w:r>
    </w:p>
    <w:p w14:paraId="00B0B02B" w14:textId="77777777" w:rsidR="00E97B8F" w:rsidRDefault="00E97B8F" w:rsidP="00E97B8F">
      <w:pPr>
        <w:spacing w:line="260" w:lineRule="exact"/>
      </w:pPr>
      <w:r w:rsidRPr="00894AB9">
        <w:t xml:space="preserve">e-post: </w:t>
      </w:r>
      <w:r w:rsidRPr="00A529B5">
        <w:t xml:space="preserve">manuela.marengo@cnhind.com </w:t>
      </w:r>
    </w:p>
    <w:p w14:paraId="4B0D5C75" w14:textId="3613F337" w:rsidR="00ED1387" w:rsidRDefault="00ED1387" w:rsidP="00E97B8F">
      <w:pPr>
        <w:spacing w:line="260" w:lineRule="exact"/>
        <w:rPr>
          <w:rFonts w:ascii="Verdana" w:hAnsi="Verdana"/>
          <w:sz w:val="19"/>
          <w:szCs w:val="19"/>
        </w:rPr>
      </w:pPr>
    </w:p>
    <w:sectPr w:rsidR="00ED1387" w:rsidSect="009E3FC3">
      <w:headerReference w:type="default" r:id="rId12"/>
      <w:footerReference w:type="default" r:id="rId13"/>
      <w:headerReference w:type="first" r:id="rId14"/>
      <w:footerReference w:type="first" r:id="rId15"/>
      <w:pgSz w:w="11900" w:h="16840"/>
      <w:pgMar w:top="2835" w:right="680" w:bottom="2835" w:left="2835" w:header="709"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85BE1B" w14:textId="77777777" w:rsidR="004E32B0" w:rsidRDefault="004E32B0" w:rsidP="00C90389">
      <w:r>
        <w:separator/>
      </w:r>
    </w:p>
  </w:endnote>
  <w:endnote w:type="continuationSeparator" w:id="0">
    <w:p w14:paraId="643ADB2D" w14:textId="77777777" w:rsidR="004E32B0" w:rsidRDefault="004E32B0" w:rsidP="00C903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65FEB137-5361-4685-8157-706D4D1B54C7}"/>
    <w:embedBold r:id="rId2" w:fontKey="{7EABB413-69DC-401D-AAE5-F3B07200403E}"/>
    <w:embedItalic r:id="rId3" w:fontKey="{DA5B7CD2-9B6C-4EF8-A2EA-4098AEF46E84}"/>
    <w:embedBoldItalic r:id="rId4" w:fontKey="{8F4E2E17-5C44-49A5-B059-C2A5E40E31E9}"/>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embedRegular r:id="rId5" w:fontKey="{BEB34A3C-F3DB-4CB9-92BD-46E6054F37A0}"/>
    <w:embedBold r:id="rId6" w:fontKey="{ECB0868B-06ED-46E6-BA03-7EA0BB4BB44A}"/>
    <w:embedItalic r:id="rId7" w:fontKey="{FBBA15D8-4790-4FDA-A1C5-DAB6DC16E006}"/>
    <w:embedBoldItalic r:id="rId8" w:fontKey="{B510B64B-82A3-4CD3-BA5F-998F605812F6}"/>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C1B793" w14:textId="77777777" w:rsidR="00ED1387" w:rsidRDefault="00E97B8F">
    <w:pPr>
      <w:pStyle w:val="Sidfot"/>
    </w:pPr>
    <w:r>
      <w:rPr>
        <w:noProof/>
        <w:lang w:val="en-GB" w:eastAsia="en-GB"/>
      </w:rPr>
      <mc:AlternateContent>
        <mc:Choice Requires="wps">
          <w:drawing>
            <wp:anchor distT="0" distB="0" distL="114300" distR="114300" simplePos="0" relativeHeight="251663360" behindDoc="0" locked="0" layoutInCell="1" allowOverlap="1" wp14:anchorId="72AE5950" wp14:editId="25A555B7">
              <wp:simplePos x="0" y="0"/>
              <wp:positionH relativeFrom="column">
                <wp:posOffset>-1536700</wp:posOffset>
              </wp:positionH>
              <wp:positionV relativeFrom="paragraph">
                <wp:posOffset>-434975</wp:posOffset>
              </wp:positionV>
              <wp:extent cx="1747520" cy="934720"/>
              <wp:effectExtent l="0" t="0" r="0" b="0"/>
              <wp:wrapSquare wrapText="bothSides"/>
              <wp:docPr id="6" name="Casella di testo 6"/>
              <wp:cNvGraphicFramePr/>
              <a:graphic xmlns:a="http://schemas.openxmlformats.org/drawingml/2006/main">
                <a:graphicData uri="http://schemas.microsoft.com/office/word/2010/wordprocessingShape">
                  <wps:wsp>
                    <wps:cNvSpPr txBox="1"/>
                    <wps:spPr>
                      <a:xfrm>
                        <a:off x="0" y="0"/>
                        <a:ext cx="1747520" cy="934720"/>
                      </a:xfrm>
                      <a:prstGeom prst="rect">
                        <a:avLst/>
                      </a:prstGeom>
                      <a:noFill/>
                      <a:ln w="6350">
                        <a:noFill/>
                      </a:ln>
                    </wps:spPr>
                    <wps:txbx>
                      <w:txbxContent>
                        <w:p w14:paraId="064494AD" w14:textId="77777777" w:rsidR="002B60F1" w:rsidRPr="002B60F1" w:rsidRDefault="00E17021" w:rsidP="007F1CD8">
                          <w:pPr>
                            <w:pStyle w:val="Sidfot"/>
                            <w:rPr>
                              <w:color w:val="FFFFFF" w:themeColor="background1"/>
                              <w14:textFill>
                                <w14:noFill/>
                              </w14:textFill>
                            </w:rPr>
                          </w:pPr>
                          <w:r>
                            <w:rPr>
                              <w:noProof/>
                              <w:color w:val="FFFFFF" w:themeColor="background1"/>
                              <w:lang w:val="en-GB" w:eastAsia="en-GB"/>
                            </w:rPr>
                            <w:drawing>
                              <wp:inline distT="0" distB="0" distL="0" distR="0" wp14:anchorId="14FBA773" wp14:editId="1553A379">
                                <wp:extent cx="1148400" cy="492773"/>
                                <wp:effectExtent l="0" t="0" r="0" b="0"/>
                                <wp:docPr id="304476730" name="Immagine 304476730" descr="Immagine che contiene nero, oscurità&#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151987" name="Immagine 2" descr="Immagine che contiene nero, oscurità&#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148400" cy="4927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AE5950" id="_x0000_t202" coordsize="21600,21600" o:spt="202" path="m,l,21600r21600,l21600,xe">
              <v:stroke joinstyle="miter"/>
              <v:path gradientshapeok="t" o:connecttype="rect"/>
            </v:shapetype>
            <v:shape id="Casella di testo 6" o:spid="_x0000_s1028" type="#_x0000_t202" style="position:absolute;margin-left:-121pt;margin-top:-34.25pt;width:137.6pt;height:7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" filled="f" stroked="f" strokeweight=".5pt">
              <v:textbox>
                <w:txbxContent>
                  <w:p w14:paraId="064494AD" w14:textId="77777777" w:rsidR="002B60F1" w:rsidRPr="002B60F1" w:rsidRDefault="00E17021" w:rsidP="007F1CD8">
                    <w:pPr>
                      <w:pStyle w:val="Sidfot"/>
                      <w:rPr>
                        <w:color w:val="FFFFFF" w:themeColor="background1"/>
                        <w14:textFill>
                          <w14:noFill/>
                        </w14:textFill>
                      </w:rPr>
                    </w:pPr>
                    <w:r>
                      <w:rPr>
                        <w:noProof/>
                        <w:color w:val="FFFFFF" w:themeColor="background1"/>
                        <w:lang w:val="en-GB" w:eastAsia="en-GB"/>
                      </w:rPr>
                      <w:drawing>
                        <wp:inline distT="0" distB="0" distL="0" distR="0" wp14:anchorId="14FBA773" wp14:editId="1553A379">
                          <wp:extent cx="1148400" cy="492773"/>
                          <wp:effectExtent l="0" t="0" r="0" b="0"/>
                          <wp:docPr id="304476730" name="Immagine 304476730" descr="Immagine che contiene nero, oscurità&#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151987" name="Immagine 2" descr="Immagine che contiene nero, oscurità&#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148400" cy="492773"/>
                                  </a:xfrm>
                                  <a:prstGeom prst="rect">
                                    <a:avLst/>
                                  </a:prstGeom>
                                </pic:spPr>
                              </pic:pic>
                            </a:graphicData>
                          </a:graphic>
                        </wp:inline>
                      </w:drawing>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D0C677" w14:textId="77777777" w:rsidR="00ED1387" w:rsidRDefault="00E97B8F">
    <w:pPr>
      <w:pStyle w:val="Sidfot"/>
    </w:pPr>
    <w:r w:rsidRPr="004D2934">
      <w:rPr>
        <w:noProof/>
        <w:lang w:val="en-GB" w:eastAsia="en-GB"/>
      </w:rPr>
      <mc:AlternateContent>
        <mc:Choice Requires="wps">
          <w:drawing>
            <wp:anchor distT="0" distB="0" distL="114300" distR="114300" simplePos="0" relativeHeight="251671552" behindDoc="0" locked="0" layoutInCell="1" allowOverlap="1" wp14:anchorId="570ECAE5" wp14:editId="6D8A84C9">
              <wp:simplePos x="0" y="0"/>
              <wp:positionH relativeFrom="column">
                <wp:posOffset>-1530985</wp:posOffset>
              </wp:positionH>
              <wp:positionV relativeFrom="paragraph">
                <wp:posOffset>-443865</wp:posOffset>
              </wp:positionV>
              <wp:extent cx="1747520" cy="934720"/>
              <wp:effectExtent l="0" t="0" r="0" b="0"/>
              <wp:wrapSquare wrapText="bothSides"/>
              <wp:docPr id="21" name="Casella di testo 21"/>
              <wp:cNvGraphicFramePr/>
              <a:graphic xmlns:a="http://schemas.openxmlformats.org/drawingml/2006/main">
                <a:graphicData uri="http://schemas.microsoft.com/office/word/2010/wordprocessingShape">
                  <wps:wsp>
                    <wps:cNvSpPr txBox="1"/>
                    <wps:spPr>
                      <a:xfrm>
                        <a:off x="0" y="0"/>
                        <a:ext cx="1747520" cy="934720"/>
                      </a:xfrm>
                      <a:prstGeom prst="rect">
                        <a:avLst/>
                      </a:prstGeom>
                      <a:noFill/>
                      <a:ln w="6350">
                        <a:noFill/>
                      </a:ln>
                    </wps:spPr>
                    <wps:txbx>
                      <w:txbxContent>
                        <w:p w14:paraId="3DE0C73B" w14:textId="77777777" w:rsidR="004D2934" w:rsidRPr="002B60F1" w:rsidRDefault="00E17021" w:rsidP="004D2934">
                          <w:pPr>
                            <w:pStyle w:val="Sidfot"/>
                            <w:rPr>
                              <w:color w:val="FFFFFF" w:themeColor="background1"/>
                              <w14:textFill>
                                <w14:noFill/>
                              </w14:textFill>
                            </w:rPr>
                          </w:pPr>
                          <w:r>
                            <w:rPr>
                              <w:noProof/>
                              <w:color w:val="FFFFFF" w:themeColor="background1"/>
                              <w:lang w:val="en-GB" w:eastAsia="en-GB"/>
                            </w:rPr>
                            <w:drawing>
                              <wp:inline distT="0" distB="0" distL="0" distR="0" wp14:anchorId="2359A4AD" wp14:editId="410F3B97">
                                <wp:extent cx="1148400" cy="492773"/>
                                <wp:effectExtent l="0" t="0" r="0" b="0"/>
                                <wp:docPr id="1749151987" name="Immagine 2" descr="Immagine che contiene nero, oscurità&#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151987" name="Immagine 2" descr="Immagine che contiene nero, oscurità&#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148400" cy="4927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0ECAE5" id="_x0000_t202" coordsize="21600,21600" o:spt="202" path="m,l,21600r21600,l21600,xe">
              <v:stroke joinstyle="miter"/>
              <v:path gradientshapeok="t" o:connecttype="rect"/>
            </v:shapetype>
            <v:shape id="Casella di testo 21" o:spid="_x0000_s1031" type="#_x0000_t202" style="position:absolute;margin-left:-120.55pt;margin-top:-34.95pt;width:137.6pt;height:7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" filled="f" stroked="f" strokeweight=".5pt">
              <v:textbox>
                <w:txbxContent>
                  <w:p w14:paraId="3DE0C73B" w14:textId="77777777" w:rsidR="004D2934" w:rsidRPr="002B60F1" w:rsidRDefault="00E17021" w:rsidP="004D2934">
                    <w:pPr>
                      <w:pStyle w:val="Sidfot"/>
                      <w:rPr>
                        <w:color w:val="FFFFFF" w:themeColor="background1"/>
                        <w14:textFill>
                          <w14:noFill/>
                        </w14:textFill>
                      </w:rPr>
                    </w:pPr>
                    <w:r>
                      <w:rPr>
                        <w:noProof/>
                        <w:color w:val="FFFFFF" w:themeColor="background1"/>
                        <w:lang w:val="en-GB" w:eastAsia="en-GB"/>
                      </w:rPr>
                      <w:drawing>
                        <wp:inline distT="0" distB="0" distL="0" distR="0" wp14:anchorId="2359A4AD" wp14:editId="410F3B97">
                          <wp:extent cx="1148400" cy="492773"/>
                          <wp:effectExtent l="0" t="0" r="0" b="0"/>
                          <wp:docPr id="1749151987" name="Immagine 2" descr="Immagine che contiene nero, oscurità&#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151987" name="Immagine 2" descr="Immagine che contiene nero, oscurità&#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148400" cy="492773"/>
                                  </a:xfrm>
                                  <a:prstGeom prst="rect">
                                    <a:avLst/>
                                  </a:prstGeom>
                                </pic:spPr>
                              </pic:pic>
                            </a:graphicData>
                          </a:graphic>
                        </wp:inline>
                      </w:drawing>
                    </w:r>
                  </w:p>
                </w:txbxContent>
              </v:textbox>
              <w10:wrap type="square"/>
            </v:shape>
          </w:pict>
        </mc:Fallback>
      </mc:AlternateContent>
    </w:r>
    <w:r w:rsidR="00745922">
      <w:rPr>
        <w:noProof/>
        <w:lang w:val="en-GB" w:eastAsia="en-GB"/>
      </w:rPr>
      <mc:AlternateContent>
        <mc:Choice Requires="wps">
          <w:drawing>
            <wp:anchor distT="0" distB="0" distL="114300" distR="114300" simplePos="0" relativeHeight="251669504" behindDoc="0" locked="0" layoutInCell="1" allowOverlap="1" wp14:anchorId="76150BCD" wp14:editId="2072B02F">
              <wp:simplePos x="0" y="0"/>
              <wp:positionH relativeFrom="column">
                <wp:posOffset>-1355725</wp:posOffset>
              </wp:positionH>
              <wp:positionV relativeFrom="paragraph">
                <wp:posOffset>-1278873</wp:posOffset>
              </wp:positionV>
              <wp:extent cx="995680" cy="466162"/>
              <wp:effectExtent l="0" t="0" r="7620" b="3810"/>
              <wp:wrapNone/>
              <wp:docPr id="11" name="Casella di testo 11"/>
              <wp:cNvGraphicFramePr/>
              <a:graphic xmlns:a="http://schemas.openxmlformats.org/drawingml/2006/main">
                <a:graphicData uri="http://schemas.microsoft.com/office/word/2010/wordprocessingShape">
                  <wps:wsp>
                    <wps:cNvSpPr txBox="1"/>
                    <wps:spPr>
                      <a:xfrm>
                        <a:off x="0" y="0"/>
                        <a:ext cx="995680" cy="466162"/>
                      </a:xfrm>
                      <a:prstGeom prst="rect">
                        <a:avLst/>
                      </a:prstGeom>
                      <a:noFill/>
                      <a:ln w="6350">
                        <a:noFill/>
                      </a:ln>
                    </wps:spPr>
                    <wps:txbx>
                      <w:txbxContent>
                        <w:p w14:paraId="59D1BBAF" w14:textId="77777777" w:rsidR="00ED1387" w:rsidRDefault="00E97B8F">
                          <w:pPr>
                            <w:spacing w:line="160" w:lineRule="exact"/>
                            <w:rPr>
                              <w:sz w:val="16"/>
                              <w:szCs w:val="16"/>
                            </w:rPr>
                          </w:pPr>
                          <w:r>
                            <w:rPr>
                              <w:sz w:val="16"/>
                              <w:szCs w:val="16"/>
                            </w:rPr>
                            <w:t xml:space="preserve">CNH </w:t>
                          </w:r>
                        </w:p>
                        <w:p w14:paraId="5E1A1704" w14:textId="77777777" w:rsidR="00ED1387" w:rsidRDefault="00E97B8F">
                          <w:pPr>
                            <w:spacing w:line="160" w:lineRule="exact"/>
                            <w:rPr>
                              <w:sz w:val="16"/>
                              <w:szCs w:val="16"/>
                            </w:rPr>
                          </w:pPr>
                          <w:r w:rsidRPr="00E6289B">
                            <w:rPr>
                              <w:sz w:val="16"/>
                              <w:szCs w:val="16"/>
                            </w:rPr>
                            <w:t>Österreich GmbH Steyrer Straße 32 4300 St. Valentin, Österrike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150BCD" id="Casella di testo 11" o:spid="_x0000_s1032" type="#_x0000_t202" style="position:absolute;margin-left:-106.75pt;margin-top:-100.7pt;width:78.4pt;height:36.7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" filled="f" stroked="f" strokeweight=".5pt">
              <v:textbox inset="0,0,0,0">
                <w:txbxContent>
                  <w:p w14:paraId="59D1BBAF" w14:textId="77777777" w:rsidR="00ED1387" w:rsidRDefault="00E97B8F">
                    <w:pPr>
                      <w:spacing w:line="160" w:lineRule="exact"/>
                      <w:rPr>
                        <w:sz w:val="16"/>
                        <w:szCs w:val="16"/>
                      </w:rPr>
                    </w:pPr>
                    <w:r>
                      <w:rPr>
                        <w:sz w:val="16"/>
                        <w:szCs w:val="16"/>
                      </w:rPr>
                      <w:t xml:space="preserve">CNH </w:t>
                    </w:r>
                  </w:p>
                  <w:p w14:paraId="5E1A1704" w14:textId="77777777" w:rsidR="00ED1387" w:rsidRDefault="00E97B8F">
                    <w:pPr>
                      <w:spacing w:line="160" w:lineRule="exact"/>
                      <w:rPr>
                        <w:sz w:val="16"/>
                        <w:szCs w:val="16"/>
                      </w:rPr>
                    </w:pPr>
                    <w:r w:rsidRPr="00E6289B">
                      <w:rPr>
                        <w:sz w:val="16"/>
                        <w:szCs w:val="16"/>
                      </w:rPr>
                      <w:t>Österreich GmbH Steyrer Straße 32 4300 St. Valentin, Österrike</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0D3035" w14:textId="77777777" w:rsidR="004E32B0" w:rsidRDefault="004E32B0" w:rsidP="00C90389">
      <w:r>
        <w:separator/>
      </w:r>
    </w:p>
  </w:footnote>
  <w:footnote w:type="continuationSeparator" w:id="0">
    <w:p w14:paraId="13E14106" w14:textId="77777777" w:rsidR="004E32B0" w:rsidRDefault="004E32B0" w:rsidP="00C903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5BE208" w14:textId="77777777" w:rsidR="00ED1387" w:rsidRDefault="00E97B8F">
    <w:pPr>
      <w:pStyle w:val="Sidhuvud"/>
    </w:pPr>
    <w:r>
      <w:rPr>
        <w:noProof/>
        <w:lang w:val="en-GB" w:eastAsia="en-GB"/>
      </w:rPr>
      <mc:AlternateContent>
        <mc:Choice Requires="wps">
          <w:drawing>
            <wp:anchor distT="0" distB="0" distL="114300" distR="114300" simplePos="0" relativeHeight="251659264" behindDoc="0" locked="0" layoutInCell="1" allowOverlap="1" wp14:anchorId="4E0377E9" wp14:editId="761C058D">
              <wp:simplePos x="0" y="0"/>
              <wp:positionH relativeFrom="column">
                <wp:posOffset>-1463675</wp:posOffset>
              </wp:positionH>
              <wp:positionV relativeFrom="paragraph">
                <wp:posOffset>45085</wp:posOffset>
              </wp:positionV>
              <wp:extent cx="1861820" cy="792480"/>
              <wp:effectExtent l="0" t="0" r="0" b="7620"/>
              <wp:wrapSquare wrapText="bothSides"/>
              <wp:docPr id="1" name="Casella di testo 1"/>
              <wp:cNvGraphicFramePr/>
              <a:graphic xmlns:a="http://schemas.openxmlformats.org/drawingml/2006/main">
                <a:graphicData uri="http://schemas.microsoft.com/office/word/2010/wordprocessingShape">
                  <wps:wsp>
                    <wps:cNvSpPr txBox="1"/>
                    <wps:spPr>
                      <a:xfrm>
                        <a:off x="0" y="0"/>
                        <a:ext cx="1861820" cy="792480"/>
                      </a:xfrm>
                      <a:prstGeom prst="rect">
                        <a:avLst/>
                      </a:prstGeom>
                      <a:noFill/>
                      <a:ln w="6350">
                        <a:noFill/>
                      </a:ln>
                    </wps:spPr>
                    <wps:txbx>
                      <w:txbxContent>
                        <w:p w14:paraId="6ADDC686" w14:textId="77777777" w:rsidR="00C90389" w:rsidRPr="00790C6C" w:rsidRDefault="00E17021" w:rsidP="00790C6C">
                          <w:pPr>
                            <w:pStyle w:val="Sidhuvud"/>
                          </w:pPr>
                          <w:r>
                            <w:rPr>
                              <w:noProof/>
                              <w:lang w:val="en-GB" w:eastAsia="en-GB"/>
                            </w:rPr>
                            <w:drawing>
                              <wp:inline distT="0" distB="0" distL="0" distR="0" wp14:anchorId="1AF56A67" wp14:editId="53FFAF02">
                                <wp:extent cx="1672590" cy="367401"/>
                                <wp:effectExtent l="0" t="0" r="3810" b="0"/>
                                <wp:docPr id="480214404" name="Immagine 480214404" descr="Immagine che contiene testo, Carattere, Elementi grafici,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214404" name="Immagine 480214404" descr="Immagine che contiene testo, Carattere, Elementi grafici, log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672590" cy="36740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0377E9" id="_x0000_t202" coordsize="21600,21600" o:spt="202" path="m,l,21600r21600,l21600,xe">
              <v:stroke joinstyle="miter"/>
              <v:path gradientshapeok="t" o:connecttype="rect"/>
            </v:shapetype>
            <v:shape id="Casella di testo 1" o:spid="_x0000_s1026" type="#_x0000_t202" style="position:absolute;margin-left:-115.25pt;margin-top:3.55pt;width:146.6pt;height:6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" filled="f" stroked="f" strokeweight=".5pt">
              <v:textbox>
                <w:txbxContent>
                  <w:p w14:paraId="6ADDC686" w14:textId="77777777" w:rsidR="00C90389" w:rsidRPr="00790C6C" w:rsidRDefault="00E17021" w:rsidP="00790C6C">
                    <w:pPr>
                      <w:pStyle w:val="Sidhuvud"/>
                    </w:pPr>
                    <w:r>
                      <w:rPr>
                        <w:noProof/>
                        <w:lang w:val="en-GB" w:eastAsia="en-GB"/>
                      </w:rPr>
                      <w:drawing>
                        <wp:inline distT="0" distB="0" distL="0" distR="0" wp14:anchorId="1AF56A67" wp14:editId="53FFAF02">
                          <wp:extent cx="1672590" cy="367401"/>
                          <wp:effectExtent l="0" t="0" r="3810" b="0"/>
                          <wp:docPr id="480214404" name="Immagine 480214404" descr="Immagine che contiene testo, Carattere, Elementi grafici,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214404" name="Immagine 480214404" descr="Immagine che contiene testo, Carattere, Elementi grafici, log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672590" cy="367401"/>
                                  </a:xfrm>
                                  <a:prstGeom prst="rect">
                                    <a:avLst/>
                                  </a:prstGeom>
                                </pic:spPr>
                              </pic:pic>
                            </a:graphicData>
                          </a:graphic>
                        </wp:inline>
                      </w:drawing>
                    </w:r>
                  </w:p>
                </w:txbxContent>
              </v:textbox>
              <w10:wrap type="square"/>
            </v:shape>
          </w:pict>
        </mc:Fallback>
      </mc:AlternateContent>
    </w:r>
    <w:r w:rsidR="00661627">
      <w:rPr>
        <w:noProof/>
        <w:lang w:val="en-GB" w:eastAsia="en-GB"/>
      </w:rPr>
      <mc:AlternateContent>
        <mc:Choice Requires="wps">
          <w:drawing>
            <wp:anchor distT="0" distB="0" distL="114300" distR="114300" simplePos="0" relativeHeight="251674624" behindDoc="0" locked="0" layoutInCell="1" allowOverlap="1" wp14:anchorId="2C0DDF3F" wp14:editId="2B3A3274">
              <wp:simplePos x="0" y="0"/>
              <wp:positionH relativeFrom="column">
                <wp:posOffset>-1447476</wp:posOffset>
              </wp:positionH>
              <wp:positionV relativeFrom="paragraph">
                <wp:posOffset>1280160</wp:posOffset>
              </wp:positionV>
              <wp:extent cx="1017431" cy="5460643"/>
              <wp:effectExtent l="0" t="0" r="0" b="0"/>
              <wp:wrapNone/>
              <wp:docPr id="9" name="Casella di testo 9"/>
              <wp:cNvGraphicFramePr/>
              <a:graphic xmlns:a="http://schemas.openxmlformats.org/drawingml/2006/main">
                <a:graphicData uri="http://schemas.microsoft.com/office/word/2010/wordprocessingShape">
                  <wps:wsp>
                    <wps:cNvSpPr txBox="1"/>
                    <wps:spPr>
                      <a:xfrm>
                        <a:off x="0" y="0"/>
                        <a:ext cx="1017431" cy="5460643"/>
                      </a:xfrm>
                      <a:prstGeom prst="rect">
                        <a:avLst/>
                      </a:prstGeom>
                      <a:noFill/>
                      <a:ln w="6350">
                        <a:noFill/>
                      </a:ln>
                    </wps:spPr>
                    <wps:txbx>
                      <w:txbxContent>
                        <w:p w14:paraId="3BF80FBE" w14:textId="77777777" w:rsidR="00661627" w:rsidRDefault="000D4274" w:rsidP="00661627">
                          <w:r>
                            <w:rPr>
                              <w:noProof/>
                              <w:lang w:val="en-GB" w:eastAsia="en-GB"/>
                            </w:rPr>
                            <w:drawing>
                              <wp:inline distT="0" distB="0" distL="0" distR="0" wp14:anchorId="12E9C568" wp14:editId="2D46ECEA">
                                <wp:extent cx="368044" cy="4160817"/>
                                <wp:effectExtent l="0" t="0" r="635" b="0"/>
                                <wp:docPr id="36" name="Elemento grafico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lemento grafico 36"/>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375569" cy="424588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0DDF3F" id="Casella di testo 9" o:spid="_x0000_s1027" type="#_x0000_t202" style="position:absolute;margin-left:-113.95pt;margin-top:100.8pt;width:80.1pt;height:429.9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" filled="f" stroked="f" strokeweight=".5pt">
              <v:textbox>
                <w:txbxContent>
                  <w:p w14:paraId="3BF80FBE" w14:textId="77777777" w:rsidR="00661627" w:rsidRDefault="000D4274" w:rsidP="00661627">
                    <w:r>
                      <w:rPr>
                        <w:noProof/>
                        <w:lang w:val="en-GB" w:eastAsia="en-GB"/>
                      </w:rPr>
                      <w:drawing>
                        <wp:inline distT="0" distB="0" distL="0" distR="0" wp14:anchorId="12E9C568" wp14:editId="2D46ECEA">
                          <wp:extent cx="368044" cy="4160817"/>
                          <wp:effectExtent l="0" t="0" r="635" b="0"/>
                          <wp:docPr id="36" name="Elemento grafico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lemento grafico 36"/>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375569" cy="4245886"/>
                                  </a:xfrm>
                                  <a:prstGeom prst="rect">
                                    <a:avLst/>
                                  </a:prstGeom>
                                </pic:spPr>
                              </pic:pic>
                            </a:graphicData>
                          </a:graphic>
                        </wp:inline>
                      </w:drawing>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6905B" w14:textId="77777777" w:rsidR="00ED1387" w:rsidRDefault="00E97B8F">
    <w:pPr>
      <w:pStyle w:val="Sidhuvud"/>
    </w:pPr>
    <w:r>
      <w:rPr>
        <w:noProof/>
        <w:lang w:val="en-GB" w:eastAsia="en-GB"/>
      </w:rPr>
      <mc:AlternateContent>
        <mc:Choice Requires="wps">
          <w:drawing>
            <wp:anchor distT="0" distB="0" distL="114300" distR="114300" simplePos="0" relativeHeight="251667456" behindDoc="0" locked="0" layoutInCell="1" allowOverlap="1" wp14:anchorId="52D60680" wp14:editId="77C43F1A">
              <wp:simplePos x="0" y="0"/>
              <wp:positionH relativeFrom="column">
                <wp:posOffset>-1454150</wp:posOffset>
              </wp:positionH>
              <wp:positionV relativeFrom="paragraph">
                <wp:posOffset>36195</wp:posOffset>
              </wp:positionV>
              <wp:extent cx="1868805" cy="854075"/>
              <wp:effectExtent l="0" t="0" r="0" b="3175"/>
              <wp:wrapSquare wrapText="bothSides"/>
              <wp:docPr id="13" name="Casella di testo 13"/>
              <wp:cNvGraphicFramePr/>
              <a:graphic xmlns:a="http://schemas.openxmlformats.org/drawingml/2006/main">
                <a:graphicData uri="http://schemas.microsoft.com/office/word/2010/wordprocessingShape">
                  <wps:wsp>
                    <wps:cNvSpPr txBox="1"/>
                    <wps:spPr>
                      <a:xfrm>
                        <a:off x="0" y="0"/>
                        <a:ext cx="1868805" cy="854075"/>
                      </a:xfrm>
                      <a:prstGeom prst="rect">
                        <a:avLst/>
                      </a:prstGeom>
                      <a:noFill/>
                      <a:ln w="6350">
                        <a:noFill/>
                      </a:ln>
                    </wps:spPr>
                    <wps:txbx>
                      <w:txbxContent>
                        <w:p w14:paraId="2BBE842E" w14:textId="77777777" w:rsidR="004D2934" w:rsidRPr="00790C6C" w:rsidRDefault="00E17021" w:rsidP="004D2934">
                          <w:pPr>
                            <w:pStyle w:val="Sidhuvud"/>
                          </w:pPr>
                          <w:r>
                            <w:rPr>
                              <w:noProof/>
                              <w:lang w:val="en-GB" w:eastAsia="en-GB"/>
                            </w:rPr>
                            <w:drawing>
                              <wp:inline distT="0" distB="0" distL="0" distR="0" wp14:anchorId="44B31161" wp14:editId="24AE8776">
                                <wp:extent cx="1679575" cy="368935"/>
                                <wp:effectExtent l="0" t="0" r="0" b="0"/>
                                <wp:docPr id="98668170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681708" name="Immagine 986681708"/>
                                        <pic:cNvPicPr/>
                                      </pic:nvPicPr>
                                      <pic:blipFill>
                                        <a:blip r:embed="rId1">
                                          <a:extLst>
                                            <a:ext uri="{28A0092B-C50C-407E-A947-70E740481C1C}">
                                              <a14:useLocalDpi xmlns:a14="http://schemas.microsoft.com/office/drawing/2010/main" val="0"/>
                                            </a:ext>
                                          </a:extLst>
                                        </a:blip>
                                        <a:stretch>
                                          <a:fillRect/>
                                        </a:stretch>
                                      </pic:blipFill>
                                      <pic:spPr>
                                        <a:xfrm>
                                          <a:off x="0" y="0"/>
                                          <a:ext cx="1679575" cy="3689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D60680" id="_x0000_t202" coordsize="21600,21600" o:spt="202" path="m,l,21600r21600,l21600,xe">
              <v:stroke joinstyle="miter"/>
              <v:path gradientshapeok="t" o:connecttype="rect"/>
            </v:shapetype>
            <v:shape id="Casella di testo 13" o:spid="_x0000_s1029" type="#_x0000_t202" style="position:absolute;margin-left:-114.5pt;margin-top:2.85pt;width:147.15pt;height:6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" filled="f" stroked="f" strokeweight=".5pt">
              <v:textbox>
                <w:txbxContent>
                  <w:p w14:paraId="2BBE842E" w14:textId="77777777" w:rsidR="004D2934" w:rsidRPr="00790C6C" w:rsidRDefault="00E17021" w:rsidP="004D2934">
                    <w:pPr>
                      <w:pStyle w:val="Sidhuvud"/>
                    </w:pPr>
                    <w:r>
                      <w:rPr>
                        <w:noProof/>
                        <w:lang w:val="en-GB" w:eastAsia="en-GB"/>
                      </w:rPr>
                      <w:drawing>
                        <wp:inline distT="0" distB="0" distL="0" distR="0" wp14:anchorId="44B31161" wp14:editId="24AE8776">
                          <wp:extent cx="1679575" cy="368935"/>
                          <wp:effectExtent l="0" t="0" r="0" b="0"/>
                          <wp:docPr id="98668170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681708" name="Immagine 986681708"/>
                                  <pic:cNvPicPr/>
                                </pic:nvPicPr>
                                <pic:blipFill>
                                  <a:blip r:embed="rId1">
                                    <a:extLst>
                                      <a:ext uri="{28A0092B-C50C-407E-A947-70E740481C1C}">
                                        <a14:useLocalDpi xmlns:a14="http://schemas.microsoft.com/office/drawing/2010/main" val="0"/>
                                      </a:ext>
                                    </a:extLst>
                                  </a:blip>
                                  <a:stretch>
                                    <a:fillRect/>
                                  </a:stretch>
                                </pic:blipFill>
                                <pic:spPr>
                                  <a:xfrm>
                                    <a:off x="0" y="0"/>
                                    <a:ext cx="1679575" cy="368935"/>
                                  </a:xfrm>
                                  <a:prstGeom prst="rect">
                                    <a:avLst/>
                                  </a:prstGeom>
                                </pic:spPr>
                              </pic:pic>
                            </a:graphicData>
                          </a:graphic>
                        </wp:inline>
                      </w:drawing>
                    </w:r>
                  </w:p>
                </w:txbxContent>
              </v:textbox>
              <w10:wrap type="square"/>
            </v:shape>
          </w:pict>
        </mc:Fallback>
      </mc:AlternateContent>
    </w:r>
  </w:p>
  <w:p w14:paraId="599EC86B" w14:textId="77777777" w:rsidR="00ED1387" w:rsidRDefault="00E97B8F">
    <w:pPr>
      <w:pStyle w:val="Sidhuvud"/>
    </w:pPr>
    <w:r>
      <w:rPr>
        <w:noProof/>
        <w:lang w:val="en-GB" w:eastAsia="en-GB"/>
      </w:rPr>
      <mc:AlternateContent>
        <mc:Choice Requires="wps">
          <w:drawing>
            <wp:anchor distT="0" distB="0" distL="114300" distR="114300" simplePos="0" relativeHeight="251672576" behindDoc="0" locked="0" layoutInCell="1" allowOverlap="1" wp14:anchorId="3EB5CA26" wp14:editId="5F18D777">
              <wp:simplePos x="0" y="0"/>
              <wp:positionH relativeFrom="column">
                <wp:posOffset>-1446206</wp:posOffset>
              </wp:positionH>
              <wp:positionV relativeFrom="paragraph">
                <wp:posOffset>1097280</wp:posOffset>
              </wp:positionV>
              <wp:extent cx="1017431" cy="5460643"/>
              <wp:effectExtent l="0" t="0" r="0" b="0"/>
              <wp:wrapNone/>
              <wp:docPr id="4" name="Casella di testo 4"/>
              <wp:cNvGraphicFramePr/>
              <a:graphic xmlns:a="http://schemas.openxmlformats.org/drawingml/2006/main">
                <a:graphicData uri="http://schemas.microsoft.com/office/word/2010/wordprocessingShape">
                  <wps:wsp>
                    <wps:cNvSpPr txBox="1"/>
                    <wps:spPr>
                      <a:xfrm>
                        <a:off x="0" y="0"/>
                        <a:ext cx="1017431" cy="5460643"/>
                      </a:xfrm>
                      <a:prstGeom prst="rect">
                        <a:avLst/>
                      </a:prstGeom>
                      <a:noFill/>
                      <a:ln w="6350">
                        <a:noFill/>
                      </a:ln>
                    </wps:spPr>
                    <wps:txbx>
                      <w:txbxContent>
                        <w:p w14:paraId="5B0A42B6" w14:textId="77777777" w:rsidR="00745922" w:rsidRDefault="000D4274">
                          <w:r>
                            <w:rPr>
                              <w:noProof/>
                              <w:lang w:val="en-GB" w:eastAsia="en-GB"/>
                            </w:rPr>
                            <w:drawing>
                              <wp:inline distT="0" distB="0" distL="0" distR="0" wp14:anchorId="568F8FCF" wp14:editId="5C8CDF26">
                                <wp:extent cx="368044" cy="4160817"/>
                                <wp:effectExtent l="0" t="0" r="635" b="0"/>
                                <wp:docPr id="35" name="Elemento grafico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lemento grafico 35"/>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378397" cy="42778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B5CA26" id="Casella di testo 4" o:spid="_x0000_s1030" type="#_x0000_t202" style="position:absolute;margin-left:-113.85pt;margin-top:86.4pt;width:80.1pt;height:429.9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" filled="f" stroked="f" strokeweight=".5pt">
              <v:textbox>
                <w:txbxContent>
                  <w:p w14:paraId="5B0A42B6" w14:textId="77777777" w:rsidR="00745922" w:rsidRDefault="000D4274">
                    <w:r>
                      <w:rPr>
                        <w:noProof/>
                        <w:lang w:val="en-GB" w:eastAsia="en-GB"/>
                      </w:rPr>
                      <w:drawing>
                        <wp:inline distT="0" distB="0" distL="0" distR="0" wp14:anchorId="568F8FCF" wp14:editId="5C8CDF26">
                          <wp:extent cx="368044" cy="4160817"/>
                          <wp:effectExtent l="0" t="0" r="635" b="0"/>
                          <wp:docPr id="35" name="Elemento grafico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lemento grafico 35"/>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378397" cy="4277856"/>
                                  </a:xfrm>
                                  <a:prstGeom prst="rect">
                                    <a:avLst/>
                                  </a:prstGeom>
                                </pic:spPr>
                              </pic:pic>
                            </a:graphicData>
                          </a:graphic>
                        </wp:inline>
                      </w:drawing>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embedTrueTypeFonts/>
  <w:saveSubsetFonts/>
  <w:activeWritingStyle w:appName="MSWord" w:lang="it-IT"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it-IT" w:vendorID="64" w:dllVersion="0" w:nlCheck="1" w:checkStyle="0"/>
  <w:activeWritingStyle w:appName="MSWord" w:lang="fr-FR" w:vendorID="64" w:dllVersion="0" w:nlCheck="1" w:checkStyle="0"/>
  <w:activeWritingStyle w:appName="MSWord" w:lang="en-US" w:vendorID="64" w:dllVersion="6" w:nlCheck="1" w:checkStyle="1"/>
  <w:activeWritingStyle w:appName="MSWord" w:lang="en-GB" w:vendorID="64" w:dllVersion="6" w:nlCheck="1" w:checkStyle="1"/>
  <w:activeWritingStyle w:appName="MSWord" w:lang="sv-SE" w:vendorID="64" w:dllVersion="0" w:nlCheck="1" w:checkStyle="0"/>
  <w:proofState w:spelling="clean" w:grammar="clean"/>
  <w:attachedTemplate r:id="rId1"/>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89B"/>
    <w:rsid w:val="0000042E"/>
    <w:rsid w:val="0001344B"/>
    <w:rsid w:val="00016288"/>
    <w:rsid w:val="00076D9A"/>
    <w:rsid w:val="00096C1C"/>
    <w:rsid w:val="000B3861"/>
    <w:rsid w:val="000C5764"/>
    <w:rsid w:val="000D4274"/>
    <w:rsid w:val="000E5707"/>
    <w:rsid w:val="000E5918"/>
    <w:rsid w:val="00106841"/>
    <w:rsid w:val="00117600"/>
    <w:rsid w:val="00136990"/>
    <w:rsid w:val="00153A1F"/>
    <w:rsid w:val="00170079"/>
    <w:rsid w:val="001F2F38"/>
    <w:rsid w:val="001F694D"/>
    <w:rsid w:val="002018A7"/>
    <w:rsid w:val="002128DE"/>
    <w:rsid w:val="00226B9F"/>
    <w:rsid w:val="00256FCC"/>
    <w:rsid w:val="00273680"/>
    <w:rsid w:val="00294987"/>
    <w:rsid w:val="002A17AE"/>
    <w:rsid w:val="002A5927"/>
    <w:rsid w:val="002B42B1"/>
    <w:rsid w:val="002B60F1"/>
    <w:rsid w:val="002B6281"/>
    <w:rsid w:val="002C3749"/>
    <w:rsid w:val="003541B9"/>
    <w:rsid w:val="00363927"/>
    <w:rsid w:val="00366566"/>
    <w:rsid w:val="003C4644"/>
    <w:rsid w:val="003C502B"/>
    <w:rsid w:val="003F4A02"/>
    <w:rsid w:val="00405F26"/>
    <w:rsid w:val="00407FEF"/>
    <w:rsid w:val="004334B5"/>
    <w:rsid w:val="00453D68"/>
    <w:rsid w:val="004657EA"/>
    <w:rsid w:val="004B591B"/>
    <w:rsid w:val="004D2934"/>
    <w:rsid w:val="004D4D73"/>
    <w:rsid w:val="004E32B0"/>
    <w:rsid w:val="004E3B06"/>
    <w:rsid w:val="004E3E18"/>
    <w:rsid w:val="00535F2A"/>
    <w:rsid w:val="00557B2E"/>
    <w:rsid w:val="00590BF3"/>
    <w:rsid w:val="005A05DB"/>
    <w:rsid w:val="005A090D"/>
    <w:rsid w:val="005D5432"/>
    <w:rsid w:val="005F46FA"/>
    <w:rsid w:val="0062647B"/>
    <w:rsid w:val="00661627"/>
    <w:rsid w:val="0066513A"/>
    <w:rsid w:val="006E70AF"/>
    <w:rsid w:val="007079CA"/>
    <w:rsid w:val="00745922"/>
    <w:rsid w:val="00783BA4"/>
    <w:rsid w:val="007B47CF"/>
    <w:rsid w:val="00813256"/>
    <w:rsid w:val="00841906"/>
    <w:rsid w:val="0087101D"/>
    <w:rsid w:val="00875F07"/>
    <w:rsid w:val="00881400"/>
    <w:rsid w:val="00891A22"/>
    <w:rsid w:val="00894AB9"/>
    <w:rsid w:val="008C3EB8"/>
    <w:rsid w:val="008D7F3B"/>
    <w:rsid w:val="008F343B"/>
    <w:rsid w:val="00930E88"/>
    <w:rsid w:val="00934CDF"/>
    <w:rsid w:val="0094711F"/>
    <w:rsid w:val="00962095"/>
    <w:rsid w:val="00962F26"/>
    <w:rsid w:val="00977490"/>
    <w:rsid w:val="00986A23"/>
    <w:rsid w:val="009E0A0C"/>
    <w:rsid w:val="009E3FC3"/>
    <w:rsid w:val="009E4949"/>
    <w:rsid w:val="00A22DB0"/>
    <w:rsid w:val="00A529B5"/>
    <w:rsid w:val="00AB49B5"/>
    <w:rsid w:val="00AC7A67"/>
    <w:rsid w:val="00AD3B81"/>
    <w:rsid w:val="00AF4001"/>
    <w:rsid w:val="00B86223"/>
    <w:rsid w:val="00BB7C4E"/>
    <w:rsid w:val="00BE160D"/>
    <w:rsid w:val="00BF0D90"/>
    <w:rsid w:val="00BF1882"/>
    <w:rsid w:val="00C01D32"/>
    <w:rsid w:val="00C02893"/>
    <w:rsid w:val="00C13007"/>
    <w:rsid w:val="00C3777D"/>
    <w:rsid w:val="00C90389"/>
    <w:rsid w:val="00CB129F"/>
    <w:rsid w:val="00CE308B"/>
    <w:rsid w:val="00CE7CBF"/>
    <w:rsid w:val="00D21775"/>
    <w:rsid w:val="00D5111C"/>
    <w:rsid w:val="00D5469D"/>
    <w:rsid w:val="00D74103"/>
    <w:rsid w:val="00D939EA"/>
    <w:rsid w:val="00DA0449"/>
    <w:rsid w:val="00DC0B18"/>
    <w:rsid w:val="00DC3D6E"/>
    <w:rsid w:val="00DC3F96"/>
    <w:rsid w:val="00DF1124"/>
    <w:rsid w:val="00E11D04"/>
    <w:rsid w:val="00E17021"/>
    <w:rsid w:val="00E2355A"/>
    <w:rsid w:val="00E276ED"/>
    <w:rsid w:val="00E5711F"/>
    <w:rsid w:val="00E6289B"/>
    <w:rsid w:val="00E6383E"/>
    <w:rsid w:val="00E95CB9"/>
    <w:rsid w:val="00E97B8F"/>
    <w:rsid w:val="00EA06A4"/>
    <w:rsid w:val="00EB3D5C"/>
    <w:rsid w:val="00ED1387"/>
    <w:rsid w:val="00F323F9"/>
    <w:rsid w:val="00F61EC8"/>
    <w:rsid w:val="00F76203"/>
    <w:rsid w:val="00F840CD"/>
    <w:rsid w:val="00F942B3"/>
    <w:rsid w:val="00FB070D"/>
    <w:rsid w:val="00FF102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010870"/>
  <w15:chartTrackingRefBased/>
  <w15:docId w15:val="{1A3D1E25-5791-43E9-B9B5-1068E5977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34B5"/>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C90389"/>
    <w:pPr>
      <w:tabs>
        <w:tab w:val="center" w:pos="4819"/>
        <w:tab w:val="right" w:pos="9638"/>
      </w:tabs>
    </w:pPr>
  </w:style>
  <w:style w:type="character" w:customStyle="1" w:styleId="SidhuvudChar">
    <w:name w:val="Sidhuvud Char"/>
    <w:basedOn w:val="Standardstycketeckensnitt"/>
    <w:link w:val="Sidhuvud"/>
    <w:uiPriority w:val="99"/>
    <w:rsid w:val="00C90389"/>
  </w:style>
  <w:style w:type="paragraph" w:styleId="Sidfot">
    <w:name w:val="footer"/>
    <w:basedOn w:val="Normal"/>
    <w:link w:val="SidfotChar"/>
    <w:uiPriority w:val="99"/>
    <w:unhideWhenUsed/>
    <w:rsid w:val="00C90389"/>
    <w:pPr>
      <w:tabs>
        <w:tab w:val="center" w:pos="4819"/>
        <w:tab w:val="right" w:pos="9638"/>
      </w:tabs>
    </w:pPr>
  </w:style>
  <w:style w:type="character" w:customStyle="1" w:styleId="SidfotChar">
    <w:name w:val="Sidfot Char"/>
    <w:basedOn w:val="Standardstycketeckensnitt"/>
    <w:link w:val="Sidfot"/>
    <w:uiPriority w:val="99"/>
    <w:rsid w:val="00C90389"/>
  </w:style>
  <w:style w:type="character" w:styleId="Hyperlnk">
    <w:name w:val="Hyperlink"/>
    <w:basedOn w:val="Standardstycketeckensnitt"/>
    <w:uiPriority w:val="99"/>
    <w:unhideWhenUsed/>
    <w:rsid w:val="00C13007"/>
    <w:rPr>
      <w:color w:val="EE7B08" w:themeColor="hyperlink"/>
      <w:u w:val="single"/>
    </w:rPr>
  </w:style>
  <w:style w:type="character" w:customStyle="1" w:styleId="Menzionenonrisolta1">
    <w:name w:val="Menzione non risolta1"/>
    <w:basedOn w:val="Standardstycketeckensnitt"/>
    <w:uiPriority w:val="99"/>
    <w:semiHidden/>
    <w:unhideWhenUsed/>
    <w:rsid w:val="00C13007"/>
    <w:rPr>
      <w:color w:val="605E5C"/>
      <w:shd w:val="clear" w:color="auto" w:fill="E1DFDD"/>
    </w:rPr>
  </w:style>
  <w:style w:type="character" w:styleId="Betoning">
    <w:name w:val="Emphasis"/>
    <w:basedOn w:val="Standardstycketeckensnitt"/>
    <w:uiPriority w:val="20"/>
    <w:qFormat/>
    <w:rsid w:val="003C4644"/>
    <w:rPr>
      <w:i/>
      <w:iCs/>
    </w:rPr>
  </w:style>
  <w:style w:type="paragraph" w:styleId="Normalwebb">
    <w:name w:val="Normal (Web)"/>
    <w:basedOn w:val="Normal"/>
    <w:uiPriority w:val="99"/>
    <w:semiHidden/>
    <w:unhideWhenUsed/>
    <w:rsid w:val="00986A23"/>
    <w:pPr>
      <w:spacing w:before="100" w:beforeAutospacing="1" w:after="100" w:afterAutospacing="1"/>
    </w:pPr>
    <w:rPr>
      <w:rFonts w:ascii="Times New Roman" w:eastAsia="Times New Roman" w:hAnsi="Times New Roman" w:cs="Times New Roman"/>
      <w:lang w:val="en-GB" w:eastAsia="en-GB"/>
    </w:rPr>
  </w:style>
  <w:style w:type="character" w:styleId="Kommentarsreferens">
    <w:name w:val="annotation reference"/>
    <w:basedOn w:val="Standardstycketeckensnitt"/>
    <w:uiPriority w:val="99"/>
    <w:semiHidden/>
    <w:unhideWhenUsed/>
    <w:rsid w:val="00E2355A"/>
    <w:rPr>
      <w:sz w:val="16"/>
      <w:szCs w:val="16"/>
    </w:rPr>
  </w:style>
  <w:style w:type="paragraph" w:styleId="Kommentarer">
    <w:name w:val="annotation text"/>
    <w:basedOn w:val="Normal"/>
    <w:link w:val="KommentarerChar"/>
    <w:uiPriority w:val="99"/>
    <w:unhideWhenUsed/>
    <w:rsid w:val="00E2355A"/>
    <w:rPr>
      <w:sz w:val="20"/>
      <w:szCs w:val="20"/>
    </w:rPr>
  </w:style>
  <w:style w:type="character" w:customStyle="1" w:styleId="KommentarerChar">
    <w:name w:val="Kommentarer Char"/>
    <w:basedOn w:val="Standardstycketeckensnitt"/>
    <w:link w:val="Kommentarer"/>
    <w:uiPriority w:val="99"/>
    <w:rsid w:val="00E2355A"/>
    <w:rPr>
      <w:sz w:val="20"/>
      <w:szCs w:val="20"/>
    </w:rPr>
  </w:style>
  <w:style w:type="paragraph" w:styleId="Kommentarsmne">
    <w:name w:val="annotation subject"/>
    <w:basedOn w:val="Kommentarer"/>
    <w:next w:val="Kommentarer"/>
    <w:link w:val="KommentarsmneChar"/>
    <w:uiPriority w:val="99"/>
    <w:semiHidden/>
    <w:unhideWhenUsed/>
    <w:rsid w:val="00E2355A"/>
    <w:rPr>
      <w:b/>
      <w:bCs/>
    </w:rPr>
  </w:style>
  <w:style w:type="character" w:customStyle="1" w:styleId="KommentarsmneChar">
    <w:name w:val="Kommentarsämne Char"/>
    <w:basedOn w:val="KommentarerChar"/>
    <w:link w:val="Kommentarsmne"/>
    <w:uiPriority w:val="99"/>
    <w:semiHidden/>
    <w:rsid w:val="00E2355A"/>
    <w:rPr>
      <w:b/>
      <w:bCs/>
      <w:sz w:val="20"/>
      <w:szCs w:val="20"/>
    </w:rPr>
  </w:style>
  <w:style w:type="paragraph" w:styleId="Ballongtext">
    <w:name w:val="Balloon Text"/>
    <w:basedOn w:val="Normal"/>
    <w:link w:val="BallongtextChar"/>
    <w:uiPriority w:val="99"/>
    <w:semiHidden/>
    <w:unhideWhenUsed/>
    <w:rsid w:val="00366566"/>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36656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450866">
      <w:bodyDiv w:val="1"/>
      <w:marLeft w:val="0"/>
      <w:marRight w:val="0"/>
      <w:marTop w:val="0"/>
      <w:marBottom w:val="0"/>
      <w:divBdr>
        <w:top w:val="none" w:sz="0" w:space="0" w:color="auto"/>
        <w:left w:val="none" w:sz="0" w:space="0" w:color="auto"/>
        <w:bottom w:val="none" w:sz="0" w:space="0" w:color="auto"/>
        <w:right w:val="none" w:sz="0" w:space="0" w:color="auto"/>
      </w:divBdr>
    </w:div>
    <w:div w:id="164440750">
      <w:bodyDiv w:val="1"/>
      <w:marLeft w:val="0"/>
      <w:marRight w:val="0"/>
      <w:marTop w:val="0"/>
      <w:marBottom w:val="0"/>
      <w:divBdr>
        <w:top w:val="none" w:sz="0" w:space="0" w:color="auto"/>
        <w:left w:val="none" w:sz="0" w:space="0" w:color="auto"/>
        <w:bottom w:val="none" w:sz="0" w:space="0" w:color="auto"/>
        <w:right w:val="none" w:sz="0" w:space="0" w:color="auto"/>
      </w:divBdr>
    </w:div>
    <w:div w:id="175762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aseihmediacentre.com/" TargetMode="Externa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p294\OneDrive%20-%20CNH%20Industrial\Desktop\PRs%20template\Case%20IH%20Press%20Release%20Template%20-%20UNI%20A4.dotx" TargetMode="External"/></Relationships>
</file>

<file path=word/theme/theme1.xml><?xml version="1.0" encoding="utf-8"?>
<a:theme xmlns:a="http://schemas.openxmlformats.org/drawingml/2006/main" name="Tema1">
  <a:themeElements>
    <a:clrScheme name="CASE agriculture">
      <a:dk1>
        <a:srgbClr val="000000"/>
      </a:dk1>
      <a:lt1>
        <a:srgbClr val="FFFFFF"/>
      </a:lt1>
      <a:dk2>
        <a:srgbClr val="A71930"/>
      </a:dk2>
      <a:lt2>
        <a:srgbClr val="C8C8C8"/>
      </a:lt2>
      <a:accent1>
        <a:srgbClr val="DCA500"/>
      </a:accent1>
      <a:accent2>
        <a:srgbClr val="2CA58C"/>
      </a:accent2>
      <a:accent3>
        <a:srgbClr val="B38264"/>
      </a:accent3>
      <a:accent4>
        <a:srgbClr val="5582A0"/>
      </a:accent4>
      <a:accent5>
        <a:srgbClr val="E69100"/>
      </a:accent5>
      <a:accent6>
        <a:srgbClr val="D2BEAA"/>
      </a:accent6>
      <a:hlink>
        <a:srgbClr val="EE7B08"/>
      </a:hlink>
      <a:folHlink>
        <a:srgbClr val="977B2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ema1" id="{8D7D342D-E644-914F-AABD-AFB77DFFD86A}" vid="{B5570E18-AD74-B043-B662-AE4A83F299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sisl xmlns:xsi="http://www.w3.org/2001/XMLSchema-instance" xmlns:xsd="http://www.w3.org/2001/XMLSchema" xmlns="http://www.boldonjames.com/2008/01/sie/internal/label" sislVersion="0" policy="18fbfd49-c8e6-4618-a77f-5ef25245836c" origin="userSelected">
  <element uid="588104ae-2895-48f0-94e0-4417fcf0f7f0" value=""/>
  <element uid="4ecbf47d-2ec6-497d-85fc-f65b66e62fe7" value=""/>
</sisl>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14693be-9757-4574-95f3-f9e6da1a9fd1">
      <Terms xmlns="http://schemas.microsoft.com/office/infopath/2007/PartnerControls"/>
    </lcf76f155ced4ddcb4097134ff3c332f>
    <TaxCatchAll xmlns="9305b1e6-8389-462b-9601-1336089b68d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C6094DC684F1DF40B7071C7222120CE2" ma:contentTypeVersion="18" ma:contentTypeDescription="Creare un nuovo documento." ma:contentTypeScope="" ma:versionID="bb456b6b30305ad25a2939e27cc83581">
  <xsd:schema xmlns:xsd="http://www.w3.org/2001/XMLSchema" xmlns:xs="http://www.w3.org/2001/XMLSchema" xmlns:p="http://schemas.microsoft.com/office/2006/metadata/properties" xmlns:ns2="d14693be-9757-4574-95f3-f9e6da1a9fd1" xmlns:ns3="9305b1e6-8389-462b-9601-1336089b68dc" targetNamespace="http://schemas.microsoft.com/office/2006/metadata/properties" ma:root="true" ma:fieldsID="616188b1413da5a47fc0a8f3bd910814" ns2:_="" ns3:_="">
    <xsd:import namespace="d14693be-9757-4574-95f3-f9e6da1a9fd1"/>
    <xsd:import namespace="9305b1e6-8389-462b-9601-1336089b68d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4693be-9757-4574-95f3-f9e6da1a9f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0be01fe9-7544-41a4-a580-fcdea151b32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05b1e6-8389-462b-9601-1336089b68dc" elementFormDefault="qualified">
    <xsd:import namespace="http://schemas.microsoft.com/office/2006/documentManagement/types"/>
    <xsd:import namespace="http://schemas.microsoft.com/office/infopath/2007/PartnerControls"/>
    <xsd:element name="SharedWithUsers" ma:index="19"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4d4cf07e-5a0c-4e18-99e7-1bbf33b2bd32}" ma:internalName="TaxCatchAll" ma:showField="CatchAllData" ma:web="9305b1e6-8389-462b-9601-1336089b68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13799-8642-4DF5-B6CA-CB8DC637B333}">
  <ds:schemaRefs>
    <ds:schemaRef ds:uri="http://schemas.microsoft.com/sharepoint/v3/contenttype/forms"/>
  </ds:schemaRefs>
</ds:datastoreItem>
</file>

<file path=customXml/itemProps2.xml><?xml version="1.0" encoding="utf-8"?>
<ds:datastoreItem xmlns:ds="http://schemas.openxmlformats.org/officeDocument/2006/customXml" ds:itemID="{4B67FDB8-6CB8-4ECA-B1BC-619A1321FB9D}">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3D330ACE-D4BB-4B9D-B3F9-A51E37C6BAE9}">
  <ds:schemaRefs>
    <ds:schemaRef ds:uri="http://schemas.microsoft.com/office/2006/metadata/properties"/>
    <ds:schemaRef ds:uri="http://schemas.microsoft.com/office/infopath/2007/PartnerControls"/>
    <ds:schemaRef ds:uri="d14693be-9757-4574-95f3-f9e6da1a9fd1"/>
    <ds:schemaRef ds:uri="9305b1e6-8389-462b-9601-1336089b68dc"/>
  </ds:schemaRefs>
</ds:datastoreItem>
</file>

<file path=customXml/itemProps4.xml><?xml version="1.0" encoding="utf-8"?>
<ds:datastoreItem xmlns:ds="http://schemas.openxmlformats.org/officeDocument/2006/customXml" ds:itemID="{B663DB95-9DD0-44DC-8AB2-0FA3086B8F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4693be-9757-4574-95f3-f9e6da1a9fd1"/>
    <ds:schemaRef ds:uri="9305b1e6-8389-462b-9601-1336089b68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1BA6958-FC79-4312-B4C0-F0C1AA3BB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Case IH Press Release Template - UNI A4</Template>
  <TotalTime>35</TotalTime>
  <Pages>2</Pages>
  <Words>581</Words>
  <Characters>3080</Characters>
  <Application>Microsoft Office Word</Application>
  <DocSecurity>0</DocSecurity>
  <Lines>25</Lines>
  <Paragraphs>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3654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MARENGO MANUELA</dc:creator>
  <cp:keywords>, docId:5DFE781ABBB8C7DCBB48B489461D6295</cp:keywords>
  <dc:description/>
  <cp:lastModifiedBy>Boel Trulsson</cp:lastModifiedBy>
  <cp:revision>20</cp:revision>
  <cp:lastPrinted>2023-01-31T10:10:00Z</cp:lastPrinted>
  <dcterms:created xsi:type="dcterms:W3CDTF">2024-04-10T13:12:00Z</dcterms:created>
  <dcterms:modified xsi:type="dcterms:W3CDTF">2024-04-10T13:47:00Z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26bf79ab-8357-4753-a785-56ab3018cdfc</vt:lpwstr>
  </property>
  <property fmtid="{D5CDD505-2E9C-101B-9397-08002B2CF9AE}" pid="3" name="bjClsUserRVM">
    <vt:lpwstr>[]</vt:lpwstr>
  </property>
  <property fmtid="{D5CDD505-2E9C-101B-9397-08002B2CF9AE}" pid="4" name="bjSaver">
    <vt:lpwstr>KOJreLQUxiAKp9OaoJMqW6pwsEr9h3Xr</vt:lpwstr>
  </property>
  <property fmtid="{D5CDD505-2E9C-101B-9397-08002B2CF9AE}" pid="5" name="bjDocumentLabelXML">
    <vt:lpwstr>&lt;?xml version="1.0" encoding="us-ascii"?&gt;&lt;sisl xmlns:xsi="http://www.w3.org/2001/XMLSchema-instance" xmlns:xsd="http://www.w3.org/2001/XMLSchema" sislVersion="0" policy="18fbfd49-c8e6-4618-a77f-5ef25245836c" origin="userSelected" xmlns="http://www.boldonj</vt:lpwstr>
  </property>
  <property fmtid="{D5CDD505-2E9C-101B-9397-08002B2CF9AE}" pid="6" name="bjDocumentLabelXML-0">
    <vt:lpwstr>ames.com/2008/01/sie/internal/label"&gt;&lt;element uid="588104ae-2895-48f0-94e0-4417fcf0f7f0" value="" /&gt;&lt;element uid="4ecbf47d-2ec6-497d-85fc-f65b66e62fe7" value="" /&gt;&lt;/sisl&gt;</vt:lpwstr>
  </property>
  <property fmtid="{D5CDD505-2E9C-101B-9397-08002B2CF9AE}" pid="7" name="bjDocumentSecurityLabel">
    <vt:lpwstr>CNH Industrial: GENERAL BUSINESS  Contains no personal data</vt:lpwstr>
  </property>
  <property fmtid="{D5CDD505-2E9C-101B-9397-08002B2CF9AE}" pid="8" name="CNH-Classification">
    <vt:lpwstr>[GENERAL BUSINESS - Contains no personal data]</vt:lpwstr>
  </property>
  <property fmtid="{D5CDD505-2E9C-101B-9397-08002B2CF9AE}" pid="9" name="CNH-LabelledBy:">
    <vt:lpwstr>F94560D,11/05/2022 15:47:13,GENERAL BUSINESS</vt:lpwstr>
  </property>
  <property fmtid="{D5CDD505-2E9C-101B-9397-08002B2CF9AE}" pid="10" name="ContentTypeId">
    <vt:lpwstr>0x010100C6094DC684F1DF40B7071C7222120CE2</vt:lpwstr>
  </property>
</Properties>
</file>