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3782A" w14:textId="77777777" w:rsidR="007C6500" w:rsidRPr="00E640FF" w:rsidRDefault="0066513A">
      <w:pPr>
        <w:spacing w:line="260" w:lineRule="exact"/>
        <w:rPr>
          <w:rFonts w:ascii="Verdana" w:eastAsia="Times New Roman" w:hAnsi="Verdana" w:cs="Open Sans"/>
          <w:b/>
          <w:bCs/>
          <w:sz w:val="22"/>
          <w:szCs w:val="22"/>
          <w:lang w:eastAsia="it-IT"/>
        </w:rPr>
      </w:pPr>
      <w:r w:rsidRPr="00E640FF">
        <w:rPr>
          <w:rFonts w:ascii="Verdana" w:eastAsia="Times New Roman" w:hAnsi="Verdana" w:cs="Open Sans"/>
          <w:b/>
          <w:bCs/>
          <w:sz w:val="22"/>
          <w:szCs w:val="22"/>
          <w:lang w:eastAsia="it-IT"/>
        </w:rPr>
        <w:t xml:space="preserve">Premio </w:t>
      </w:r>
      <w:r w:rsidR="00E640FF" w:rsidRPr="00E640FF">
        <w:rPr>
          <w:rFonts w:ascii="Verdana" w:eastAsia="Times New Roman" w:hAnsi="Verdana" w:cs="Open Sans"/>
          <w:b/>
          <w:bCs/>
          <w:sz w:val="22"/>
          <w:szCs w:val="22"/>
          <w:lang w:eastAsia="it-IT"/>
        </w:rPr>
        <w:t xml:space="preserve">internazionale </w:t>
      </w:r>
      <w:r w:rsidRPr="00E640FF">
        <w:rPr>
          <w:rFonts w:ascii="Verdana" w:eastAsia="Times New Roman" w:hAnsi="Verdana" w:cs="Open Sans"/>
          <w:b/>
          <w:bCs/>
          <w:sz w:val="22"/>
          <w:szCs w:val="22"/>
          <w:lang w:eastAsia="it-IT"/>
        </w:rPr>
        <w:t xml:space="preserve">di design </w:t>
      </w:r>
      <w:r w:rsidR="00E640FF" w:rsidRPr="00E640FF">
        <w:rPr>
          <w:rFonts w:ascii="Verdana" w:eastAsia="Times New Roman" w:hAnsi="Verdana" w:cs="Open Sans"/>
          <w:b/>
          <w:bCs/>
          <w:sz w:val="22"/>
          <w:szCs w:val="22"/>
          <w:lang w:eastAsia="it-IT"/>
        </w:rPr>
        <w:t xml:space="preserve">per la mietitrebbia a flusso assiale </w:t>
      </w:r>
      <w:r w:rsidR="004B591B" w:rsidRPr="00E640FF">
        <w:rPr>
          <w:rFonts w:ascii="Verdana" w:eastAsia="Times New Roman" w:hAnsi="Verdana" w:cs="Open Sans"/>
          <w:b/>
          <w:bCs/>
          <w:sz w:val="22"/>
          <w:szCs w:val="22"/>
          <w:lang w:eastAsia="it-IT"/>
        </w:rPr>
        <w:t xml:space="preserve">di nuova generazione </w:t>
      </w:r>
    </w:p>
    <w:p w14:paraId="78109093" w14:textId="77777777" w:rsidR="004334B5" w:rsidRPr="00E640FF" w:rsidRDefault="004334B5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6525AB7D" w14:textId="77777777" w:rsidR="007C6500" w:rsidRPr="00E640FF" w:rsidRDefault="00E640FF">
      <w:pPr>
        <w:spacing w:line="260" w:lineRule="exact"/>
        <w:rPr>
          <w:rFonts w:ascii="Verdana" w:eastAsia="Times New Roman" w:hAnsi="Verdana" w:cs="Open Sans"/>
          <w:i/>
          <w:sz w:val="19"/>
          <w:szCs w:val="19"/>
          <w:lang w:eastAsia="it-IT"/>
        </w:rPr>
      </w:pPr>
      <w:r w:rsidRPr="00E640FF">
        <w:rPr>
          <w:rFonts w:ascii="Verdana" w:eastAsia="Times New Roman" w:hAnsi="Verdana" w:cs="Open Sans"/>
          <w:i/>
          <w:sz w:val="19"/>
          <w:szCs w:val="19"/>
          <w:lang w:eastAsia="it-IT"/>
        </w:rPr>
        <w:t xml:space="preserve">La nuova mietitrebbia AF si aggiudica il Red Dot Design Award / La riprogettazione interna porta il concetto Axial-Flow a un livello superiore di capacità / Il restyling esterno crea un nuovo look futuristico / </w:t>
      </w:r>
    </w:p>
    <w:p w14:paraId="1544D495" w14:textId="77777777" w:rsidR="00CE308B" w:rsidRPr="00E640FF" w:rsidRDefault="00CE308B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7130B825" w14:textId="65C56722" w:rsidR="007C6500" w:rsidRPr="00E640FF" w:rsidRDefault="00E640FF">
      <w:pPr>
        <w:spacing w:line="260" w:lineRule="exact"/>
        <w:rPr>
          <w:rFonts w:ascii="Verdana" w:eastAsia="Times New Roman" w:hAnsi="Verdana" w:cs="Open Sans"/>
          <w:b/>
          <w:sz w:val="19"/>
          <w:szCs w:val="19"/>
          <w:lang w:eastAsia="it-IT"/>
        </w:rPr>
      </w:pPr>
      <w:r w:rsidRPr="00E640FF">
        <w:rPr>
          <w:rFonts w:ascii="Verdana" w:eastAsia="Times New Roman" w:hAnsi="Verdana" w:cs="Open Sans"/>
          <w:b/>
          <w:sz w:val="19"/>
          <w:szCs w:val="19"/>
          <w:lang w:eastAsia="it-IT"/>
        </w:rPr>
        <w:t>S</w:t>
      </w:r>
      <w:r w:rsidR="008C18F2">
        <w:rPr>
          <w:rFonts w:ascii="Verdana" w:eastAsia="Times New Roman" w:hAnsi="Verdana" w:cs="Open Sans"/>
          <w:b/>
          <w:sz w:val="19"/>
          <w:szCs w:val="19"/>
          <w:lang w:eastAsia="it-IT"/>
        </w:rPr>
        <w:t>ankt</w:t>
      </w:r>
      <w:r w:rsidRPr="00E640FF">
        <w:rPr>
          <w:rFonts w:ascii="Verdana" w:eastAsia="Times New Roman" w:hAnsi="Verdana" w:cs="Open Sans"/>
          <w:b/>
          <w:sz w:val="19"/>
          <w:szCs w:val="19"/>
          <w:lang w:eastAsia="it-IT"/>
        </w:rPr>
        <w:t xml:space="preserve"> Valentin</w:t>
      </w:r>
      <w:r w:rsidR="00661627" w:rsidRPr="00E640FF">
        <w:rPr>
          <w:rFonts w:ascii="Verdana" w:eastAsia="Times New Roman" w:hAnsi="Verdana" w:cs="Open Sans"/>
          <w:b/>
          <w:sz w:val="19"/>
          <w:szCs w:val="19"/>
          <w:lang w:eastAsia="it-IT"/>
        </w:rPr>
        <w:t xml:space="preserve">, </w:t>
      </w:r>
      <w:r w:rsidR="00F942B3" w:rsidRPr="00E640FF">
        <w:rPr>
          <w:rFonts w:ascii="Verdana" w:eastAsia="Times New Roman" w:hAnsi="Verdana" w:cs="Open Sans"/>
          <w:b/>
          <w:sz w:val="19"/>
          <w:szCs w:val="19"/>
          <w:lang w:eastAsia="it-IT"/>
        </w:rPr>
        <w:t xml:space="preserve">17 </w:t>
      </w:r>
      <w:r w:rsidRPr="00E640FF">
        <w:rPr>
          <w:rFonts w:ascii="Verdana" w:eastAsia="Times New Roman" w:hAnsi="Verdana" w:cs="Open Sans"/>
          <w:b/>
          <w:sz w:val="19"/>
          <w:szCs w:val="19"/>
          <w:lang w:eastAsia="it-IT"/>
        </w:rPr>
        <w:t>aprile 2024</w:t>
      </w:r>
    </w:p>
    <w:p w14:paraId="419D92EC" w14:textId="77777777" w:rsidR="00661627" w:rsidRPr="00E640FF" w:rsidRDefault="00661627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75154632" w14:textId="77777777" w:rsidR="007C6500" w:rsidRPr="00E640FF" w:rsidRDefault="00E640FF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Il </w:t>
      </w:r>
      <w:r w:rsidR="00962095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nuovo look audace della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mietitrebbia Case IH Axial-Flow di nuova generazione, che porterà la capacità del </w:t>
      </w:r>
      <w:r w:rsidR="00363927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design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Axial-Flow </w:t>
      </w:r>
      <w:r w:rsidR="00363927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in un settore </w:t>
      </w:r>
      <w:r w:rsidR="00106841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completamente nuovo </w:t>
      </w:r>
      <w:r w:rsidR="00363927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e </w:t>
      </w:r>
      <w:r w:rsidR="00106841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introdurrà </w:t>
      </w:r>
      <w:r w:rsidR="00363927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un nuovo stile distintivo, ha vinto un premio </w:t>
      </w:r>
      <w:r w:rsidR="00106841" w:rsidRPr="00E640FF">
        <w:rPr>
          <w:rFonts w:ascii="Verdana" w:eastAsia="Times New Roman" w:hAnsi="Verdana" w:cs="Open Sans"/>
          <w:sz w:val="19"/>
          <w:szCs w:val="19"/>
          <w:lang w:eastAsia="it-IT"/>
        </w:rPr>
        <w:t>di fama internazionale</w:t>
      </w:r>
      <w:r w:rsidR="00962095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, </w:t>
      </w:r>
      <w:r w:rsidR="0000042E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aggiudicandosi il Red Dot Design </w:t>
      </w:r>
      <w:r w:rsidR="00962095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Award per il design di prodotto. </w:t>
      </w:r>
      <w:r w:rsidR="0000042E" w:rsidRPr="00E640FF">
        <w:rPr>
          <w:rFonts w:ascii="Verdana" w:eastAsia="Times New Roman" w:hAnsi="Verdana" w:cs="Open Sans"/>
          <w:sz w:val="19"/>
          <w:szCs w:val="19"/>
          <w:lang w:eastAsia="it-IT"/>
        </w:rPr>
        <w:t>Giudicato annualmente, il Red Dot Design Award è uno dei maggiori concorsi di design al mondo e il suo marchio si è affermato a livello internazionale come uno dei marchi di qualità più ricercati per il buon design</w:t>
      </w:r>
      <w:r w:rsidR="00986A23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. </w:t>
      </w:r>
    </w:p>
    <w:p w14:paraId="65AFBAC5" w14:textId="77777777" w:rsidR="00986A23" w:rsidRPr="00E640FF" w:rsidRDefault="00986A23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4C32D596" w14:textId="77777777" w:rsidR="007C6500" w:rsidRPr="00E640FF" w:rsidRDefault="00E640FF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I dettagli principali della </w:t>
      </w:r>
      <w:r w:rsidR="00986A23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nuova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serie AF Axial-Flow di </w:t>
      </w:r>
      <w:r w:rsidR="00986A23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Case IH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sono stati rivelati ad Agritechnica 2023 e la nuova mietitrebbia ha </w:t>
      </w:r>
      <w:r w:rsidR="00986A23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recentemente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fatto il suo debutto globale in </w:t>
      </w:r>
      <w:r w:rsidR="00106841" w:rsidRPr="00E640FF">
        <w:rPr>
          <w:rFonts w:ascii="Verdana" w:eastAsia="Times New Roman" w:hAnsi="Verdana" w:cs="Open Sans"/>
          <w:sz w:val="19"/>
          <w:szCs w:val="19"/>
          <w:lang w:eastAsia="it-IT"/>
        </w:rPr>
        <w:t>Nord America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. È stata progettata con una rinnovata </w:t>
      </w:r>
      <w:r w:rsidR="00986A23" w:rsidRPr="00E640FF">
        <w:rPr>
          <w:rFonts w:ascii="Verdana" w:eastAsia="Times New Roman" w:hAnsi="Verdana" w:cs="Open Sans"/>
          <w:sz w:val="19"/>
          <w:szCs w:val="19"/>
          <w:lang w:eastAsia="it-IT"/>
        </w:rPr>
        <w:t>attenzione per aiutare gli utenti a massimizzare la produzione per ora motore, riducendo al minimo le perdite e i danni alla granella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, mantenendo </w:t>
      </w:r>
      <w:r w:rsidR="00A22DB0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il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collaudato </w:t>
      </w:r>
      <w:r w:rsidR="00A22DB0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principio Axial-Flow di trebbiatura e separazione rotativa. </w:t>
      </w:r>
    </w:p>
    <w:p w14:paraId="24B5DE83" w14:textId="77777777" w:rsidR="00A22DB0" w:rsidRPr="00E640FF" w:rsidRDefault="00A22DB0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5538CB36" w14:textId="77777777" w:rsidR="007C6500" w:rsidRPr="00E640FF" w:rsidRDefault="00E640FF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I principali progressi </w:t>
      </w:r>
      <w:r w:rsidR="00986A23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della nuova </w:t>
      </w:r>
      <w:r w:rsidR="00366566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AF </w:t>
      </w:r>
      <w:r w:rsidR="00986A23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includono un motore da 775 CV, un sistema di pulizia dinamica attiva, un serbatoio della granella da 20.000 litri, una velocità di scarico di 210 litri al secondo e </w:t>
      </w:r>
      <w:r w:rsidR="00A22DB0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testate fino a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>15 m (50 piedi)</w:t>
      </w:r>
      <w:r w:rsidR="00A22DB0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. Gli utenti beneficiano di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tecnologie </w:t>
      </w:r>
      <w:r w:rsidR="00A22DB0" w:rsidRPr="00E640FF">
        <w:rPr>
          <w:rFonts w:ascii="Verdana" w:eastAsia="Times New Roman" w:hAnsi="Verdana" w:cs="Open Sans"/>
          <w:sz w:val="19"/>
          <w:szCs w:val="19"/>
          <w:lang w:eastAsia="it-IT"/>
        </w:rPr>
        <w:t>che migliorano le prestazioni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>, tra cui l'</w:t>
      </w:r>
      <w:r w:rsidR="00BB7C4E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AFS Harvest Command, per </w:t>
      </w:r>
      <w:r w:rsidR="00A22DB0" w:rsidRPr="00E640FF">
        <w:rPr>
          <w:rFonts w:ascii="Verdana" w:eastAsia="Times New Roman" w:hAnsi="Verdana" w:cs="Open Sans"/>
          <w:sz w:val="19"/>
          <w:szCs w:val="19"/>
          <w:lang w:eastAsia="it-IT"/>
        </w:rPr>
        <w:t>ridurre al minimo le perdite, massimizzare la produttività e proteggere la qualità della granella, aiutando gli utenti esperti a ottenere ancora di più dalla loro mietitrebbia e quelli inesperti a diventare rapidamente operatori esperti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, per </w:t>
      </w:r>
      <w:r w:rsidR="00BB7C4E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aiutarli ad affrontare le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>sfide del lavoro</w:t>
      </w:r>
      <w:r w:rsidR="00A22DB0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.             </w:t>
      </w:r>
      <w:r w:rsidR="00363927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 </w:t>
      </w:r>
    </w:p>
    <w:p w14:paraId="365E5141" w14:textId="77777777" w:rsidR="0000042E" w:rsidRPr="00E640FF" w:rsidRDefault="0000042E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7ED8A9C9" w14:textId="77777777" w:rsidR="007C6500" w:rsidRPr="00E640FF" w:rsidRDefault="00E640FF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La nuova tecnologia è </w:t>
      </w:r>
      <w:r w:rsidR="00106841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racchiusa in un nuovo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stile Axial-Flow </w:t>
      </w:r>
      <w:r w:rsidR="00106841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che </w:t>
      </w:r>
      <w:r w:rsidR="002B42B1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introduce </w:t>
      </w:r>
      <w:r w:rsidR="00106841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un nuovo look alla gamma,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progettato per dimostrare che si tratta di una </w:t>
      </w:r>
      <w:r w:rsidR="00106841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classe di mietitrebbia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molto </w:t>
      </w:r>
      <w:r w:rsidR="00106841" w:rsidRPr="00E640FF">
        <w:rPr>
          <w:rFonts w:ascii="Verdana" w:eastAsia="Times New Roman" w:hAnsi="Verdana" w:cs="Open Sans"/>
          <w:sz w:val="19"/>
          <w:szCs w:val="19"/>
          <w:lang w:eastAsia="it-IT"/>
        </w:rPr>
        <w:t>diversa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. Il </w:t>
      </w:r>
      <w:r w:rsidR="00962095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team di progettazione di Case </w:t>
      </w:r>
      <w:r w:rsidR="00BB7C4E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IH e della casa madre CNH </w:t>
      </w:r>
      <w:r w:rsidR="00962095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riceverà il premio Red Dot Design </w:t>
      </w:r>
      <w:r w:rsidR="00366566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per la AF </w:t>
      </w:r>
      <w:r w:rsidR="00962095" w:rsidRPr="00E640FF">
        <w:rPr>
          <w:rFonts w:ascii="Verdana" w:eastAsia="Times New Roman" w:hAnsi="Verdana" w:cs="Open Sans"/>
          <w:sz w:val="19"/>
          <w:szCs w:val="19"/>
          <w:lang w:eastAsia="it-IT"/>
        </w:rPr>
        <w:t>nel corso di una speciale cerimonia "Red Dot: Best of the Best"</w:t>
      </w:r>
      <w:r w:rsidR="00BB7C4E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, che si </w:t>
      </w:r>
      <w:r w:rsidR="00962095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terrà all'Aalto Theater di Essen, in Germania, il 24 giugno. </w:t>
      </w:r>
    </w:p>
    <w:p w14:paraId="3609157E" w14:textId="77777777" w:rsidR="00106841" w:rsidRPr="00E640FF" w:rsidRDefault="00106841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58F675AF" w14:textId="77777777" w:rsidR="007C6500" w:rsidRPr="00E640FF" w:rsidRDefault="00E640FF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"Il conferimento del Red Dot Design Award è un grande </w:t>
      </w:r>
      <w:r w:rsidR="002B42B1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onore 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per il team di progettazione del nuovo Axial Flow", afferma David Wilkie, direttore del design industriale </w:t>
      </w:r>
      <w:r w:rsidR="00BB7C4E" w:rsidRPr="00E640FF">
        <w:rPr>
          <w:rFonts w:ascii="Verdana" w:eastAsia="Times New Roman" w:hAnsi="Verdana" w:cs="Open Sans"/>
          <w:sz w:val="19"/>
          <w:szCs w:val="19"/>
          <w:lang w:eastAsia="it-IT"/>
        </w:rPr>
        <w:t>di Case IH, società madre di CNH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>.</w:t>
      </w:r>
    </w:p>
    <w:p w14:paraId="3C4140AD" w14:textId="77777777" w:rsidR="00106841" w:rsidRPr="00E640FF" w:rsidRDefault="00106841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020DA98C" w14:textId="77777777" w:rsidR="007C6500" w:rsidRPr="00E640FF" w:rsidRDefault="00E640FF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>"Volevamo creare un look che dimostrasse che questa mietitrebbia è molto più di un aggiornamento di idee esistenti in termini di ingegneria interna</w:t>
      </w:r>
      <w:r w:rsidR="00F61EC8" w:rsidRPr="00E640FF">
        <w:rPr>
          <w:rFonts w:ascii="Verdana" w:eastAsia="Times New Roman" w:hAnsi="Verdana" w:cs="Open Sans"/>
          <w:sz w:val="19"/>
          <w:szCs w:val="19"/>
          <w:lang w:eastAsia="it-IT"/>
        </w:rPr>
        <w:t>, ed è qualcosa di veramente molto diverso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. Sono davvero lieto che la giuria del Red Dot abbia riconosciuto i nostri sforzi per creare uno stile all'altezza della notevole sostanza dell'Axial-Flow </w:t>
      </w:r>
      <w:r w:rsidR="00366566" w:rsidRPr="00E640FF">
        <w:rPr>
          <w:rFonts w:ascii="Verdana" w:eastAsia="Times New Roman" w:hAnsi="Verdana" w:cs="Open Sans"/>
          <w:sz w:val="19"/>
          <w:szCs w:val="19"/>
          <w:lang w:eastAsia="it-IT"/>
        </w:rPr>
        <w:t>AF</w:t>
      </w:r>
      <w:r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".  </w:t>
      </w:r>
      <w:r w:rsidR="00962095" w:rsidRPr="00E640FF">
        <w:rPr>
          <w:rFonts w:ascii="Verdana" w:eastAsia="Times New Roman" w:hAnsi="Verdana" w:cs="Open Sans"/>
          <w:sz w:val="19"/>
          <w:szCs w:val="19"/>
          <w:lang w:eastAsia="it-IT"/>
        </w:rPr>
        <w:t xml:space="preserve"> </w:t>
      </w:r>
    </w:p>
    <w:p w14:paraId="404ABF99" w14:textId="77777777" w:rsidR="00962095" w:rsidRPr="00E640FF" w:rsidRDefault="00962095" w:rsidP="009E3FC3">
      <w:pPr>
        <w:spacing w:line="260" w:lineRule="exact"/>
        <w:rPr>
          <w:rFonts w:ascii="Verdana" w:eastAsia="Times New Roman" w:hAnsi="Verdana" w:cs="Open Sans"/>
          <w:sz w:val="19"/>
          <w:szCs w:val="19"/>
          <w:lang w:eastAsia="it-IT"/>
        </w:rPr>
      </w:pPr>
    </w:p>
    <w:p w14:paraId="612E13B5" w14:textId="77777777" w:rsidR="007C6500" w:rsidRPr="00E640FF" w:rsidRDefault="00E640FF">
      <w:pPr>
        <w:spacing w:line="260" w:lineRule="exact"/>
      </w:pPr>
      <w:r w:rsidRPr="00E640FF">
        <w:t xml:space="preserve">*** </w:t>
      </w:r>
    </w:p>
    <w:p w14:paraId="1DC11F90" w14:textId="77777777" w:rsidR="00894AB9" w:rsidRPr="00E640FF" w:rsidRDefault="00894AB9" w:rsidP="00894AB9">
      <w:pPr>
        <w:spacing w:line="260" w:lineRule="exact"/>
      </w:pPr>
    </w:p>
    <w:p w14:paraId="3FB6FB45" w14:textId="77777777" w:rsidR="007C6500" w:rsidRPr="00E640FF" w:rsidRDefault="00E640FF">
      <w:pPr>
        <w:spacing w:line="260" w:lineRule="exact"/>
      </w:pPr>
      <w:r w:rsidRPr="00E640FF">
        <w:t xml:space="preserve">Comunicati stampa e foto: </w:t>
      </w:r>
      <w:hyperlink r:id="rId8" w:history="1">
        <w:r w:rsidRPr="00E640FF">
          <w:rPr>
            <w:rStyle w:val="Collegamentoipertestuale"/>
            <w:color w:val="auto"/>
          </w:rPr>
          <w:t>https://www.caseihmediacentre.com/</w:t>
        </w:r>
      </w:hyperlink>
    </w:p>
    <w:p w14:paraId="66D5D99A" w14:textId="77777777" w:rsidR="00CB129F" w:rsidRPr="00E640FF" w:rsidRDefault="00CB129F" w:rsidP="00136990">
      <w:pPr>
        <w:ind w:right="555"/>
        <w:jc w:val="both"/>
        <w:rPr>
          <w:rFonts w:ascii="Verdana" w:hAnsi="Verdana" w:cs="Arial"/>
          <w:b/>
          <w:bCs/>
          <w:i/>
          <w:iCs/>
          <w:color w:val="000000" w:themeColor="text1"/>
          <w:sz w:val="16"/>
          <w:szCs w:val="16"/>
        </w:rPr>
      </w:pPr>
    </w:p>
    <w:p w14:paraId="69D261DA" w14:textId="77777777" w:rsidR="007C6500" w:rsidRPr="00E640FF" w:rsidRDefault="00E640FF">
      <w:pPr>
        <w:spacing w:line="300" w:lineRule="atLeast"/>
        <w:ind w:right="43"/>
        <w:jc w:val="both"/>
        <w:rPr>
          <w:rFonts w:ascii="Verdana" w:eastAsia="Times New Roman" w:hAnsi="Verdana" w:cs="Open Sans"/>
          <w:iCs/>
          <w:sz w:val="16"/>
          <w:szCs w:val="16"/>
          <w:lang w:eastAsia="it-IT"/>
        </w:rPr>
      </w:pPr>
      <w:r w:rsidRPr="00E640FF">
        <w:rPr>
          <w:rFonts w:ascii="Verdana" w:eastAsia="Times New Roman" w:hAnsi="Verdana" w:cs="Open Sans"/>
          <w:iCs/>
          <w:sz w:val="16"/>
          <w:szCs w:val="16"/>
          <w:lang w:eastAsia="it-IT"/>
        </w:rPr>
        <w:t xml:space="preserve">Case IH è la scelta dei professionisti, forte di oltre 180 anni di tradizione ed esperienza nel settore agricolo. Una potente gamma di trattori, mietitrebbie e rotopresse è supportata da una rete globale di concessionari altamente professionali che si dedicano a fornire ai nostri clienti il supporto superiore e le soluzioni performanti necessarie per essere produttivi ed efficaci nel 21° secolo. Ulteriori informazioni sui prodotti e i servizi Case IH sono disponibili sul sito https://www.caseih.com. </w:t>
      </w:r>
    </w:p>
    <w:p w14:paraId="4700D597" w14:textId="77777777" w:rsidR="007C6500" w:rsidRPr="00E640FF" w:rsidRDefault="00E640FF">
      <w:pPr>
        <w:spacing w:line="300" w:lineRule="atLeast"/>
        <w:ind w:right="43"/>
        <w:jc w:val="both"/>
        <w:rPr>
          <w:rFonts w:ascii="Verdana" w:eastAsia="Times New Roman" w:hAnsi="Verdana" w:cs="Open Sans"/>
          <w:sz w:val="16"/>
          <w:szCs w:val="16"/>
          <w:lang w:eastAsia="it-IT"/>
        </w:rPr>
      </w:pPr>
      <w:r w:rsidRPr="00E640FF">
        <w:rPr>
          <w:rFonts w:ascii="Verdana" w:eastAsia="Times New Roman" w:hAnsi="Verdana" w:cs="Open Sans"/>
          <w:iCs/>
          <w:sz w:val="16"/>
          <w:szCs w:val="16"/>
          <w:lang w:eastAsia="it-IT"/>
        </w:rPr>
        <w:t xml:space="preserve">Case IH è un marchio di CNH Industrial, leader mondiale dei beni strumentali quotato alla Borsa di New York (NYSE: CNHI). Ulteriori informazioni su CNH sono disponibili sul sito https://www.cnh.com. </w:t>
      </w:r>
    </w:p>
    <w:p w14:paraId="03C303DE" w14:textId="77777777" w:rsidR="003C4644" w:rsidRPr="00E640FF" w:rsidRDefault="003C4644" w:rsidP="003C4644">
      <w:pPr>
        <w:spacing w:line="300" w:lineRule="atLeast"/>
        <w:ind w:right="43"/>
        <w:jc w:val="both"/>
        <w:rPr>
          <w:rStyle w:val="Enfasicorsivo"/>
          <w:rFonts w:cs="Arial"/>
        </w:rPr>
      </w:pPr>
    </w:p>
    <w:p w14:paraId="060EE331" w14:textId="77777777" w:rsidR="007C6500" w:rsidRPr="00E640FF" w:rsidRDefault="00E640FF">
      <w:pPr>
        <w:jc w:val="both"/>
        <w:rPr>
          <w:rFonts w:cs="Arial"/>
          <w:i/>
          <w:sz w:val="16"/>
          <w:szCs w:val="16"/>
        </w:rPr>
      </w:pPr>
      <w:r w:rsidRPr="00E640FF">
        <w:rPr>
          <w:rFonts w:cs="Arial"/>
          <w:i/>
          <w:sz w:val="16"/>
          <w:szCs w:val="16"/>
        </w:rPr>
        <w:t>Case IH è un marchio registrato di CNH Industrial N.V. nell'Unione Europea e in altri Paesi.</w:t>
      </w:r>
    </w:p>
    <w:p w14:paraId="77D181A7" w14:textId="77777777" w:rsidR="00894AB9" w:rsidRPr="00E640FF" w:rsidRDefault="00894AB9" w:rsidP="00894AB9">
      <w:pPr>
        <w:spacing w:line="260" w:lineRule="exact"/>
        <w:rPr>
          <w:rFonts w:ascii="Verdana" w:eastAsia="Times New Roman" w:hAnsi="Verdana" w:cs="Open Sans"/>
          <w:i/>
          <w:sz w:val="16"/>
          <w:szCs w:val="16"/>
          <w:lang w:eastAsia="it-IT"/>
        </w:rPr>
      </w:pPr>
    </w:p>
    <w:p w14:paraId="52D7E95E" w14:textId="77777777" w:rsidR="00E640FF" w:rsidRPr="006B2151" w:rsidRDefault="00E640FF" w:rsidP="00E640FF">
      <w:pPr>
        <w:spacing w:line="260" w:lineRule="exact"/>
      </w:pPr>
      <w:r w:rsidRPr="006B2151">
        <w:t>Per ulteriori informazioni rivolgersi a:</w:t>
      </w:r>
    </w:p>
    <w:p w14:paraId="40208B19" w14:textId="77777777" w:rsidR="00E640FF" w:rsidRPr="006B2151" w:rsidRDefault="00E640FF" w:rsidP="00E640FF">
      <w:pPr>
        <w:spacing w:line="260" w:lineRule="exact"/>
      </w:pPr>
    </w:p>
    <w:p w14:paraId="3B8510A7" w14:textId="77777777" w:rsidR="00E640FF" w:rsidRPr="00AD076A" w:rsidRDefault="00E640FF" w:rsidP="00E640FF">
      <w:pPr>
        <w:spacing w:line="260" w:lineRule="exact"/>
        <w:rPr>
          <w:lang w:val="en-US"/>
        </w:rPr>
      </w:pPr>
      <w:r w:rsidRPr="00AD076A">
        <w:rPr>
          <w:lang w:val="en-US"/>
        </w:rPr>
        <w:t>Manuela Marengo</w:t>
      </w:r>
    </w:p>
    <w:p w14:paraId="7ADCB6F3" w14:textId="77777777" w:rsidR="00E640FF" w:rsidRPr="00AD076A" w:rsidRDefault="00E640FF" w:rsidP="00E640FF">
      <w:pPr>
        <w:spacing w:line="260" w:lineRule="exact"/>
        <w:rPr>
          <w:lang w:val="en-US"/>
        </w:rPr>
      </w:pPr>
      <w:r w:rsidRPr="00AD076A">
        <w:rPr>
          <w:lang w:val="en-US"/>
        </w:rPr>
        <w:t>Brand Communication Case IH, EMEA</w:t>
      </w:r>
    </w:p>
    <w:p w14:paraId="006371C8" w14:textId="77777777" w:rsidR="00E640FF" w:rsidRDefault="00E640FF" w:rsidP="00E640FF">
      <w:pPr>
        <w:spacing w:line="260" w:lineRule="exact"/>
      </w:pPr>
      <w:r w:rsidRPr="00894AB9">
        <w:t>Cellulare: +39 334 634 0141</w:t>
      </w:r>
    </w:p>
    <w:p w14:paraId="0210AF8C" w14:textId="77777777" w:rsidR="00E640FF" w:rsidRDefault="00E640FF" w:rsidP="00E640FF">
      <w:pPr>
        <w:spacing w:line="260" w:lineRule="exact"/>
      </w:pPr>
      <w:r w:rsidRPr="00894AB9">
        <w:t xml:space="preserve">e-mail: </w:t>
      </w:r>
      <w:r w:rsidRPr="00A529B5">
        <w:t xml:space="preserve">manuela.marengo@cnhind.com </w:t>
      </w:r>
    </w:p>
    <w:p w14:paraId="2F623370" w14:textId="739FC1BA" w:rsidR="007C6500" w:rsidRDefault="007C6500" w:rsidP="00E640FF">
      <w:pPr>
        <w:spacing w:line="260" w:lineRule="exact"/>
        <w:rPr>
          <w:rFonts w:ascii="Verdana" w:hAnsi="Verdana"/>
          <w:sz w:val="19"/>
          <w:szCs w:val="19"/>
        </w:rPr>
      </w:pPr>
    </w:p>
    <w:sectPr w:rsidR="007C6500" w:rsidSect="009E3FC3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835" w:right="680" w:bottom="2835" w:left="2835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0F509" w14:textId="77777777" w:rsidR="00016288" w:rsidRDefault="00016288" w:rsidP="00C90389">
      <w:r>
        <w:separator/>
      </w:r>
    </w:p>
  </w:endnote>
  <w:endnote w:type="continuationSeparator" w:id="0">
    <w:p w14:paraId="62B0E7BB" w14:textId="77777777" w:rsidR="00016288" w:rsidRDefault="00016288" w:rsidP="00C90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486FA5-9BDD-4C43-81B5-7D1A12BD11D9}"/>
    <w:embedBold r:id="rId2" w:fontKey="{F4C71C6E-0F9A-4ED3-98C3-4D5B53042968}"/>
    <w:embedItalic r:id="rId3" w:fontKey="{8A60397F-8BFC-4019-8D96-72C4E4D76D4A}"/>
    <w:embedBoldItalic r:id="rId4" w:fontKey="{0D0D0258-3A24-4EA5-BBF2-49F3BB844C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D3D1A6A-C788-4001-922F-7057852C8D61}"/>
    <w:embedBold r:id="rId6" w:fontKey="{9F8DFF06-1951-4578-B047-180160366B69}"/>
    <w:embedItalic r:id="rId7" w:fontKey="{30A540F9-35AB-455D-8825-B037277E9CC2}"/>
    <w:embedBoldItalic r:id="rId8" w:fontKey="{A6D67221-D92A-465A-BED6-D32CA453493B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05AFD" w14:textId="77777777" w:rsidR="007C6500" w:rsidRDefault="00E640FF">
    <w:pPr>
      <w:pStyle w:val="Pidipagina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2AE5950" wp14:editId="25A555B7">
              <wp:simplePos x="0" y="0"/>
              <wp:positionH relativeFrom="column">
                <wp:posOffset>-1536700</wp:posOffset>
              </wp:positionH>
              <wp:positionV relativeFrom="paragraph">
                <wp:posOffset>-434975</wp:posOffset>
              </wp:positionV>
              <wp:extent cx="1747520" cy="934720"/>
              <wp:effectExtent l="0" t="0" r="0" b="0"/>
              <wp:wrapSquare wrapText="bothSides"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4494AD" w14:textId="77777777" w:rsidR="002B60F1" w:rsidRPr="002B60F1" w:rsidRDefault="00E17021" w:rsidP="007F1CD8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14FBA773" wp14:editId="1553A379">
                                <wp:extent cx="1148400" cy="492773"/>
                                <wp:effectExtent l="0" t="0" r="0" b="0"/>
                                <wp:docPr id="304476730" name="Immagine 304476730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AE5950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-121pt;margin-top:-34.25pt;width:137.6pt;height:73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M3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K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" filled="f" stroked="f" strokeweight=".5pt">
              <v:textbox>
                <w:txbxContent>
                  <w:p w14:paraId="064494AD" w14:textId="77777777" w:rsidR="002B60F1" w:rsidRPr="002B60F1" w:rsidRDefault="00E17021" w:rsidP="007F1CD8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14FBA773" wp14:editId="1553A379">
                          <wp:extent cx="1148400" cy="492773"/>
                          <wp:effectExtent l="0" t="0" r="0" b="0"/>
                          <wp:docPr id="304476730" name="Immagine 304476730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22DDD" w14:textId="77777777" w:rsidR="007C6500" w:rsidRDefault="00E640FF">
    <w:pPr>
      <w:pStyle w:val="Pidipagina"/>
    </w:pPr>
    <w:r w:rsidRPr="004D293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70ECAE5" wp14:editId="6D8A84C9">
              <wp:simplePos x="0" y="0"/>
              <wp:positionH relativeFrom="column">
                <wp:posOffset>-1530985</wp:posOffset>
              </wp:positionH>
              <wp:positionV relativeFrom="paragraph">
                <wp:posOffset>-443865</wp:posOffset>
              </wp:positionV>
              <wp:extent cx="1747520" cy="934720"/>
              <wp:effectExtent l="0" t="0" r="0" b="0"/>
              <wp:wrapSquare wrapText="bothSides"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7520" cy="934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E0C73B" w14:textId="77777777" w:rsidR="004D2934" w:rsidRPr="002B60F1" w:rsidRDefault="00E17021" w:rsidP="004D2934">
                          <w:pPr>
                            <w:pStyle w:val="Pidipagina"/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val="en-GB" w:eastAsia="en-GB"/>
                            </w:rPr>
                            <w:drawing>
                              <wp:inline distT="0" distB="0" distL="0" distR="0" wp14:anchorId="2359A4AD" wp14:editId="410F3B97">
                                <wp:extent cx="1148400" cy="492773"/>
                                <wp:effectExtent l="0" t="0" r="0" b="0"/>
                                <wp:docPr id="1749151987" name="Immagine 2" descr="Immagine che contiene nero, oscurità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49151987" name="Immagine 2" descr="Immagine che contiene nero, oscurità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8400" cy="49277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0ECAE5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31" type="#_x0000_t202" style="position:absolute;margin-left:-120.55pt;margin-top:-34.95pt;width:137.6pt;height:7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5wGQIAADM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" filled="f" stroked="f" strokeweight=".5pt">
              <v:textbox>
                <w:txbxContent>
                  <w:p w14:paraId="3DE0C73B" w14:textId="77777777" w:rsidR="004D2934" w:rsidRPr="002B60F1" w:rsidRDefault="00E17021" w:rsidP="004D2934">
                    <w:pPr>
                      <w:pStyle w:val="Pidipagina"/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>
                      <w:rPr>
                        <w:noProof/>
                        <w:color w:val="FFFFFF" w:themeColor="background1"/>
                        <w:lang w:val="en-GB" w:eastAsia="en-GB"/>
                      </w:rPr>
                      <w:drawing>
                        <wp:inline distT="0" distB="0" distL="0" distR="0" wp14:anchorId="2359A4AD" wp14:editId="410F3B97">
                          <wp:extent cx="1148400" cy="492773"/>
                          <wp:effectExtent l="0" t="0" r="0" b="0"/>
                          <wp:docPr id="1749151987" name="Immagine 2" descr="Immagine che contiene nero, oscurità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49151987" name="Immagine 2" descr="Immagine che contiene nero, oscurità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8400" cy="4927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59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6150BCD" wp14:editId="2072B02F">
              <wp:simplePos x="0" y="0"/>
              <wp:positionH relativeFrom="column">
                <wp:posOffset>-1355725</wp:posOffset>
              </wp:positionH>
              <wp:positionV relativeFrom="paragraph">
                <wp:posOffset>-1278873</wp:posOffset>
              </wp:positionV>
              <wp:extent cx="995680" cy="466162"/>
              <wp:effectExtent l="0" t="0" r="7620" b="3810"/>
              <wp:wrapNone/>
              <wp:docPr id="11" name="Casella di tes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95680" cy="4661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6DF7A8" w14:textId="77777777" w:rsidR="007C6500" w:rsidRDefault="00E640FF">
                          <w:pPr>
                            <w:spacing w:line="160" w:lineRule="exac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CNH </w:t>
                          </w:r>
                        </w:p>
                        <w:p w14:paraId="0AC2F2CD" w14:textId="77777777" w:rsidR="007C6500" w:rsidRDefault="00E640FF">
                          <w:pPr>
                            <w:spacing w:line="160" w:lineRule="exact"/>
                            <w:rPr>
                              <w:sz w:val="16"/>
                              <w:szCs w:val="16"/>
                            </w:rPr>
                          </w:pPr>
                          <w:r w:rsidRPr="00E6289B">
                            <w:rPr>
                              <w:sz w:val="16"/>
                              <w:szCs w:val="16"/>
                            </w:rPr>
                            <w:t>Österreich GmbH Steyrer Straße 32 4300 St. Valentin, Austria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150BCD" id="Casella di testo 11" o:spid="_x0000_s1032" type="#_x0000_t202" style="position:absolute;margin-left:-106.75pt;margin-top:-100.7pt;width:78.4pt;height:36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" filled="f" stroked="f" strokeweight=".5pt">
              <v:textbox inset="0,0,0,0">
                <w:txbxContent>
                  <w:p w14:paraId="796DF7A8" w14:textId="77777777" w:rsidR="007C6500" w:rsidRDefault="00E640FF">
                    <w:pPr>
                      <w:spacing w:line="160" w:lineRule="exac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CNH </w:t>
                    </w:r>
                  </w:p>
                  <w:p w14:paraId="0AC2F2CD" w14:textId="77777777" w:rsidR="007C6500" w:rsidRDefault="00E640FF">
                    <w:pPr>
                      <w:spacing w:line="160" w:lineRule="exact"/>
                      <w:rPr>
                        <w:sz w:val="16"/>
                        <w:szCs w:val="16"/>
                      </w:rPr>
                    </w:pPr>
                    <w:r w:rsidRPr="00E6289B">
                      <w:rPr>
                        <w:sz w:val="16"/>
                        <w:szCs w:val="16"/>
                      </w:rPr>
                      <w:t>Österreich GmbH Steyrer Straße 32 4300 St. Valentin, Austria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EFE7F" w14:textId="77777777" w:rsidR="00016288" w:rsidRDefault="00016288" w:rsidP="00C90389">
      <w:r>
        <w:separator/>
      </w:r>
    </w:p>
  </w:footnote>
  <w:footnote w:type="continuationSeparator" w:id="0">
    <w:p w14:paraId="1A28B3CF" w14:textId="77777777" w:rsidR="00016288" w:rsidRDefault="00016288" w:rsidP="00C90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3AD52" w14:textId="77777777" w:rsidR="007C6500" w:rsidRDefault="00E640FF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0377E9" wp14:editId="761C058D">
              <wp:simplePos x="0" y="0"/>
              <wp:positionH relativeFrom="column">
                <wp:posOffset>-1463675</wp:posOffset>
              </wp:positionH>
              <wp:positionV relativeFrom="paragraph">
                <wp:posOffset>45085</wp:posOffset>
              </wp:positionV>
              <wp:extent cx="1861820" cy="792480"/>
              <wp:effectExtent l="0" t="0" r="0" b="762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182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DC686" w14:textId="77777777" w:rsidR="00C90389" w:rsidRPr="00790C6C" w:rsidRDefault="00E17021" w:rsidP="00790C6C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AF56A67" wp14:editId="53FFAF02">
                                <wp:extent cx="1672590" cy="367401"/>
                                <wp:effectExtent l="0" t="0" r="3810" b="0"/>
                                <wp:docPr id="480214404" name="Immagine 480214404" descr="Immagine che contiene testo, Carattere, Elementi grafici, logo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0214404" name="Immagine 480214404" descr="Immagine che contiene testo, Carattere, Elementi grafici, logo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2590" cy="3674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0377E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-115.25pt;margin-top:3.55pt;width:146.6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" filled="f" stroked="f" strokeweight=".5pt">
              <v:textbox>
                <w:txbxContent>
                  <w:p w14:paraId="6ADDC686" w14:textId="77777777" w:rsidR="00C90389" w:rsidRPr="00790C6C" w:rsidRDefault="00E17021" w:rsidP="00790C6C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AF56A67" wp14:editId="53FFAF02">
                          <wp:extent cx="1672590" cy="367401"/>
                          <wp:effectExtent l="0" t="0" r="3810" b="0"/>
                          <wp:docPr id="480214404" name="Immagine 480214404" descr="Immagine che contiene testo, Carattere, Elementi grafici, logo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80214404" name="Immagine 480214404" descr="Immagine che contiene testo, Carattere, Elementi grafici, logo&#10;&#10;Descrizione generata automa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2590" cy="36740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6162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C0DDF3F" wp14:editId="2B3A3274">
              <wp:simplePos x="0" y="0"/>
              <wp:positionH relativeFrom="column">
                <wp:posOffset>-1447476</wp:posOffset>
              </wp:positionH>
              <wp:positionV relativeFrom="paragraph">
                <wp:posOffset>1280160</wp:posOffset>
              </wp:positionV>
              <wp:extent cx="1017431" cy="5460643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BF80FBE" w14:textId="77777777" w:rsidR="00661627" w:rsidRDefault="000D4274" w:rsidP="00661627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2E9C568" wp14:editId="2D46ECEA">
                                <wp:extent cx="368044" cy="4160817"/>
                                <wp:effectExtent l="0" t="0" r="635" b="0"/>
                                <wp:docPr id="36" name="Elemento grafico 3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6" name="Elemento grafico 36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5569" cy="424588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0DDF3F" id="Casella di testo 9" o:spid="_x0000_s1027" type="#_x0000_t202" style="position:absolute;margin-left:-113.95pt;margin-top:100.8pt;width:80.1pt;height:429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te2GQ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" filled="f" stroked="f" strokeweight=".5pt">
              <v:textbox>
                <w:txbxContent>
                  <w:p w14:paraId="3BF80FBE" w14:textId="77777777" w:rsidR="00661627" w:rsidRDefault="000D4274" w:rsidP="00661627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2E9C568" wp14:editId="2D46ECEA">
                          <wp:extent cx="368044" cy="4160817"/>
                          <wp:effectExtent l="0" t="0" r="635" b="0"/>
                          <wp:docPr id="36" name="Elemento grafico 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Elemento grafico 36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5569" cy="42458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CEB5" w14:textId="77777777" w:rsidR="007C6500" w:rsidRDefault="00E640FF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D60680" wp14:editId="77C43F1A">
              <wp:simplePos x="0" y="0"/>
              <wp:positionH relativeFrom="column">
                <wp:posOffset>-1454150</wp:posOffset>
              </wp:positionH>
              <wp:positionV relativeFrom="paragraph">
                <wp:posOffset>36195</wp:posOffset>
              </wp:positionV>
              <wp:extent cx="1868805" cy="854075"/>
              <wp:effectExtent l="0" t="0" r="0" b="3175"/>
              <wp:wrapSquare wrapText="bothSides"/>
              <wp:docPr id="13" name="Casella di tes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8805" cy="854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BE842E" w14:textId="77777777" w:rsidR="004D2934" w:rsidRPr="00790C6C" w:rsidRDefault="00E17021" w:rsidP="004D2934">
                          <w:pPr>
                            <w:pStyle w:val="Intestazione"/>
                          </w:pPr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44B31161" wp14:editId="24AE8776">
                                <wp:extent cx="1679575" cy="368935"/>
                                <wp:effectExtent l="0" t="0" r="0" b="0"/>
                                <wp:docPr id="986681708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6681708" name="Immagine 98668170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9575" cy="3689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D6068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9" type="#_x0000_t202" style="position:absolute;margin-left:-114.5pt;margin-top:2.85pt;width:147.15pt;height:6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ZBlGw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" filled="f" stroked="f" strokeweight=".5pt">
              <v:textbox>
                <w:txbxContent>
                  <w:p w14:paraId="2BBE842E" w14:textId="77777777" w:rsidR="004D2934" w:rsidRPr="00790C6C" w:rsidRDefault="00E17021" w:rsidP="004D2934">
                    <w:pPr>
                      <w:pStyle w:val="Intestazione"/>
                    </w:pPr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44B31161" wp14:editId="24AE8776">
                          <wp:extent cx="1679575" cy="368935"/>
                          <wp:effectExtent l="0" t="0" r="0" b="0"/>
                          <wp:docPr id="986681708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86681708" name="Immagine 98668170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79575" cy="3689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64E1156" w14:textId="77777777" w:rsidR="007C6500" w:rsidRDefault="00E640FF">
    <w:pPr>
      <w:pStyle w:val="Intestazion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EB5CA26" wp14:editId="5F18D777">
              <wp:simplePos x="0" y="0"/>
              <wp:positionH relativeFrom="column">
                <wp:posOffset>-1446206</wp:posOffset>
              </wp:positionH>
              <wp:positionV relativeFrom="paragraph">
                <wp:posOffset>1097280</wp:posOffset>
              </wp:positionV>
              <wp:extent cx="1017431" cy="5460643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7431" cy="546064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0A42B6" w14:textId="77777777" w:rsidR="00745922" w:rsidRDefault="000D4274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568F8FCF" wp14:editId="5C8CDF26">
                                <wp:extent cx="368044" cy="4160817"/>
                                <wp:effectExtent l="0" t="0" r="635" b="0"/>
                                <wp:docPr id="35" name="Elemento grafico 3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5" name="Elemento grafico 35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78397" cy="42778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B5CA26" id="Casella di testo 4" o:spid="_x0000_s1030" type="#_x0000_t202" style="position:absolute;margin-left:-113.85pt;margin-top:86.4pt;width:80.1pt;height:42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" filled="f" stroked="f" strokeweight=".5pt">
              <v:textbox>
                <w:txbxContent>
                  <w:p w14:paraId="5B0A42B6" w14:textId="77777777" w:rsidR="00745922" w:rsidRDefault="000D4274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568F8FCF" wp14:editId="5C8CDF26">
                          <wp:extent cx="368044" cy="4160817"/>
                          <wp:effectExtent l="0" t="0" r="635" b="0"/>
                          <wp:docPr id="35" name="Elemento grafico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" name="Elemento grafico 3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8397" cy="427785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it-IT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ttachedTemplate r:id="rId1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89B"/>
    <w:rsid w:val="0000042E"/>
    <w:rsid w:val="0001344B"/>
    <w:rsid w:val="00016288"/>
    <w:rsid w:val="00076D9A"/>
    <w:rsid w:val="00096C1C"/>
    <w:rsid w:val="000C5764"/>
    <w:rsid w:val="000D4274"/>
    <w:rsid w:val="000E5918"/>
    <w:rsid w:val="00106841"/>
    <w:rsid w:val="00117600"/>
    <w:rsid w:val="00136990"/>
    <w:rsid w:val="00153A1F"/>
    <w:rsid w:val="00170079"/>
    <w:rsid w:val="001F2F38"/>
    <w:rsid w:val="001F694D"/>
    <w:rsid w:val="002018A7"/>
    <w:rsid w:val="002128DE"/>
    <w:rsid w:val="00256FCC"/>
    <w:rsid w:val="00273680"/>
    <w:rsid w:val="00294987"/>
    <w:rsid w:val="002A17AE"/>
    <w:rsid w:val="002A5927"/>
    <w:rsid w:val="002B42B1"/>
    <w:rsid w:val="002B60F1"/>
    <w:rsid w:val="002B6281"/>
    <w:rsid w:val="002C3749"/>
    <w:rsid w:val="003541B9"/>
    <w:rsid w:val="00363927"/>
    <w:rsid w:val="00366566"/>
    <w:rsid w:val="003C4644"/>
    <w:rsid w:val="003C502B"/>
    <w:rsid w:val="003F4A02"/>
    <w:rsid w:val="00405F26"/>
    <w:rsid w:val="00407FEF"/>
    <w:rsid w:val="004334B5"/>
    <w:rsid w:val="004657EA"/>
    <w:rsid w:val="004B591B"/>
    <w:rsid w:val="004D2934"/>
    <w:rsid w:val="004D4D73"/>
    <w:rsid w:val="004E3B06"/>
    <w:rsid w:val="004E3E18"/>
    <w:rsid w:val="00535F2A"/>
    <w:rsid w:val="00557B2E"/>
    <w:rsid w:val="00590BF3"/>
    <w:rsid w:val="005A05DB"/>
    <w:rsid w:val="005A090D"/>
    <w:rsid w:val="005F46FA"/>
    <w:rsid w:val="0062647B"/>
    <w:rsid w:val="00661627"/>
    <w:rsid w:val="0066513A"/>
    <w:rsid w:val="007079CA"/>
    <w:rsid w:val="00745922"/>
    <w:rsid w:val="00783BA4"/>
    <w:rsid w:val="007B47CF"/>
    <w:rsid w:val="007C6500"/>
    <w:rsid w:val="00813256"/>
    <w:rsid w:val="00841906"/>
    <w:rsid w:val="00875F07"/>
    <w:rsid w:val="00881400"/>
    <w:rsid w:val="00891A22"/>
    <w:rsid w:val="00894AB9"/>
    <w:rsid w:val="008C18F2"/>
    <w:rsid w:val="00934CDF"/>
    <w:rsid w:val="0094711F"/>
    <w:rsid w:val="00962095"/>
    <w:rsid w:val="00986A23"/>
    <w:rsid w:val="009E0A0C"/>
    <w:rsid w:val="009E3FC3"/>
    <w:rsid w:val="009E4949"/>
    <w:rsid w:val="00A22DB0"/>
    <w:rsid w:val="00A529B5"/>
    <w:rsid w:val="00AB49B5"/>
    <w:rsid w:val="00AC7A67"/>
    <w:rsid w:val="00AD3B81"/>
    <w:rsid w:val="00AF4001"/>
    <w:rsid w:val="00B86223"/>
    <w:rsid w:val="00BB7C4E"/>
    <w:rsid w:val="00BF0D90"/>
    <w:rsid w:val="00BF1882"/>
    <w:rsid w:val="00C01D32"/>
    <w:rsid w:val="00C02893"/>
    <w:rsid w:val="00C13007"/>
    <w:rsid w:val="00C3777D"/>
    <w:rsid w:val="00C90389"/>
    <w:rsid w:val="00CB129F"/>
    <w:rsid w:val="00CE308B"/>
    <w:rsid w:val="00CE7CBF"/>
    <w:rsid w:val="00D21775"/>
    <w:rsid w:val="00D5111C"/>
    <w:rsid w:val="00D74103"/>
    <w:rsid w:val="00DA0449"/>
    <w:rsid w:val="00DC0B18"/>
    <w:rsid w:val="00DC3D6E"/>
    <w:rsid w:val="00DC3F96"/>
    <w:rsid w:val="00E11D04"/>
    <w:rsid w:val="00E17021"/>
    <w:rsid w:val="00E2355A"/>
    <w:rsid w:val="00E5711F"/>
    <w:rsid w:val="00E6289B"/>
    <w:rsid w:val="00E6383E"/>
    <w:rsid w:val="00E640FF"/>
    <w:rsid w:val="00E95CB9"/>
    <w:rsid w:val="00EA06A4"/>
    <w:rsid w:val="00EB3D5C"/>
    <w:rsid w:val="00F323F9"/>
    <w:rsid w:val="00F61EC8"/>
    <w:rsid w:val="00F76203"/>
    <w:rsid w:val="00F840CD"/>
    <w:rsid w:val="00F942B3"/>
    <w:rsid w:val="00FB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6010870"/>
  <w15:chartTrackingRefBased/>
  <w15:docId w15:val="{1A3D1E25-5791-43E9-B9B5-1068E5977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334B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0389"/>
  </w:style>
  <w:style w:type="paragraph" w:styleId="Pidipagina">
    <w:name w:val="footer"/>
    <w:basedOn w:val="Normale"/>
    <w:link w:val="PidipaginaCarattere"/>
    <w:uiPriority w:val="99"/>
    <w:unhideWhenUsed/>
    <w:rsid w:val="00C903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0389"/>
  </w:style>
  <w:style w:type="character" w:styleId="Collegamentoipertestuale">
    <w:name w:val="Hyperlink"/>
    <w:basedOn w:val="Carpredefinitoparagrafo"/>
    <w:uiPriority w:val="99"/>
    <w:unhideWhenUsed/>
    <w:rsid w:val="00C13007"/>
    <w:rPr>
      <w:color w:val="EE7B08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13007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C4644"/>
    <w:rPr>
      <w:i/>
      <w:iCs/>
    </w:rPr>
  </w:style>
  <w:style w:type="paragraph" w:styleId="NormaleWeb">
    <w:name w:val="Normal (Web)"/>
    <w:basedOn w:val="Normale"/>
    <w:uiPriority w:val="99"/>
    <w:semiHidden/>
    <w:unhideWhenUsed/>
    <w:rsid w:val="00986A2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styleId="Rimandocommento">
    <w:name w:val="annotation reference"/>
    <w:basedOn w:val="Carpredefinitoparagrafo"/>
    <w:uiPriority w:val="99"/>
    <w:semiHidden/>
    <w:unhideWhenUsed/>
    <w:rsid w:val="00E2355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2355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2355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2355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2355A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6656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665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4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seihmediacentre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p294\OneDrive%20-%20CNH%20Industrial\Desktop\PRs%20template\Case%20IH%20Press%20Release%20Template%20-%20UNI%20A4.dotx" TargetMode="External"/></Relationships>
</file>

<file path=word/theme/theme1.xml><?xml version="1.0" encoding="utf-8"?>
<a:theme xmlns:a="http://schemas.openxmlformats.org/drawingml/2006/main" name="Tema1">
  <a:themeElements>
    <a:clrScheme name="CASE agriculture">
      <a:dk1>
        <a:srgbClr val="000000"/>
      </a:dk1>
      <a:lt1>
        <a:srgbClr val="FFFFFF"/>
      </a:lt1>
      <a:dk2>
        <a:srgbClr val="A71930"/>
      </a:dk2>
      <a:lt2>
        <a:srgbClr val="C8C8C8"/>
      </a:lt2>
      <a:accent1>
        <a:srgbClr val="DCA500"/>
      </a:accent1>
      <a:accent2>
        <a:srgbClr val="2CA58C"/>
      </a:accent2>
      <a:accent3>
        <a:srgbClr val="B38264"/>
      </a:accent3>
      <a:accent4>
        <a:srgbClr val="5582A0"/>
      </a:accent4>
      <a:accent5>
        <a:srgbClr val="E69100"/>
      </a:accent5>
      <a:accent6>
        <a:srgbClr val="D2BEAA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a1" id="{8D7D342D-E644-914F-AABD-AFB77DFFD86A}" vid="{B5570E18-AD74-B043-B662-AE4A83F2998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userSelected">
  <element uid="588104ae-2895-48f0-94e0-4417fcf0f7f0" value=""/>
  <element uid="4ecbf47d-2ec6-497d-85fc-f65b66e62fe7" value=""/>
</sisl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67FDB8-6CB8-4ECA-B1BC-619A1321FB9D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21BA6958-FC79-4312-B4C0-F0C1AA3B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Case IH Press Release Template - UNI A4.dotx</Template>
  <TotalTime>5</TotalTime>
  <Pages>2</Pages>
  <Words>598</Words>
  <Characters>3412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MARENGO MANUELA</dc:creator>
  <cp:keywords>, docId:CB220054F72CEA1BA687ECF420B9BCBD</cp:keywords>
  <dc:description/>
  <cp:lastModifiedBy>MARENGO Manuela (CNH)</cp:lastModifiedBy>
  <cp:revision>7</cp:revision>
  <cp:lastPrinted>2023-01-31T10:10:00Z</cp:lastPrinted>
  <dcterms:created xsi:type="dcterms:W3CDTF">2024-04-10T08:26:00Z</dcterms:created>
  <dcterms:modified xsi:type="dcterms:W3CDTF">2024-04-10T12:08:00Z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26bf79ab-8357-4753-a785-56ab3018cdfc</vt:lpwstr>
  </property>
  <property fmtid="{D5CDD505-2E9C-101B-9397-08002B2CF9AE}" pid="3" name="bjClsUserRVM">
    <vt:lpwstr>[]</vt:lpwstr>
  </property>
  <property fmtid="{D5CDD505-2E9C-101B-9397-08002B2CF9AE}" pid="4" name="bjSaver">
    <vt:lpwstr>KOJreLQUxiAKp9OaoJMqW6pwsEr9h3Xr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policy="18fbfd49-c8e6-4618-a77f-5ef25245836c" origin="userSelected" xmlns="http://www.boldonj</vt:lpwstr>
  </property>
  <property fmtid="{D5CDD505-2E9C-101B-9397-08002B2CF9AE}" pid="6" name="bjDocumentLabelXML-0">
    <vt:lpwstr>ames.com/2008/01/sie/internal/label"&gt;&lt;element uid="588104ae-2895-48f0-94e0-4417fcf0f7f0" value="" /&gt;&lt;element uid="4ecbf47d-2ec6-497d-85fc-f65b66e62fe7" value="" /&gt;&lt;/sisl&gt;</vt:lpwstr>
  </property>
  <property fmtid="{D5CDD505-2E9C-101B-9397-08002B2CF9AE}" pid="7" name="bjDocumentSecurityLabel">
    <vt:lpwstr>CNH Industrial: GENERAL BUSINESS  Contains no personal data</vt:lpwstr>
  </property>
  <property fmtid="{D5CDD505-2E9C-101B-9397-08002B2CF9AE}" pid="8" name="CNH-Classification">
    <vt:lpwstr>[GENERAL BUSINESS - Contains no personal data]</vt:lpwstr>
  </property>
  <property fmtid="{D5CDD505-2E9C-101B-9397-08002B2CF9AE}" pid="9" name="CNH-LabelledBy:">
    <vt:lpwstr>F94560D,11/05/2022 15:47:13,GENERAL BUSINESS</vt:lpwstr>
  </property>
</Properties>
</file>