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4075" w14:textId="3DFD99A7" w:rsidR="007D52DD" w:rsidRPr="009B4629" w:rsidRDefault="4DB73899" w:rsidP="009504A7">
      <w:pPr>
        <w:jc w:val="center"/>
        <w:rPr>
          <w:rFonts w:ascii="adidasFG" w:hAnsi="adidasFG"/>
          <w:sz w:val="22"/>
          <w:szCs w:val="22"/>
        </w:rPr>
      </w:pPr>
      <w:r w:rsidRPr="009B4629">
        <w:rPr>
          <w:rFonts w:ascii="adidasFG" w:hAnsi="adidasFG"/>
          <w:b/>
          <w:bCs/>
          <w:sz w:val="22"/>
          <w:szCs w:val="22"/>
        </w:rPr>
        <w:t xml:space="preserve">ADIDAS &amp; MERCEDES-AMG PETRONAS F1 TEAM </w:t>
      </w:r>
      <w:r w:rsidR="1BD85711" w:rsidRPr="009B4629">
        <w:rPr>
          <w:rFonts w:ascii="adidasFG" w:hAnsi="adidasFG"/>
          <w:b/>
          <w:bCs/>
          <w:sz w:val="22"/>
          <w:szCs w:val="22"/>
        </w:rPr>
        <w:t xml:space="preserve">UNVEIL </w:t>
      </w:r>
      <w:r w:rsidR="1FB5959E" w:rsidRPr="009B4629">
        <w:rPr>
          <w:rFonts w:ascii="adidasFG" w:hAnsi="adidasFG"/>
          <w:b/>
          <w:bCs/>
          <w:sz w:val="22"/>
          <w:szCs w:val="22"/>
        </w:rPr>
        <w:t>LAS VEGAS COLLECTION</w:t>
      </w:r>
    </w:p>
    <w:p w14:paraId="58F17624" w14:textId="77777777" w:rsidR="00013850" w:rsidRDefault="36F8C73C" w:rsidP="007D52DD">
      <w:pPr>
        <w:pStyle w:val="ListParagraph"/>
        <w:numPr>
          <w:ilvl w:val="0"/>
          <w:numId w:val="4"/>
        </w:numPr>
        <w:jc w:val="center"/>
        <w:rPr>
          <w:rFonts w:ascii="adidasFG" w:hAnsi="adidasFG"/>
          <w:sz w:val="22"/>
          <w:szCs w:val="22"/>
        </w:rPr>
      </w:pPr>
      <w:r w:rsidRPr="00013850">
        <w:rPr>
          <w:rFonts w:ascii="adidasFG" w:hAnsi="adidasFG"/>
          <w:sz w:val="22"/>
          <w:szCs w:val="22"/>
        </w:rPr>
        <w:t xml:space="preserve">The </w:t>
      </w:r>
      <w:r w:rsidR="00B809D0" w:rsidRPr="00013850">
        <w:rPr>
          <w:rFonts w:ascii="adidasFG" w:hAnsi="adidasFG"/>
          <w:sz w:val="22"/>
          <w:szCs w:val="22"/>
        </w:rPr>
        <w:t>stylish</w:t>
      </w:r>
      <w:r w:rsidR="00F406C7" w:rsidRPr="00013850">
        <w:rPr>
          <w:rFonts w:ascii="adidasFG" w:hAnsi="adidasFG"/>
          <w:sz w:val="22"/>
          <w:szCs w:val="22"/>
        </w:rPr>
        <w:t xml:space="preserve"> </w:t>
      </w:r>
      <w:r w:rsidRPr="00013850">
        <w:rPr>
          <w:rFonts w:ascii="adidasFG" w:hAnsi="adidasFG"/>
          <w:sz w:val="22"/>
          <w:szCs w:val="22"/>
        </w:rPr>
        <w:t>fanwear collection</w:t>
      </w:r>
      <w:r w:rsidR="623773F9" w:rsidRPr="00013850">
        <w:rPr>
          <w:rFonts w:ascii="adidasFG" w:hAnsi="adidasFG"/>
          <w:sz w:val="22"/>
          <w:szCs w:val="22"/>
        </w:rPr>
        <w:t xml:space="preserve"> </w:t>
      </w:r>
      <w:r w:rsidR="00205347" w:rsidRPr="00013850">
        <w:rPr>
          <w:rFonts w:ascii="adidasFG" w:hAnsi="adidasFG"/>
          <w:sz w:val="22"/>
          <w:szCs w:val="22"/>
        </w:rPr>
        <w:t>-</w:t>
      </w:r>
      <w:r w:rsidR="623773F9" w:rsidRPr="00013850">
        <w:rPr>
          <w:rFonts w:ascii="adidasFG" w:hAnsi="adidasFG"/>
          <w:sz w:val="22"/>
          <w:szCs w:val="22"/>
        </w:rPr>
        <w:t xml:space="preserve"> </w:t>
      </w:r>
      <w:r w:rsidRPr="00013850">
        <w:rPr>
          <w:rFonts w:ascii="adidasFG" w:hAnsi="adidasFG"/>
          <w:sz w:val="22"/>
          <w:szCs w:val="22"/>
        </w:rPr>
        <w:t>i</w:t>
      </w:r>
      <w:r w:rsidR="37623ECD" w:rsidRPr="00013850">
        <w:rPr>
          <w:rFonts w:ascii="adidasFG" w:hAnsi="adidasFG"/>
          <w:sz w:val="22"/>
          <w:szCs w:val="22"/>
        </w:rPr>
        <w:t xml:space="preserve">nspired by </w:t>
      </w:r>
      <w:r w:rsidR="0095268D" w:rsidRPr="00013850">
        <w:rPr>
          <w:rFonts w:ascii="adidasFG" w:hAnsi="adidasFG"/>
          <w:sz w:val="22"/>
          <w:szCs w:val="22"/>
        </w:rPr>
        <w:t xml:space="preserve">both </w:t>
      </w:r>
      <w:r w:rsidR="00726FE2" w:rsidRPr="00013850">
        <w:rPr>
          <w:rFonts w:ascii="adidasFG" w:hAnsi="adidasFG"/>
          <w:sz w:val="22"/>
          <w:szCs w:val="22"/>
        </w:rPr>
        <w:t xml:space="preserve">early 00s streetwear and </w:t>
      </w:r>
      <w:r w:rsidR="37623ECD" w:rsidRPr="00013850">
        <w:rPr>
          <w:rFonts w:ascii="adidasFG" w:hAnsi="adidasFG"/>
          <w:sz w:val="22"/>
          <w:szCs w:val="22"/>
        </w:rPr>
        <w:t>U</w:t>
      </w:r>
      <w:r w:rsidR="0CDAC56F" w:rsidRPr="00013850">
        <w:rPr>
          <w:rFonts w:ascii="adidasFG" w:hAnsi="adidasFG"/>
          <w:sz w:val="22"/>
          <w:szCs w:val="22"/>
        </w:rPr>
        <w:t>.</w:t>
      </w:r>
      <w:r w:rsidR="37623ECD" w:rsidRPr="00013850">
        <w:rPr>
          <w:rFonts w:ascii="adidasFG" w:hAnsi="adidasFG"/>
          <w:sz w:val="22"/>
          <w:szCs w:val="22"/>
        </w:rPr>
        <w:t>S</w:t>
      </w:r>
      <w:r w:rsidR="0CDAC56F" w:rsidRPr="00013850">
        <w:rPr>
          <w:rFonts w:ascii="adidasFG" w:hAnsi="adidasFG"/>
          <w:sz w:val="22"/>
          <w:szCs w:val="22"/>
        </w:rPr>
        <w:t>.</w:t>
      </w:r>
      <w:r w:rsidR="00726FE2" w:rsidRPr="00013850">
        <w:rPr>
          <w:rFonts w:ascii="adidasFG" w:hAnsi="adidasFG"/>
          <w:sz w:val="22"/>
          <w:szCs w:val="22"/>
        </w:rPr>
        <w:t xml:space="preserve"> </w:t>
      </w:r>
      <w:r w:rsidR="000620F9" w:rsidRPr="00013850">
        <w:rPr>
          <w:rFonts w:ascii="adidasFG" w:hAnsi="adidasFG"/>
          <w:sz w:val="22"/>
          <w:szCs w:val="22"/>
        </w:rPr>
        <w:t>sports</w:t>
      </w:r>
      <w:r w:rsidR="37623ECD" w:rsidRPr="00013850">
        <w:rPr>
          <w:rFonts w:ascii="adidasFG" w:hAnsi="adidasFG"/>
          <w:sz w:val="22"/>
          <w:szCs w:val="22"/>
        </w:rPr>
        <w:t xml:space="preserve"> culture </w:t>
      </w:r>
      <w:r w:rsidR="00205347" w:rsidRPr="00013850">
        <w:rPr>
          <w:rFonts w:ascii="adidasFG" w:hAnsi="adidasFG"/>
          <w:sz w:val="22"/>
          <w:szCs w:val="22"/>
        </w:rPr>
        <w:t>-</w:t>
      </w:r>
      <w:r w:rsidR="00F406C7" w:rsidRPr="00013850">
        <w:rPr>
          <w:rFonts w:ascii="adidasFG" w:hAnsi="adidasFG"/>
          <w:sz w:val="22"/>
          <w:szCs w:val="22"/>
        </w:rPr>
        <w:t xml:space="preserve"> </w:t>
      </w:r>
      <w:r w:rsidR="00DF76CE" w:rsidRPr="00013850">
        <w:rPr>
          <w:rFonts w:ascii="adidasFG" w:hAnsi="adidasFG"/>
          <w:sz w:val="22"/>
          <w:szCs w:val="22"/>
        </w:rPr>
        <w:t>plays into</w:t>
      </w:r>
      <w:r w:rsidR="00F406C7" w:rsidRPr="00013850">
        <w:rPr>
          <w:rFonts w:ascii="adidasFG" w:hAnsi="adidasFG"/>
          <w:sz w:val="22"/>
          <w:szCs w:val="22"/>
        </w:rPr>
        <w:t xml:space="preserve"> the</w:t>
      </w:r>
      <w:r w:rsidR="00DF76CE" w:rsidRPr="00013850">
        <w:rPr>
          <w:rFonts w:ascii="adidasFG" w:hAnsi="adidasFG"/>
          <w:sz w:val="22"/>
          <w:szCs w:val="22"/>
        </w:rPr>
        <w:t xml:space="preserve"> vibrance and</w:t>
      </w:r>
      <w:r w:rsidR="00F406C7" w:rsidRPr="00013850">
        <w:rPr>
          <w:rFonts w:ascii="adidasFG" w:hAnsi="adidasFG"/>
          <w:sz w:val="22"/>
          <w:szCs w:val="22"/>
        </w:rPr>
        <w:t xml:space="preserve"> </w:t>
      </w:r>
      <w:r w:rsidR="00B809D0" w:rsidRPr="00013850">
        <w:rPr>
          <w:rFonts w:ascii="adidasFG" w:hAnsi="adidasFG"/>
          <w:sz w:val="22"/>
          <w:szCs w:val="22"/>
        </w:rPr>
        <w:t>energy</w:t>
      </w:r>
      <w:r w:rsidR="00F406C7" w:rsidRPr="00013850">
        <w:rPr>
          <w:rFonts w:ascii="adidasFG" w:hAnsi="adidasFG"/>
          <w:sz w:val="22"/>
          <w:szCs w:val="22"/>
        </w:rPr>
        <w:t xml:space="preserve"> of Las Vegas at </w:t>
      </w:r>
      <w:r w:rsidR="00013850">
        <w:rPr>
          <w:rFonts w:ascii="adidasFG" w:hAnsi="adidasFG"/>
          <w:sz w:val="22"/>
          <w:szCs w:val="22"/>
        </w:rPr>
        <w:t>night</w:t>
      </w:r>
    </w:p>
    <w:p w14:paraId="2F4AE4F3" w14:textId="7AF30AC7" w:rsidR="007D52DD" w:rsidRDefault="37623ECD" w:rsidP="007D52DD">
      <w:pPr>
        <w:pStyle w:val="ListParagraph"/>
        <w:numPr>
          <w:ilvl w:val="0"/>
          <w:numId w:val="4"/>
        </w:numPr>
        <w:jc w:val="center"/>
        <w:rPr>
          <w:rFonts w:ascii="adidasFG" w:hAnsi="adidasFG"/>
          <w:sz w:val="22"/>
          <w:szCs w:val="22"/>
        </w:rPr>
      </w:pPr>
      <w:r w:rsidRPr="00013850">
        <w:rPr>
          <w:rFonts w:ascii="adidasFG" w:hAnsi="adidasFG"/>
          <w:sz w:val="22"/>
          <w:szCs w:val="22"/>
        </w:rPr>
        <w:t>The</w:t>
      </w:r>
      <w:r w:rsidR="00C82F15" w:rsidRPr="00013850">
        <w:rPr>
          <w:rFonts w:ascii="adidasFG" w:hAnsi="adidasFG"/>
          <w:sz w:val="22"/>
          <w:szCs w:val="22"/>
        </w:rPr>
        <w:t xml:space="preserve"> elevated, fashion-forward take on traditional </w:t>
      </w:r>
      <w:r w:rsidR="116E2AFF" w:rsidRPr="00013850">
        <w:rPr>
          <w:rFonts w:ascii="adidasFG" w:hAnsi="adidasFG"/>
          <w:sz w:val="22"/>
          <w:szCs w:val="22"/>
        </w:rPr>
        <w:t>motorsport</w:t>
      </w:r>
      <w:r w:rsidR="00C82F15" w:rsidRPr="00013850">
        <w:rPr>
          <w:rFonts w:ascii="adidasFG" w:hAnsi="adidasFG"/>
          <w:sz w:val="22"/>
          <w:szCs w:val="22"/>
        </w:rPr>
        <w:t xml:space="preserve"> </w:t>
      </w:r>
      <w:r w:rsidR="0095268D" w:rsidRPr="00013850">
        <w:rPr>
          <w:rFonts w:ascii="adidasFG" w:hAnsi="adidasFG"/>
          <w:sz w:val="22"/>
          <w:szCs w:val="22"/>
        </w:rPr>
        <w:t>silhouettes are brought to life by the iconic teal and white of the Mercedes-AMG PETRONAS F1 team</w:t>
      </w:r>
    </w:p>
    <w:p w14:paraId="57686181" w14:textId="4D37BED0" w:rsidR="00E71DC8" w:rsidRPr="00013850" w:rsidRDefault="00E71DC8" w:rsidP="007D52DD">
      <w:pPr>
        <w:pStyle w:val="ListParagraph"/>
        <w:numPr>
          <w:ilvl w:val="0"/>
          <w:numId w:val="4"/>
        </w:numPr>
        <w:jc w:val="center"/>
        <w:rPr>
          <w:rFonts w:ascii="adidasFG" w:hAnsi="adidasFG"/>
          <w:sz w:val="22"/>
          <w:szCs w:val="22"/>
        </w:rPr>
      </w:pPr>
      <w:r w:rsidRPr="00E71DC8">
        <w:rPr>
          <w:rFonts w:ascii="adidasFG" w:hAnsi="adidasFG"/>
          <w:sz w:val="22"/>
          <w:szCs w:val="22"/>
        </w:rPr>
        <w:t>The collection is further elevated through rich burgundy and rose gold tones, a nod to George’s celebration of last year’s race and the city’s unmistakable sense of glamour.</w:t>
      </w:r>
    </w:p>
    <w:p w14:paraId="46452EB9" w14:textId="273E8653" w:rsidR="007D52DD" w:rsidRPr="0095268D" w:rsidRDefault="00C82F15" w:rsidP="007D52DD">
      <w:pPr>
        <w:pStyle w:val="ListParagraph"/>
        <w:numPr>
          <w:ilvl w:val="0"/>
          <w:numId w:val="4"/>
        </w:numPr>
        <w:jc w:val="center"/>
        <w:rPr>
          <w:rFonts w:ascii="adidasFG" w:hAnsi="adidasFG"/>
          <w:sz w:val="22"/>
          <w:szCs w:val="22"/>
        </w:rPr>
      </w:pPr>
      <w:r w:rsidRPr="0095268D">
        <w:rPr>
          <w:rFonts w:ascii="adidasFG" w:hAnsi="adidasFG"/>
          <w:sz w:val="22"/>
          <w:szCs w:val="22"/>
        </w:rPr>
        <w:t>The adidas x Mercedes-AMG PETRONAS F1 Las Vegas Collection will be available to purchase from 14 November 2025</w:t>
      </w:r>
    </w:p>
    <w:p w14:paraId="69A11A80" w14:textId="313C0855" w:rsidR="000D247F" w:rsidRPr="009B4629" w:rsidRDefault="007D52DD" w:rsidP="007D52DD">
      <w:pPr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b/>
          <w:bCs/>
          <w:color w:val="000000" w:themeColor="text1"/>
          <w:sz w:val="22"/>
          <w:szCs w:val="22"/>
        </w:rPr>
        <w:t>Herzogenaurach, 14 November 2025 –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Today, adidas and </w:t>
      </w:r>
      <w:r w:rsidR="009B7BB0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the 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Mercedes-AMG PETRONAS F1 team launch their latest apparel collaboration, the Las Vegas Collection</w:t>
      </w:r>
      <w:r w:rsidR="000D247F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– a tribute to the convergence of sport culture </w:t>
      </w:r>
      <w:r w:rsidR="00A84495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and style</w:t>
      </w:r>
      <w:r w:rsidR="000D247F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6F7E51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synonymous with</w:t>
      </w:r>
      <w:r w:rsidR="000D247F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the Las Vegas Grand Prix.</w:t>
      </w:r>
    </w:p>
    <w:p w14:paraId="6E55B1EC" w14:textId="36946BE5" w:rsidR="00C50C49" w:rsidRPr="009B4629" w:rsidRDefault="00433DFA" w:rsidP="000D247F">
      <w:pPr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Th</w:t>
      </w:r>
      <w:r w:rsidR="0034763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e</w:t>
      </w:r>
      <w:r w:rsidR="0052026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collection </w:t>
      </w:r>
      <w:r w:rsidR="008471C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–</w:t>
      </w:r>
      <w:r w:rsidR="00B27E24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built for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AE4B9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one of the </w:t>
      </w:r>
      <w:r w:rsidR="00E210E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landmark </w:t>
      </w:r>
      <w:r w:rsidR="00AE4B9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circuits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o</w:t>
      </w:r>
      <w:r w:rsidR="0005478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n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the </w:t>
      </w:r>
      <w:r w:rsidR="0052026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racing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calendar</w:t>
      </w:r>
      <w:r w:rsidR="00AE4B9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– introduces a fresh </w:t>
      </w:r>
      <w:r w:rsidR="007E2702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design to motorsport fanwear by applying </w:t>
      </w:r>
      <w:r w:rsidR="00C50C4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Mercedes-AMG Petronas F1’s team colors onto a canvas of silhouettes inspired by</w:t>
      </w:r>
      <w:r w:rsidR="0005478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the iconic </w:t>
      </w:r>
      <w:r w:rsidR="0052026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sporting culture </w:t>
      </w:r>
      <w:r w:rsidR="0005478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of its host country. </w:t>
      </w:r>
    </w:p>
    <w:p w14:paraId="5B9AD146" w14:textId="1D0863CB" w:rsidR="00433DFA" w:rsidRPr="009B4629" w:rsidRDefault="000D247F" w:rsidP="000D247F">
      <w:pPr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Co</w:t>
      </w:r>
      <w:r w:rsidR="007D52DD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mbining streetwear </w:t>
      </w:r>
      <w:r w:rsidR="0005478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silhouettes </w:t>
      </w:r>
      <w:r w:rsidR="007D52DD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with 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the world of </w:t>
      </w:r>
      <w:r w:rsidR="007D52DD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motorsport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, the </w:t>
      </w:r>
      <w:r w:rsidR="0005499F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oversized</w:t>
      </w:r>
      <w:r w:rsidR="00951DD2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fit</w:t>
      </w:r>
      <w:r w:rsidR="0005499F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s </w:t>
      </w:r>
      <w:r w:rsidR="00400EE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tap into </w:t>
      </w:r>
      <w:r w:rsidR="004454D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early</w:t>
      </w:r>
      <w:r w:rsidR="00EE32BD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EE32BD" w:rsidRPr="0095268D">
        <w:rPr>
          <w:rFonts w:ascii="adidasFG" w:eastAsia="ITC Franklin Gothic Std Bk Cp" w:hAnsi="adidasFG" w:cs="ITC Franklin Gothic Std Bk Cp"/>
          <w:sz w:val="22"/>
          <w:szCs w:val="22"/>
        </w:rPr>
        <w:t xml:space="preserve">00’s </w:t>
      </w:r>
      <w:r w:rsidR="0095268D" w:rsidRPr="0095268D">
        <w:rPr>
          <w:rFonts w:ascii="adidasFG" w:eastAsia="ITC Franklin Gothic Std Bk Cp" w:hAnsi="adidasFG" w:cs="ITC Franklin Gothic Std Bk Cp"/>
          <w:sz w:val="22"/>
          <w:szCs w:val="22"/>
        </w:rPr>
        <w:t>fashion</w:t>
      </w:r>
      <w:r w:rsidR="0095268D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,</w:t>
      </w:r>
      <w:r w:rsidR="00400EE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D34D4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taking design cues from</w:t>
      </w:r>
      <w:r w:rsidR="00A914A4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95268D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the</w:t>
      </w:r>
      <w:r w:rsidR="0095268D" w:rsidRPr="0095268D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streetwear style</w:t>
      </w:r>
      <w:r w:rsidR="0095268D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of that era. </w:t>
      </w:r>
      <w:r w:rsidR="00433DF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In a</w:t>
      </w:r>
      <w:r w:rsidR="00563E0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further </w:t>
      </w:r>
      <w:r w:rsidR="00433DF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nod to</w:t>
      </w:r>
      <w:r w:rsidR="00563E0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063EF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U.S.</w:t>
      </w:r>
      <w:r w:rsidR="0024794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sporting heritage</w:t>
      </w:r>
      <w:r w:rsidR="00563E0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, t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he </w:t>
      </w:r>
      <w:r w:rsidR="00563E0E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stitched-in “25” patch detail on the sleeves of the t-shirts and sweatshirts </w:t>
      </w:r>
      <w:r w:rsidR="00433DF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not only commemorates the year of </w:t>
      </w:r>
      <w:r w:rsidR="0052026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the collection release – </w:t>
      </w:r>
      <w:r w:rsidR="00433DF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2025</w:t>
      </w:r>
      <w:r w:rsidR="00520260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–</w:t>
      </w:r>
      <w:r w:rsidR="00433DFA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but is also deliberately reminiscent of NFL jerseys.</w:t>
      </w:r>
      <w:r w:rsidR="007713D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The “25”, team logos and details light up the </w:t>
      </w:r>
      <w:r w:rsidR="00B354C1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darker tones of the</w:t>
      </w:r>
      <w:r w:rsidR="007713D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fabric in the teal and white of the Mercedes</w:t>
      </w:r>
      <w:r w:rsidR="008B3F8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-</w:t>
      </w:r>
      <w:r w:rsidR="007713D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AMG </w:t>
      </w:r>
      <w:r w:rsidR="008B3F88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PETRONAS</w:t>
      </w:r>
      <w:r w:rsidR="007713D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F1 team, reflecting the lights of the Las Vegas strip against the black sky.</w:t>
      </w:r>
    </w:p>
    <w:p w14:paraId="11096251" w14:textId="6DA2F2A8" w:rsidR="00520260" w:rsidRPr="009B4629" w:rsidRDefault="00520260" w:rsidP="000D247F">
      <w:pPr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The Las Vegas Collection </w:t>
      </w:r>
      <w:r w:rsidR="007713D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is completed by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a trademark drivers cap, t-shirts, sweatshirts, track pants and track jackets – all in the recognized colorway of the Mercedes-AMG PETRONAS F1 team</w:t>
      </w:r>
      <w:r w:rsidR="00E378F9"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and built to unite fan and team </w:t>
      </w:r>
      <w:r w:rsidR="00281EE2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on race weekend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.</w:t>
      </w:r>
    </w:p>
    <w:p w14:paraId="1E6C5A9C" w14:textId="7EB9719E" w:rsidR="00520260" w:rsidRPr="009B4629" w:rsidRDefault="00520260" w:rsidP="00520260">
      <w:pPr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b/>
          <w:bCs/>
          <w:color w:val="000000" w:themeColor="text1"/>
          <w:sz w:val="22"/>
          <w:szCs w:val="22"/>
        </w:rPr>
        <w:t>Michael Batz, Motorsport Category GM at adidas, said</w:t>
      </w: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:</w:t>
      </w:r>
      <w:r w:rsidR="00DF76CE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  <w:r w:rsidR="00DF76CE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“</w:t>
      </w:r>
      <w:r w:rsidR="00593DC8" w:rsidRPr="00593DC8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  <w:lang w:val="en-GB"/>
        </w:rPr>
        <w:t>Las Vegas is renowned for its unique vibrancy - a city defined by its unmistakable energy and spectacle.</w:t>
      </w:r>
      <w:r w:rsidR="000C2B1A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</w:t>
      </w:r>
      <w:r w:rsidR="00F36240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Inspired by the</w:t>
      </w:r>
      <w:r w:rsidR="00BA2FD7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</w:t>
      </w:r>
      <w:r w:rsidR="006D000D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fun</w:t>
      </w:r>
      <w:r w:rsidR="00F562DE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and</w:t>
      </w:r>
      <w:r w:rsidR="00583930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color </w:t>
      </w:r>
      <w:r w:rsidR="00F562DE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that</w:t>
      </w:r>
      <w:r w:rsidR="00583930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the city</w:t>
      </w:r>
      <w:r w:rsidR="00F36240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has to</w:t>
      </w:r>
      <w:r w:rsidR="00583930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offer, </w:t>
      </w:r>
      <w:r w:rsidR="00562804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the new collection</w:t>
      </w:r>
      <w:r w:rsidR="00200C7C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</w:t>
      </w:r>
      <w:r w:rsidR="0010311A" w:rsidRPr="0010311A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  <w:lang w:val="en-GB"/>
        </w:rPr>
        <w:t xml:space="preserve">brings this energy to life with style-first pieces suited for the grandstands, and beyond. </w:t>
      </w:r>
      <w:r w:rsidR="003700DA" w:rsidRPr="003700DA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Blending nostalgic design codes with the joyous chaos of the race weekend and the rich sporting culture of the U.S., we can’t wait to see the </w:t>
      </w:r>
      <w:r w:rsidR="007E2C73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fans wearing the new collection during race</w:t>
      </w:r>
      <w:r w:rsidR="003700DA" w:rsidRPr="003700DA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 xml:space="preserve"> weekend and beyond</w:t>
      </w:r>
      <w:r w:rsidR="007F6FF4" w:rsidRPr="00663106">
        <w:rPr>
          <w:rFonts w:ascii="adidasFG" w:eastAsia="ITC Franklin Gothic Std Bk Cp" w:hAnsi="adidasFG" w:cs="ITC Franklin Gothic Std Bk Cp"/>
          <w:i/>
          <w:iCs/>
          <w:color w:val="000000" w:themeColor="text1"/>
          <w:sz w:val="22"/>
          <w:szCs w:val="22"/>
        </w:rPr>
        <w:t>.”</w:t>
      </w:r>
    </w:p>
    <w:p w14:paraId="2FD255B4" w14:textId="332EA9E4" w:rsidR="00013850" w:rsidRPr="00BB370E" w:rsidRDefault="00C82F15" w:rsidP="00F75CF0">
      <w:pPr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>Ahead of the race in Las Vegas, the adidas x Mercedes-AMG PETRONAS F1 Las Vegas Collection is available to purchase on adidas.com and in selected adidas retailers worldwide from 14 November 2025.</w:t>
      </w:r>
    </w:p>
    <w:p w14:paraId="7909F6F5" w14:textId="77777777" w:rsidR="0094791B" w:rsidRPr="009B4629" w:rsidRDefault="0094791B" w:rsidP="0094791B">
      <w:pPr>
        <w:spacing w:after="0"/>
        <w:jc w:val="center"/>
        <w:rPr>
          <w:rFonts w:ascii="adidasFG" w:hAnsi="adidasFG"/>
          <w:b/>
          <w:bCs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b/>
          <w:bCs/>
          <w:color w:val="000000" w:themeColor="text1"/>
          <w:sz w:val="22"/>
          <w:szCs w:val="22"/>
        </w:rPr>
        <w:t>-END-</w:t>
      </w:r>
    </w:p>
    <w:p w14:paraId="0E540673" w14:textId="77777777" w:rsidR="0094791B" w:rsidRPr="009B4629" w:rsidRDefault="0094791B" w:rsidP="0094791B">
      <w:pPr>
        <w:spacing w:after="0"/>
        <w:rPr>
          <w:rFonts w:ascii="adidasFG" w:hAnsi="adidasFG"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color w:val="000000" w:themeColor="text1"/>
          <w:sz w:val="22"/>
          <w:szCs w:val="22"/>
        </w:rPr>
        <w:t xml:space="preserve"> </w:t>
      </w:r>
    </w:p>
    <w:p w14:paraId="48881D8D" w14:textId="77777777" w:rsidR="0094791B" w:rsidRPr="009B4629" w:rsidRDefault="0094791B" w:rsidP="0094791B">
      <w:pPr>
        <w:rPr>
          <w:rFonts w:ascii="adidasFG" w:hAnsi="adidasFG" w:cs="AdihausDIN"/>
          <w:b/>
          <w:color w:val="000000"/>
          <w:sz w:val="22"/>
          <w:szCs w:val="22"/>
          <w:lang w:val="en-GB"/>
        </w:rPr>
      </w:pPr>
      <w:r w:rsidRPr="009B4629">
        <w:rPr>
          <w:rFonts w:ascii="adidasFG" w:hAnsi="adidasFG" w:cs="AdihausDIN"/>
          <w:b/>
          <w:color w:val="000000"/>
          <w:sz w:val="22"/>
          <w:szCs w:val="22"/>
          <w:lang w:val="en-GB"/>
        </w:rPr>
        <w:t>About adidas</w:t>
      </w:r>
    </w:p>
    <w:p w14:paraId="28E297C5" w14:textId="77777777" w:rsidR="0094791B" w:rsidRPr="009B4629" w:rsidRDefault="0094791B" w:rsidP="0094791B">
      <w:pPr>
        <w:rPr>
          <w:rFonts w:ascii="adidasFG" w:hAnsi="adidasFG" w:cs="AdihausDIN"/>
          <w:color w:val="000000"/>
          <w:sz w:val="22"/>
          <w:szCs w:val="22"/>
          <w:lang w:val="en-GB"/>
        </w:rPr>
      </w:pPr>
      <w:r w:rsidRPr="009B4629">
        <w:rPr>
          <w:rFonts w:ascii="adidasFG" w:hAnsi="adidasFG" w:cs="AdihausDIN"/>
          <w:color w:val="000000"/>
          <w:sz w:val="22"/>
          <w:szCs w:val="22"/>
          <w:lang w:val="en-GB"/>
        </w:rPr>
        <w:lastRenderedPageBreak/>
        <w:t>adidas is a global leader in the sporting goods industry. Headquartered in Herzogenaurach/Germany, the company employs more than 62,000 people across the globe and generated sales of € 23.7 billion in 2024.</w:t>
      </w:r>
      <w:r w:rsidRPr="009B4629">
        <w:rPr>
          <w:rFonts w:ascii="adidasFG" w:eastAsia="ITC Franklin Gothic Std Bk Cp" w:hAnsi="adidasFG" w:cs="ITC Franklin Gothic Std Bk Cp"/>
          <w:sz w:val="22"/>
          <w:szCs w:val="22"/>
        </w:rPr>
        <w:t xml:space="preserve"> </w:t>
      </w:r>
    </w:p>
    <w:p w14:paraId="6FC94E62" w14:textId="77777777" w:rsidR="00AF4CBC" w:rsidRPr="009B4629" w:rsidRDefault="00AF4CBC" w:rsidP="00AF4CBC">
      <w:pPr>
        <w:spacing w:after="0"/>
        <w:rPr>
          <w:rFonts w:ascii="adidasFG" w:eastAsia="ITC Franklin Gothic Std Bk Cp" w:hAnsi="adidasFG" w:cs="ITC Franklin Gothic Std Bk Cp"/>
          <w:b/>
          <w:bCs/>
          <w:sz w:val="22"/>
          <w:szCs w:val="22"/>
        </w:rPr>
      </w:pPr>
      <w:r w:rsidRPr="009B4629">
        <w:rPr>
          <w:rFonts w:ascii="adidasFG" w:eastAsia="ITC Franklin Gothic Std Bk Cp" w:hAnsi="adidasFG" w:cs="ITC Franklin Gothic Std Bk Cp"/>
          <w:b/>
          <w:bCs/>
          <w:sz w:val="22"/>
          <w:szCs w:val="22"/>
        </w:rPr>
        <w:t>About the Mercedes-AMG PETRONAS F1 Team</w:t>
      </w:r>
    </w:p>
    <w:p w14:paraId="18D107E8" w14:textId="77777777" w:rsidR="00AF4CBC" w:rsidRPr="009B4629" w:rsidRDefault="00AF4CBC" w:rsidP="00AF4CBC">
      <w:pPr>
        <w:spacing w:after="0"/>
        <w:rPr>
          <w:rFonts w:ascii="adidasFG" w:hAnsi="adidasFG"/>
          <w:sz w:val="22"/>
          <w:szCs w:val="22"/>
        </w:rPr>
      </w:pPr>
    </w:p>
    <w:p w14:paraId="2628FDF7" w14:textId="77777777" w:rsidR="00AF4CBC" w:rsidRPr="009B4629" w:rsidRDefault="00AF4CBC" w:rsidP="00AF4CBC">
      <w:pPr>
        <w:spacing w:line="288" w:lineRule="auto"/>
        <w:rPr>
          <w:rFonts w:ascii="adidasFG" w:hAnsi="adidasFG" w:cs="AdihausDIN"/>
          <w:color w:val="000000"/>
          <w:sz w:val="22"/>
          <w:szCs w:val="22"/>
          <w:lang w:val="en-GB"/>
        </w:rPr>
      </w:pPr>
      <w:r w:rsidRPr="009B4629">
        <w:rPr>
          <w:rFonts w:ascii="adidasFG" w:hAnsi="adidasFG" w:cs="AdihausDIN"/>
          <w:color w:val="000000"/>
          <w:sz w:val="22"/>
          <w:szCs w:val="22"/>
          <w:lang w:val="en-GB"/>
        </w:rPr>
        <w:t>Mercedes was born to race - and we've been doing it since 1901. Today, the Mercedes-AMG PETRONAS F1 Team competes at the pinnacle of motorsport: the FIA Formula One World Championship.</w:t>
      </w:r>
    </w:p>
    <w:p w14:paraId="0DA3A66E" w14:textId="77777777" w:rsidR="00AF4CBC" w:rsidRPr="009B4629" w:rsidRDefault="00AF4CBC" w:rsidP="00AF4CBC">
      <w:pPr>
        <w:spacing w:line="288" w:lineRule="auto"/>
        <w:rPr>
          <w:rFonts w:ascii="adidasFG" w:hAnsi="adidasFG" w:cs="AdihausDIN"/>
          <w:color w:val="000000"/>
          <w:sz w:val="22"/>
          <w:szCs w:val="22"/>
          <w:lang w:val="en-GB"/>
        </w:rPr>
      </w:pPr>
      <w:r w:rsidRPr="009B4629">
        <w:rPr>
          <w:rFonts w:ascii="adidasFG" w:hAnsi="adidasFG" w:cs="AdihausDIN"/>
          <w:color w:val="000000"/>
          <w:sz w:val="22"/>
          <w:szCs w:val="22"/>
          <w:lang w:val="en-GB"/>
        </w:rPr>
        <w:t>The pioneering spirit of our company founders lives on in our commitment to innovation and performance. As the world's original automobile manufacturer, Mercedes-Benz has defined the cutting edge of technology for over a century. Today, our F1 team exists to demonstrate the best of the brand's performance on the global stage.</w:t>
      </w:r>
    </w:p>
    <w:p w14:paraId="5A347831" w14:textId="77777777" w:rsidR="00AF4CBC" w:rsidRPr="009B4629" w:rsidRDefault="00AF4CBC" w:rsidP="00AF4CBC">
      <w:pPr>
        <w:spacing w:line="288" w:lineRule="auto"/>
        <w:rPr>
          <w:rFonts w:ascii="adidasFG" w:hAnsi="adidasFG" w:cs="AdihausDIN"/>
          <w:color w:val="000000"/>
          <w:sz w:val="22"/>
          <w:szCs w:val="22"/>
          <w:lang w:val="en-GB"/>
        </w:rPr>
      </w:pPr>
      <w:r w:rsidRPr="009B4629">
        <w:rPr>
          <w:rFonts w:ascii="adidasFG" w:hAnsi="adidasFG" w:cs="AdihausDIN"/>
          <w:color w:val="000000"/>
          <w:sz w:val="22"/>
          <w:szCs w:val="22"/>
          <w:lang w:val="en-GB"/>
        </w:rPr>
        <w:t>Based in Brackley and Brixworth, UK, over 2,000 committed team members work with a singular mission: to win the world championship. From 2014 to 2021, we secured a record eight consecutive Constructors' Championships, and we are hungry for more.</w:t>
      </w:r>
    </w:p>
    <w:p w14:paraId="29F3CC6A" w14:textId="77777777" w:rsidR="00AF4CBC" w:rsidRPr="009B4629" w:rsidRDefault="00AF4CBC" w:rsidP="00AF4CBC">
      <w:pPr>
        <w:spacing w:line="288" w:lineRule="auto"/>
        <w:rPr>
          <w:rFonts w:ascii="adidasFG" w:hAnsi="adidasFG" w:cs="AdihausDIN"/>
          <w:color w:val="000000"/>
          <w:sz w:val="22"/>
          <w:szCs w:val="22"/>
          <w:lang w:val="en-GB"/>
        </w:rPr>
      </w:pPr>
      <w:r w:rsidRPr="009B4629">
        <w:rPr>
          <w:rFonts w:ascii="adidasFG" w:hAnsi="adidasFG" w:cs="AdihausDIN"/>
          <w:color w:val="000000"/>
          <w:sz w:val="22"/>
          <w:szCs w:val="22"/>
          <w:lang w:val="en-GB"/>
        </w:rPr>
        <w:t>Our journey is not just about performance on the track; we also strive to make a positive impact on the world and inspire future generations. We are proud signatories of the Climate Pledge, and we are leading the way in building a more sustainable and inclusive sport.</w:t>
      </w:r>
    </w:p>
    <w:p w14:paraId="60E9ABF2" w14:textId="74AA2989" w:rsidR="7164933F" w:rsidRPr="009B4629" w:rsidRDefault="7164933F" w:rsidP="7164933F">
      <w:pPr>
        <w:rPr>
          <w:rFonts w:ascii="adidasFG" w:eastAsia="ITC Franklin Gothic Std Bk Cp" w:hAnsi="adidasFG" w:cs="ITC Franklin Gothic Std Bk Cp"/>
          <w:sz w:val="22"/>
          <w:szCs w:val="22"/>
          <w:lang w:val="en-GB"/>
        </w:rPr>
      </w:pPr>
    </w:p>
    <w:p w14:paraId="7775F046" w14:textId="77777777" w:rsidR="0094791B" w:rsidRPr="009B4629" w:rsidRDefault="0094791B" w:rsidP="00F75CF0">
      <w:pPr>
        <w:rPr>
          <w:rFonts w:ascii="adidasFG" w:hAnsi="adidasFG"/>
          <w:b/>
          <w:bCs/>
          <w:sz w:val="22"/>
          <w:szCs w:val="22"/>
        </w:rPr>
      </w:pPr>
    </w:p>
    <w:sectPr w:rsidR="0094791B" w:rsidRPr="009B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F45A" w14:textId="77777777" w:rsidR="00443D61" w:rsidRDefault="00443D61" w:rsidP="003D7E81">
      <w:pPr>
        <w:spacing w:after="0" w:line="240" w:lineRule="auto"/>
      </w:pPr>
      <w:r>
        <w:separator/>
      </w:r>
    </w:p>
  </w:endnote>
  <w:endnote w:type="continuationSeparator" w:id="0">
    <w:p w14:paraId="14FE107D" w14:textId="77777777" w:rsidR="00443D61" w:rsidRDefault="00443D61" w:rsidP="003D7E81">
      <w:pPr>
        <w:spacing w:after="0" w:line="240" w:lineRule="auto"/>
      </w:pPr>
      <w:r>
        <w:continuationSeparator/>
      </w:r>
    </w:p>
  </w:endnote>
  <w:endnote w:type="continuationNotice" w:id="1">
    <w:p w14:paraId="1E40D03E" w14:textId="77777777" w:rsidR="00443D61" w:rsidRDefault="00443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Franklin Gothic Std Bk Cp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idasFG">
    <w:panose1 w:val="020B0504030503020204"/>
    <w:charset w:val="00"/>
    <w:family w:val="swiss"/>
    <w:pitch w:val="variable"/>
    <w:sig w:usb0="800000AF" w:usb1="5000204A" w:usb2="00000000" w:usb3="00000000" w:csb0="00000093" w:csb1="00000000"/>
  </w:font>
  <w:font w:name="AdihausDIN">
    <w:altName w:val="Calibri"/>
    <w:charset w:val="00"/>
    <w:family w:val="swiss"/>
    <w:pitch w:val="variable"/>
    <w:sig w:usb0="A00002BF" w:usb1="4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30EC" w14:textId="77777777" w:rsidR="00443D61" w:rsidRDefault="00443D61" w:rsidP="003D7E81">
      <w:pPr>
        <w:spacing w:after="0" w:line="240" w:lineRule="auto"/>
      </w:pPr>
      <w:r>
        <w:separator/>
      </w:r>
    </w:p>
  </w:footnote>
  <w:footnote w:type="continuationSeparator" w:id="0">
    <w:p w14:paraId="7E96CFC4" w14:textId="77777777" w:rsidR="00443D61" w:rsidRDefault="00443D61" w:rsidP="003D7E81">
      <w:pPr>
        <w:spacing w:after="0" w:line="240" w:lineRule="auto"/>
      </w:pPr>
      <w:r>
        <w:continuationSeparator/>
      </w:r>
    </w:p>
  </w:footnote>
  <w:footnote w:type="continuationNotice" w:id="1">
    <w:p w14:paraId="708B894E" w14:textId="77777777" w:rsidR="00443D61" w:rsidRDefault="00443D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EB5"/>
    <w:multiLevelType w:val="hybridMultilevel"/>
    <w:tmpl w:val="5522501C"/>
    <w:lvl w:ilvl="0" w:tplc="823A662C">
      <w:numFmt w:val="bullet"/>
      <w:lvlText w:val="-"/>
      <w:lvlJc w:val="left"/>
      <w:pPr>
        <w:ind w:left="720" w:hanging="360"/>
      </w:pPr>
      <w:rPr>
        <w:rFonts w:ascii="ITC Franklin Gothic Std Bk Cp" w:eastAsiaTheme="minorEastAsia" w:hAnsi="ITC Franklin Gothic Std Bk Cp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A57E"/>
    <w:multiLevelType w:val="hybridMultilevel"/>
    <w:tmpl w:val="7F660DBE"/>
    <w:lvl w:ilvl="0" w:tplc="B61E1A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28A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C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4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2A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8A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0A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88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7ECE"/>
    <w:multiLevelType w:val="hybridMultilevel"/>
    <w:tmpl w:val="1166C23E"/>
    <w:lvl w:ilvl="0" w:tplc="3B26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83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0C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A5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46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2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81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E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0B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9CF"/>
    <w:multiLevelType w:val="hybridMultilevel"/>
    <w:tmpl w:val="43B83FCA"/>
    <w:lvl w:ilvl="0" w:tplc="25FCBC2A">
      <w:numFmt w:val="bullet"/>
      <w:lvlText w:val="-"/>
      <w:lvlJc w:val="left"/>
      <w:pPr>
        <w:ind w:left="720" w:hanging="360"/>
      </w:pPr>
      <w:rPr>
        <w:rFonts w:ascii="ITC Franklin Gothic Std Bk Cp" w:eastAsiaTheme="minorEastAsia" w:hAnsi="ITC Franklin Gothic Std Bk Cp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C1A63"/>
    <w:multiLevelType w:val="hybridMultilevel"/>
    <w:tmpl w:val="FF9CB272"/>
    <w:lvl w:ilvl="0" w:tplc="823A662C">
      <w:numFmt w:val="bullet"/>
      <w:lvlText w:val="-"/>
      <w:lvlJc w:val="left"/>
      <w:pPr>
        <w:ind w:left="720" w:hanging="360"/>
      </w:pPr>
      <w:rPr>
        <w:rFonts w:ascii="ITC Franklin Gothic Std Bk Cp" w:eastAsiaTheme="minorEastAsia" w:hAnsi="ITC Franklin Gothic Std Bk Cp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5190">
    <w:abstractNumId w:val="2"/>
  </w:num>
  <w:num w:numId="2" w16cid:durableId="932007338">
    <w:abstractNumId w:val="4"/>
  </w:num>
  <w:num w:numId="3" w16cid:durableId="1068458394">
    <w:abstractNumId w:val="3"/>
  </w:num>
  <w:num w:numId="4" w16cid:durableId="737705842">
    <w:abstractNumId w:val="0"/>
  </w:num>
  <w:num w:numId="5" w16cid:durableId="159855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F0"/>
    <w:rsid w:val="00000EA1"/>
    <w:rsid w:val="00001037"/>
    <w:rsid w:val="00001D32"/>
    <w:rsid w:val="00013850"/>
    <w:rsid w:val="000166BC"/>
    <w:rsid w:val="00016770"/>
    <w:rsid w:val="00020BCE"/>
    <w:rsid w:val="0002139F"/>
    <w:rsid w:val="000235C6"/>
    <w:rsid w:val="000239A5"/>
    <w:rsid w:val="000312F8"/>
    <w:rsid w:val="00037D84"/>
    <w:rsid w:val="000420E0"/>
    <w:rsid w:val="00044520"/>
    <w:rsid w:val="000473C7"/>
    <w:rsid w:val="000533EE"/>
    <w:rsid w:val="0005478E"/>
    <w:rsid w:val="0005499F"/>
    <w:rsid w:val="000570B3"/>
    <w:rsid w:val="0005719E"/>
    <w:rsid w:val="000620F9"/>
    <w:rsid w:val="00063EF9"/>
    <w:rsid w:val="00065919"/>
    <w:rsid w:val="000867CF"/>
    <w:rsid w:val="00095EAD"/>
    <w:rsid w:val="000970FB"/>
    <w:rsid w:val="000A02FA"/>
    <w:rsid w:val="000A1393"/>
    <w:rsid w:val="000A2BD5"/>
    <w:rsid w:val="000A4CBD"/>
    <w:rsid w:val="000A7F9A"/>
    <w:rsid w:val="000B1626"/>
    <w:rsid w:val="000B686C"/>
    <w:rsid w:val="000C2B1A"/>
    <w:rsid w:val="000C4963"/>
    <w:rsid w:val="000D247F"/>
    <w:rsid w:val="000D260D"/>
    <w:rsid w:val="000E1C32"/>
    <w:rsid w:val="000E22D3"/>
    <w:rsid w:val="000E3BFA"/>
    <w:rsid w:val="000E5B07"/>
    <w:rsid w:val="000F0FB9"/>
    <w:rsid w:val="0010311A"/>
    <w:rsid w:val="00103C35"/>
    <w:rsid w:val="001061D7"/>
    <w:rsid w:val="0011084C"/>
    <w:rsid w:val="001124B4"/>
    <w:rsid w:val="00112DEC"/>
    <w:rsid w:val="001147F0"/>
    <w:rsid w:val="001155CE"/>
    <w:rsid w:val="00115ABD"/>
    <w:rsid w:val="001204C4"/>
    <w:rsid w:val="00124B61"/>
    <w:rsid w:val="00130343"/>
    <w:rsid w:val="0013203E"/>
    <w:rsid w:val="00135113"/>
    <w:rsid w:val="001358D1"/>
    <w:rsid w:val="001569A7"/>
    <w:rsid w:val="00161326"/>
    <w:rsid w:val="00167441"/>
    <w:rsid w:val="00167BCC"/>
    <w:rsid w:val="00180B08"/>
    <w:rsid w:val="001850B2"/>
    <w:rsid w:val="00185809"/>
    <w:rsid w:val="001904E2"/>
    <w:rsid w:val="00195AE2"/>
    <w:rsid w:val="001A1D7A"/>
    <w:rsid w:val="001A366A"/>
    <w:rsid w:val="001A775A"/>
    <w:rsid w:val="001B05B5"/>
    <w:rsid w:val="001C090D"/>
    <w:rsid w:val="001C414B"/>
    <w:rsid w:val="001C56A5"/>
    <w:rsid w:val="001D2730"/>
    <w:rsid w:val="001D2E5D"/>
    <w:rsid w:val="001D42ED"/>
    <w:rsid w:val="001D4E3E"/>
    <w:rsid w:val="001D708F"/>
    <w:rsid w:val="001E1CCE"/>
    <w:rsid w:val="001E4418"/>
    <w:rsid w:val="001E6035"/>
    <w:rsid w:val="001F1655"/>
    <w:rsid w:val="001F48C1"/>
    <w:rsid w:val="001F59F7"/>
    <w:rsid w:val="002001EC"/>
    <w:rsid w:val="00200C7C"/>
    <w:rsid w:val="00204C32"/>
    <w:rsid w:val="00205347"/>
    <w:rsid w:val="00207E38"/>
    <w:rsid w:val="00212954"/>
    <w:rsid w:val="00213C92"/>
    <w:rsid w:val="0021479D"/>
    <w:rsid w:val="0021763C"/>
    <w:rsid w:val="00220C48"/>
    <w:rsid w:val="00232797"/>
    <w:rsid w:val="002367A5"/>
    <w:rsid w:val="00236917"/>
    <w:rsid w:val="00237D96"/>
    <w:rsid w:val="00237EFE"/>
    <w:rsid w:val="00245916"/>
    <w:rsid w:val="00247948"/>
    <w:rsid w:val="00251C06"/>
    <w:rsid w:val="0026064B"/>
    <w:rsid w:val="00280612"/>
    <w:rsid w:val="00281EE2"/>
    <w:rsid w:val="00282E54"/>
    <w:rsid w:val="002932BD"/>
    <w:rsid w:val="002A5463"/>
    <w:rsid w:val="002A5CA5"/>
    <w:rsid w:val="002A6730"/>
    <w:rsid w:val="002A74ED"/>
    <w:rsid w:val="002B0B59"/>
    <w:rsid w:val="002B5022"/>
    <w:rsid w:val="002C197B"/>
    <w:rsid w:val="002C6E7A"/>
    <w:rsid w:val="002E30B5"/>
    <w:rsid w:val="002E5587"/>
    <w:rsid w:val="002F1DCA"/>
    <w:rsid w:val="002F4F47"/>
    <w:rsid w:val="00301074"/>
    <w:rsid w:val="00303AFA"/>
    <w:rsid w:val="0030606A"/>
    <w:rsid w:val="00314F21"/>
    <w:rsid w:val="00315D51"/>
    <w:rsid w:val="003161DE"/>
    <w:rsid w:val="003166EB"/>
    <w:rsid w:val="0032062E"/>
    <w:rsid w:val="0032694E"/>
    <w:rsid w:val="00332594"/>
    <w:rsid w:val="0033480C"/>
    <w:rsid w:val="00335782"/>
    <w:rsid w:val="00335DA6"/>
    <w:rsid w:val="003417D0"/>
    <w:rsid w:val="00341F81"/>
    <w:rsid w:val="003421A1"/>
    <w:rsid w:val="00346B94"/>
    <w:rsid w:val="0034763A"/>
    <w:rsid w:val="00347DF3"/>
    <w:rsid w:val="00350C88"/>
    <w:rsid w:val="00351B9B"/>
    <w:rsid w:val="00353F64"/>
    <w:rsid w:val="00354FE3"/>
    <w:rsid w:val="003559C9"/>
    <w:rsid w:val="00357395"/>
    <w:rsid w:val="00361C53"/>
    <w:rsid w:val="00361CEE"/>
    <w:rsid w:val="003700DA"/>
    <w:rsid w:val="00370FE1"/>
    <w:rsid w:val="0037315D"/>
    <w:rsid w:val="00373EBD"/>
    <w:rsid w:val="00377E9B"/>
    <w:rsid w:val="00390454"/>
    <w:rsid w:val="0039171A"/>
    <w:rsid w:val="003B3969"/>
    <w:rsid w:val="003B54DB"/>
    <w:rsid w:val="003B6889"/>
    <w:rsid w:val="003C31F6"/>
    <w:rsid w:val="003D1054"/>
    <w:rsid w:val="003D4DDA"/>
    <w:rsid w:val="003D5637"/>
    <w:rsid w:val="003D62D2"/>
    <w:rsid w:val="003D6F39"/>
    <w:rsid w:val="003D7E81"/>
    <w:rsid w:val="003E04C0"/>
    <w:rsid w:val="003E62B3"/>
    <w:rsid w:val="003E6AD0"/>
    <w:rsid w:val="003E769C"/>
    <w:rsid w:val="003E7F9F"/>
    <w:rsid w:val="003F6793"/>
    <w:rsid w:val="00400C57"/>
    <w:rsid w:val="00400EE8"/>
    <w:rsid w:val="00404162"/>
    <w:rsid w:val="004107B3"/>
    <w:rsid w:val="0041222E"/>
    <w:rsid w:val="004125DF"/>
    <w:rsid w:val="00412D1B"/>
    <w:rsid w:val="004139B4"/>
    <w:rsid w:val="00415352"/>
    <w:rsid w:val="00417A88"/>
    <w:rsid w:val="00420930"/>
    <w:rsid w:val="0042125A"/>
    <w:rsid w:val="004265E2"/>
    <w:rsid w:val="00432ECA"/>
    <w:rsid w:val="00433DFA"/>
    <w:rsid w:val="004342FF"/>
    <w:rsid w:val="00436C86"/>
    <w:rsid w:val="004401AF"/>
    <w:rsid w:val="004422A7"/>
    <w:rsid w:val="00443D61"/>
    <w:rsid w:val="00444A46"/>
    <w:rsid w:val="004454D9"/>
    <w:rsid w:val="00445B58"/>
    <w:rsid w:val="00447205"/>
    <w:rsid w:val="00455A12"/>
    <w:rsid w:val="00456391"/>
    <w:rsid w:val="00457CFC"/>
    <w:rsid w:val="004600D5"/>
    <w:rsid w:val="004655AF"/>
    <w:rsid w:val="00466232"/>
    <w:rsid w:val="00474A6F"/>
    <w:rsid w:val="004865B9"/>
    <w:rsid w:val="00493259"/>
    <w:rsid w:val="00495D97"/>
    <w:rsid w:val="004975C3"/>
    <w:rsid w:val="004A65ED"/>
    <w:rsid w:val="004B37B5"/>
    <w:rsid w:val="004B4CE4"/>
    <w:rsid w:val="004C1A81"/>
    <w:rsid w:val="004C3514"/>
    <w:rsid w:val="004C3D1D"/>
    <w:rsid w:val="004C4BFE"/>
    <w:rsid w:val="004C50DF"/>
    <w:rsid w:val="004F5232"/>
    <w:rsid w:val="004F5B60"/>
    <w:rsid w:val="00500561"/>
    <w:rsid w:val="005104FE"/>
    <w:rsid w:val="00520260"/>
    <w:rsid w:val="00520ADF"/>
    <w:rsid w:val="005238AB"/>
    <w:rsid w:val="00534729"/>
    <w:rsid w:val="00546ACD"/>
    <w:rsid w:val="005478F1"/>
    <w:rsid w:val="00557765"/>
    <w:rsid w:val="00562804"/>
    <w:rsid w:val="00563E0E"/>
    <w:rsid w:val="00565D00"/>
    <w:rsid w:val="00565DB6"/>
    <w:rsid w:val="00574B24"/>
    <w:rsid w:val="005754B0"/>
    <w:rsid w:val="00576B76"/>
    <w:rsid w:val="00583930"/>
    <w:rsid w:val="00587446"/>
    <w:rsid w:val="00591B93"/>
    <w:rsid w:val="005926E8"/>
    <w:rsid w:val="00593DC8"/>
    <w:rsid w:val="005945D4"/>
    <w:rsid w:val="005A34ED"/>
    <w:rsid w:val="005B226A"/>
    <w:rsid w:val="005B3731"/>
    <w:rsid w:val="005B38BE"/>
    <w:rsid w:val="005C50A5"/>
    <w:rsid w:val="005D499B"/>
    <w:rsid w:val="005D585F"/>
    <w:rsid w:val="005D5E1F"/>
    <w:rsid w:val="005E3D75"/>
    <w:rsid w:val="005E51FC"/>
    <w:rsid w:val="005E57F3"/>
    <w:rsid w:val="005F0F9F"/>
    <w:rsid w:val="005F3704"/>
    <w:rsid w:val="005F4793"/>
    <w:rsid w:val="006003D0"/>
    <w:rsid w:val="006123CA"/>
    <w:rsid w:val="00633712"/>
    <w:rsid w:val="0064113E"/>
    <w:rsid w:val="00650D3E"/>
    <w:rsid w:val="006550F9"/>
    <w:rsid w:val="00657BBD"/>
    <w:rsid w:val="00662DA5"/>
    <w:rsid w:val="00662F4D"/>
    <w:rsid w:val="00663106"/>
    <w:rsid w:val="00664F07"/>
    <w:rsid w:val="00670516"/>
    <w:rsid w:val="0067092A"/>
    <w:rsid w:val="006737E7"/>
    <w:rsid w:val="00675FBA"/>
    <w:rsid w:val="00680C7B"/>
    <w:rsid w:val="00683909"/>
    <w:rsid w:val="006842CB"/>
    <w:rsid w:val="006901AA"/>
    <w:rsid w:val="0069176C"/>
    <w:rsid w:val="00693C86"/>
    <w:rsid w:val="00695C7A"/>
    <w:rsid w:val="006A37A5"/>
    <w:rsid w:val="006B5B37"/>
    <w:rsid w:val="006B5D8D"/>
    <w:rsid w:val="006B69BE"/>
    <w:rsid w:val="006B6A23"/>
    <w:rsid w:val="006C08D8"/>
    <w:rsid w:val="006C4B06"/>
    <w:rsid w:val="006C5EE9"/>
    <w:rsid w:val="006D000D"/>
    <w:rsid w:val="006D4B9B"/>
    <w:rsid w:val="006D6C9E"/>
    <w:rsid w:val="006F0D4B"/>
    <w:rsid w:val="006F692E"/>
    <w:rsid w:val="006F7120"/>
    <w:rsid w:val="006F7802"/>
    <w:rsid w:val="006F7E51"/>
    <w:rsid w:val="00702128"/>
    <w:rsid w:val="00711772"/>
    <w:rsid w:val="007129C6"/>
    <w:rsid w:val="007137C5"/>
    <w:rsid w:val="0071581E"/>
    <w:rsid w:val="00716365"/>
    <w:rsid w:val="00721F34"/>
    <w:rsid w:val="00722937"/>
    <w:rsid w:val="007248E4"/>
    <w:rsid w:val="00726FE2"/>
    <w:rsid w:val="00727916"/>
    <w:rsid w:val="00742B70"/>
    <w:rsid w:val="00752141"/>
    <w:rsid w:val="00755C7A"/>
    <w:rsid w:val="007569A6"/>
    <w:rsid w:val="00761A18"/>
    <w:rsid w:val="00763DAE"/>
    <w:rsid w:val="00766BD1"/>
    <w:rsid w:val="007713D9"/>
    <w:rsid w:val="00772188"/>
    <w:rsid w:val="00791BEF"/>
    <w:rsid w:val="0079346B"/>
    <w:rsid w:val="007935EB"/>
    <w:rsid w:val="0079534A"/>
    <w:rsid w:val="00796D50"/>
    <w:rsid w:val="007A05C4"/>
    <w:rsid w:val="007A1875"/>
    <w:rsid w:val="007A3024"/>
    <w:rsid w:val="007A3095"/>
    <w:rsid w:val="007A4443"/>
    <w:rsid w:val="007A4657"/>
    <w:rsid w:val="007A5016"/>
    <w:rsid w:val="007A6D22"/>
    <w:rsid w:val="007B0616"/>
    <w:rsid w:val="007C35C5"/>
    <w:rsid w:val="007C40D6"/>
    <w:rsid w:val="007C688F"/>
    <w:rsid w:val="007D00CB"/>
    <w:rsid w:val="007D52DD"/>
    <w:rsid w:val="007D6027"/>
    <w:rsid w:val="007D6ADE"/>
    <w:rsid w:val="007E2337"/>
    <w:rsid w:val="007E2702"/>
    <w:rsid w:val="007E2C73"/>
    <w:rsid w:val="007E795C"/>
    <w:rsid w:val="007F3E62"/>
    <w:rsid w:val="007F4FDF"/>
    <w:rsid w:val="007F6458"/>
    <w:rsid w:val="007F6FF4"/>
    <w:rsid w:val="00803430"/>
    <w:rsid w:val="00810FBD"/>
    <w:rsid w:val="008111B4"/>
    <w:rsid w:val="00815C9C"/>
    <w:rsid w:val="00817E21"/>
    <w:rsid w:val="0082111E"/>
    <w:rsid w:val="00824AE9"/>
    <w:rsid w:val="00826E36"/>
    <w:rsid w:val="00827306"/>
    <w:rsid w:val="00834151"/>
    <w:rsid w:val="0083637A"/>
    <w:rsid w:val="00841148"/>
    <w:rsid w:val="00841EA1"/>
    <w:rsid w:val="00843449"/>
    <w:rsid w:val="008471C8"/>
    <w:rsid w:val="00850138"/>
    <w:rsid w:val="008604FE"/>
    <w:rsid w:val="00862A4D"/>
    <w:rsid w:val="00864054"/>
    <w:rsid w:val="0086735B"/>
    <w:rsid w:val="00870834"/>
    <w:rsid w:val="00880D08"/>
    <w:rsid w:val="00884E5E"/>
    <w:rsid w:val="00890D3D"/>
    <w:rsid w:val="00896EEA"/>
    <w:rsid w:val="00897EF6"/>
    <w:rsid w:val="008A0BE0"/>
    <w:rsid w:val="008A382F"/>
    <w:rsid w:val="008A50F4"/>
    <w:rsid w:val="008A7455"/>
    <w:rsid w:val="008B3F88"/>
    <w:rsid w:val="008B58B4"/>
    <w:rsid w:val="008B7900"/>
    <w:rsid w:val="008C5AFC"/>
    <w:rsid w:val="008E4B21"/>
    <w:rsid w:val="008E4CEC"/>
    <w:rsid w:val="008E7DA5"/>
    <w:rsid w:val="008F1924"/>
    <w:rsid w:val="008F203C"/>
    <w:rsid w:val="008F42EC"/>
    <w:rsid w:val="00902DC2"/>
    <w:rsid w:val="009041B8"/>
    <w:rsid w:val="009044E9"/>
    <w:rsid w:val="009059AA"/>
    <w:rsid w:val="009102BB"/>
    <w:rsid w:val="0091067C"/>
    <w:rsid w:val="009115DA"/>
    <w:rsid w:val="00912960"/>
    <w:rsid w:val="00915628"/>
    <w:rsid w:val="0091603D"/>
    <w:rsid w:val="009179F3"/>
    <w:rsid w:val="00921205"/>
    <w:rsid w:val="009220E5"/>
    <w:rsid w:val="009352EB"/>
    <w:rsid w:val="009360E4"/>
    <w:rsid w:val="009454B0"/>
    <w:rsid w:val="0094791B"/>
    <w:rsid w:val="009504A7"/>
    <w:rsid w:val="00951DD2"/>
    <w:rsid w:val="0095268D"/>
    <w:rsid w:val="009567F3"/>
    <w:rsid w:val="00962EB6"/>
    <w:rsid w:val="009650D4"/>
    <w:rsid w:val="0096540D"/>
    <w:rsid w:val="009672D7"/>
    <w:rsid w:val="00970983"/>
    <w:rsid w:val="009710FD"/>
    <w:rsid w:val="00976A18"/>
    <w:rsid w:val="009840E6"/>
    <w:rsid w:val="00984125"/>
    <w:rsid w:val="00995AEF"/>
    <w:rsid w:val="00996144"/>
    <w:rsid w:val="00997DE6"/>
    <w:rsid w:val="009A0A24"/>
    <w:rsid w:val="009A1177"/>
    <w:rsid w:val="009A2B08"/>
    <w:rsid w:val="009A2F30"/>
    <w:rsid w:val="009A42F9"/>
    <w:rsid w:val="009B1671"/>
    <w:rsid w:val="009B37B2"/>
    <w:rsid w:val="009B4629"/>
    <w:rsid w:val="009B7BB0"/>
    <w:rsid w:val="009C6E67"/>
    <w:rsid w:val="009D1ACC"/>
    <w:rsid w:val="009D2BF6"/>
    <w:rsid w:val="009D646C"/>
    <w:rsid w:val="009E156B"/>
    <w:rsid w:val="009E565A"/>
    <w:rsid w:val="009F43AE"/>
    <w:rsid w:val="00A02E42"/>
    <w:rsid w:val="00A04183"/>
    <w:rsid w:val="00A1480D"/>
    <w:rsid w:val="00A15D92"/>
    <w:rsid w:val="00A20834"/>
    <w:rsid w:val="00A21873"/>
    <w:rsid w:val="00A21E5F"/>
    <w:rsid w:val="00A30BD9"/>
    <w:rsid w:val="00A3286D"/>
    <w:rsid w:val="00A353CA"/>
    <w:rsid w:val="00A37F04"/>
    <w:rsid w:val="00A40868"/>
    <w:rsid w:val="00A4391C"/>
    <w:rsid w:val="00A43CB0"/>
    <w:rsid w:val="00A43D3F"/>
    <w:rsid w:val="00A5060E"/>
    <w:rsid w:val="00A53682"/>
    <w:rsid w:val="00A53CF7"/>
    <w:rsid w:val="00A60646"/>
    <w:rsid w:val="00A65A13"/>
    <w:rsid w:val="00A709FF"/>
    <w:rsid w:val="00A7137B"/>
    <w:rsid w:val="00A72414"/>
    <w:rsid w:val="00A804E3"/>
    <w:rsid w:val="00A82E6B"/>
    <w:rsid w:val="00A84495"/>
    <w:rsid w:val="00A914A4"/>
    <w:rsid w:val="00A9336E"/>
    <w:rsid w:val="00A93BE0"/>
    <w:rsid w:val="00AA2BC6"/>
    <w:rsid w:val="00AB0C57"/>
    <w:rsid w:val="00AB0D62"/>
    <w:rsid w:val="00AC054A"/>
    <w:rsid w:val="00AC1B13"/>
    <w:rsid w:val="00AC2179"/>
    <w:rsid w:val="00AC48EF"/>
    <w:rsid w:val="00AC65CC"/>
    <w:rsid w:val="00AC6C33"/>
    <w:rsid w:val="00AD26AB"/>
    <w:rsid w:val="00AD5612"/>
    <w:rsid w:val="00AD5C33"/>
    <w:rsid w:val="00AE0BE3"/>
    <w:rsid w:val="00AE2238"/>
    <w:rsid w:val="00AE3160"/>
    <w:rsid w:val="00AE4B90"/>
    <w:rsid w:val="00AF0101"/>
    <w:rsid w:val="00AF0F26"/>
    <w:rsid w:val="00AF4CBC"/>
    <w:rsid w:val="00AF7305"/>
    <w:rsid w:val="00AF77AC"/>
    <w:rsid w:val="00B038E1"/>
    <w:rsid w:val="00B1089F"/>
    <w:rsid w:val="00B11F79"/>
    <w:rsid w:val="00B16D5E"/>
    <w:rsid w:val="00B2028F"/>
    <w:rsid w:val="00B265A0"/>
    <w:rsid w:val="00B2677F"/>
    <w:rsid w:val="00B27346"/>
    <w:rsid w:val="00B27E24"/>
    <w:rsid w:val="00B3359D"/>
    <w:rsid w:val="00B354C1"/>
    <w:rsid w:val="00B36D93"/>
    <w:rsid w:val="00B466C4"/>
    <w:rsid w:val="00B46A5E"/>
    <w:rsid w:val="00B50A48"/>
    <w:rsid w:val="00B51907"/>
    <w:rsid w:val="00B52978"/>
    <w:rsid w:val="00B52BC0"/>
    <w:rsid w:val="00B53157"/>
    <w:rsid w:val="00B739F4"/>
    <w:rsid w:val="00B809D0"/>
    <w:rsid w:val="00B81DA1"/>
    <w:rsid w:val="00B83CAF"/>
    <w:rsid w:val="00B84944"/>
    <w:rsid w:val="00B963E2"/>
    <w:rsid w:val="00BA2FD7"/>
    <w:rsid w:val="00BA436B"/>
    <w:rsid w:val="00BB370E"/>
    <w:rsid w:val="00BB68EE"/>
    <w:rsid w:val="00BC17C2"/>
    <w:rsid w:val="00BC1DDC"/>
    <w:rsid w:val="00BC4D33"/>
    <w:rsid w:val="00BD17F7"/>
    <w:rsid w:val="00BD5434"/>
    <w:rsid w:val="00BE38E1"/>
    <w:rsid w:val="00BE558A"/>
    <w:rsid w:val="00C022C8"/>
    <w:rsid w:val="00C12F03"/>
    <w:rsid w:val="00C301CC"/>
    <w:rsid w:val="00C32BDA"/>
    <w:rsid w:val="00C340E1"/>
    <w:rsid w:val="00C368EF"/>
    <w:rsid w:val="00C40560"/>
    <w:rsid w:val="00C45D30"/>
    <w:rsid w:val="00C50C49"/>
    <w:rsid w:val="00C6065C"/>
    <w:rsid w:val="00C61CC0"/>
    <w:rsid w:val="00C6610B"/>
    <w:rsid w:val="00C66535"/>
    <w:rsid w:val="00C70E34"/>
    <w:rsid w:val="00C70F23"/>
    <w:rsid w:val="00C778F9"/>
    <w:rsid w:val="00C80173"/>
    <w:rsid w:val="00C80CFF"/>
    <w:rsid w:val="00C819AA"/>
    <w:rsid w:val="00C8230D"/>
    <w:rsid w:val="00C82F15"/>
    <w:rsid w:val="00C86BD8"/>
    <w:rsid w:val="00C87153"/>
    <w:rsid w:val="00C87DC7"/>
    <w:rsid w:val="00C9675B"/>
    <w:rsid w:val="00CA0DC8"/>
    <w:rsid w:val="00CA3FDE"/>
    <w:rsid w:val="00CA6A03"/>
    <w:rsid w:val="00CA6CC9"/>
    <w:rsid w:val="00CB5D09"/>
    <w:rsid w:val="00CC2B9C"/>
    <w:rsid w:val="00CD1C9B"/>
    <w:rsid w:val="00CD7146"/>
    <w:rsid w:val="00CD7EBB"/>
    <w:rsid w:val="00CE28C3"/>
    <w:rsid w:val="00CF7C64"/>
    <w:rsid w:val="00D033BC"/>
    <w:rsid w:val="00D0366D"/>
    <w:rsid w:val="00D10530"/>
    <w:rsid w:val="00D118E3"/>
    <w:rsid w:val="00D16CBC"/>
    <w:rsid w:val="00D209D5"/>
    <w:rsid w:val="00D34885"/>
    <w:rsid w:val="00D34D48"/>
    <w:rsid w:val="00D352B0"/>
    <w:rsid w:val="00D367D9"/>
    <w:rsid w:val="00D45260"/>
    <w:rsid w:val="00D46835"/>
    <w:rsid w:val="00D50CDA"/>
    <w:rsid w:val="00D6092C"/>
    <w:rsid w:val="00D615AA"/>
    <w:rsid w:val="00D61AC3"/>
    <w:rsid w:val="00D67F7E"/>
    <w:rsid w:val="00D74372"/>
    <w:rsid w:val="00D769FD"/>
    <w:rsid w:val="00D775D9"/>
    <w:rsid w:val="00D80BDC"/>
    <w:rsid w:val="00D83108"/>
    <w:rsid w:val="00D840C1"/>
    <w:rsid w:val="00D8577F"/>
    <w:rsid w:val="00D87B7D"/>
    <w:rsid w:val="00D96C71"/>
    <w:rsid w:val="00DA1C61"/>
    <w:rsid w:val="00DA3D1D"/>
    <w:rsid w:val="00DA492F"/>
    <w:rsid w:val="00DA4CA7"/>
    <w:rsid w:val="00DB31A6"/>
    <w:rsid w:val="00DB4209"/>
    <w:rsid w:val="00DB4677"/>
    <w:rsid w:val="00DB4850"/>
    <w:rsid w:val="00DB7738"/>
    <w:rsid w:val="00DC56E3"/>
    <w:rsid w:val="00DC75B3"/>
    <w:rsid w:val="00DD3897"/>
    <w:rsid w:val="00DE429E"/>
    <w:rsid w:val="00DF407F"/>
    <w:rsid w:val="00DF5B91"/>
    <w:rsid w:val="00DF76CE"/>
    <w:rsid w:val="00E00708"/>
    <w:rsid w:val="00E025E8"/>
    <w:rsid w:val="00E04B22"/>
    <w:rsid w:val="00E15D3F"/>
    <w:rsid w:val="00E210EA"/>
    <w:rsid w:val="00E2223F"/>
    <w:rsid w:val="00E22DAB"/>
    <w:rsid w:val="00E32A1F"/>
    <w:rsid w:val="00E36242"/>
    <w:rsid w:val="00E36DF9"/>
    <w:rsid w:val="00E37864"/>
    <w:rsid w:val="00E378F9"/>
    <w:rsid w:val="00E4245D"/>
    <w:rsid w:val="00E4514D"/>
    <w:rsid w:val="00E52B22"/>
    <w:rsid w:val="00E714CB"/>
    <w:rsid w:val="00E71DC8"/>
    <w:rsid w:val="00E83490"/>
    <w:rsid w:val="00E8618A"/>
    <w:rsid w:val="00E90111"/>
    <w:rsid w:val="00E97B14"/>
    <w:rsid w:val="00EC4A9D"/>
    <w:rsid w:val="00EC4BC2"/>
    <w:rsid w:val="00ED6508"/>
    <w:rsid w:val="00EE32BD"/>
    <w:rsid w:val="00EE4773"/>
    <w:rsid w:val="00EE5293"/>
    <w:rsid w:val="00EF04BC"/>
    <w:rsid w:val="00EF1C3E"/>
    <w:rsid w:val="00EF4125"/>
    <w:rsid w:val="00F01070"/>
    <w:rsid w:val="00F023BE"/>
    <w:rsid w:val="00F0676A"/>
    <w:rsid w:val="00F07359"/>
    <w:rsid w:val="00F11523"/>
    <w:rsid w:val="00F121D0"/>
    <w:rsid w:val="00F129B7"/>
    <w:rsid w:val="00F12E6B"/>
    <w:rsid w:val="00F13225"/>
    <w:rsid w:val="00F17E07"/>
    <w:rsid w:val="00F2386C"/>
    <w:rsid w:val="00F269D1"/>
    <w:rsid w:val="00F27ABE"/>
    <w:rsid w:val="00F33ADF"/>
    <w:rsid w:val="00F36240"/>
    <w:rsid w:val="00F406C7"/>
    <w:rsid w:val="00F42137"/>
    <w:rsid w:val="00F425AD"/>
    <w:rsid w:val="00F430C2"/>
    <w:rsid w:val="00F437EC"/>
    <w:rsid w:val="00F50F2B"/>
    <w:rsid w:val="00F5416E"/>
    <w:rsid w:val="00F55B8E"/>
    <w:rsid w:val="00F562DE"/>
    <w:rsid w:val="00F606B6"/>
    <w:rsid w:val="00F608A4"/>
    <w:rsid w:val="00F60D03"/>
    <w:rsid w:val="00F64AE7"/>
    <w:rsid w:val="00F67EA8"/>
    <w:rsid w:val="00F71AF9"/>
    <w:rsid w:val="00F75CF0"/>
    <w:rsid w:val="00F85D7D"/>
    <w:rsid w:val="00F920C9"/>
    <w:rsid w:val="00F9316E"/>
    <w:rsid w:val="00F967A3"/>
    <w:rsid w:val="00F97474"/>
    <w:rsid w:val="00FA4563"/>
    <w:rsid w:val="00FC73FD"/>
    <w:rsid w:val="00FD0BD1"/>
    <w:rsid w:val="00FD10BA"/>
    <w:rsid w:val="00FD3629"/>
    <w:rsid w:val="00FD5B6F"/>
    <w:rsid w:val="00FE2893"/>
    <w:rsid w:val="00FE41D2"/>
    <w:rsid w:val="00FE42A5"/>
    <w:rsid w:val="00FF4AF4"/>
    <w:rsid w:val="07646B8C"/>
    <w:rsid w:val="0CDAC56F"/>
    <w:rsid w:val="0F0DEB5B"/>
    <w:rsid w:val="0F6A01F9"/>
    <w:rsid w:val="116E2AFF"/>
    <w:rsid w:val="197DC431"/>
    <w:rsid w:val="1BD85711"/>
    <w:rsid w:val="1E22F94E"/>
    <w:rsid w:val="1FB5959E"/>
    <w:rsid w:val="29EF6FA9"/>
    <w:rsid w:val="2DE8D590"/>
    <w:rsid w:val="308D7E1C"/>
    <w:rsid w:val="329909F2"/>
    <w:rsid w:val="3441088A"/>
    <w:rsid w:val="36300A89"/>
    <w:rsid w:val="36F8C73C"/>
    <w:rsid w:val="37623ECD"/>
    <w:rsid w:val="3D622A4D"/>
    <w:rsid w:val="3E9FFC4C"/>
    <w:rsid w:val="472D2414"/>
    <w:rsid w:val="49126447"/>
    <w:rsid w:val="4DB73899"/>
    <w:rsid w:val="50D24BCD"/>
    <w:rsid w:val="568973AF"/>
    <w:rsid w:val="5D1484AE"/>
    <w:rsid w:val="5D3954FB"/>
    <w:rsid w:val="5E6C52BE"/>
    <w:rsid w:val="623773F9"/>
    <w:rsid w:val="630AFB31"/>
    <w:rsid w:val="66219540"/>
    <w:rsid w:val="7164933F"/>
    <w:rsid w:val="7A94D978"/>
    <w:rsid w:val="7C8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A4D62"/>
  <w15:chartTrackingRefBased/>
  <w15:docId w15:val="{536F7504-B61A-4EB8-9F4A-D991FD10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C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81"/>
  </w:style>
  <w:style w:type="paragraph" w:styleId="Footer">
    <w:name w:val="footer"/>
    <w:basedOn w:val="Normal"/>
    <w:link w:val="FooterChar"/>
    <w:uiPriority w:val="99"/>
    <w:unhideWhenUsed/>
    <w:rsid w:val="003D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81"/>
  </w:style>
  <w:style w:type="paragraph" w:styleId="Revision">
    <w:name w:val="Revision"/>
    <w:hidden/>
    <w:uiPriority w:val="99"/>
    <w:semiHidden/>
    <w:rsid w:val="00412D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8b6a1-56c1-497c-9266-1859d7962a05">
      <Terms xmlns="http://schemas.microsoft.com/office/infopath/2007/PartnerControls"/>
    </lcf76f155ced4ddcb4097134ff3c332f>
    <TaxCatchAll xmlns="7c23879e-d3dd-4e37-ad2f-329daa98c403" xsi:nil="true"/>
    <MediaServiceObjectDetectorVersions xmlns="8808b6a1-56c1-497c-9266-1859d7962a05" xsi:nil="true"/>
    <MediaServiceAutoTags xmlns="8808b6a1-56c1-497c-9266-1859d7962a05" xsi:nil="true"/>
    <MediaServiceKeyPoints xmlns="8808b6a1-56c1-497c-9266-1859d7962a05" xsi:nil="true"/>
    <MediaServiceOCR xmlns="8808b6a1-56c1-497c-9266-1859d7962a05" xsi:nil="true"/>
    <MediaServiceAutoKeyPoints xmlns="8808b6a1-56c1-497c-9266-1859d7962a05" xsi:nil="true"/>
    <MediaServiceLocation xmlns="8808b6a1-56c1-497c-9266-1859d7962a05" xsi:nil="true"/>
    <MediaLengthInSeconds xmlns="8808b6a1-56c1-497c-9266-1859d7962a05" xsi:nil="true"/>
    <_ip_UnifiedCompliancePolicyUIAction xmlns="http://schemas.microsoft.com/sharepoint/v3" xsi:nil="true"/>
    <lookbook xmlns="8808b6a1-56c1-497c-9266-1859d7962a05">true</lookbook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ABE436A3A3D4481BB974FCC5C0F5A" ma:contentTypeVersion="79" ma:contentTypeDescription="Create a new document." ma:contentTypeScope="" ma:versionID="1842a0babfa42210bb59dac96298e89b">
  <xsd:schema xmlns:xsd="http://www.w3.org/2001/XMLSchema" xmlns:xs="http://www.w3.org/2001/XMLSchema" xmlns:p="http://schemas.microsoft.com/office/2006/metadata/properties" xmlns:ns1="http://schemas.microsoft.com/sharepoint/v3" xmlns:ns2="8808b6a1-56c1-497c-9266-1859d7962a05" xmlns:ns3="7c23879e-d3dd-4e37-ad2f-329daa98c403" targetNamespace="http://schemas.microsoft.com/office/2006/metadata/properties" ma:root="true" ma:fieldsID="7352c58adf878502829726895e216c07" ns1:_="" ns2:_="" ns3:_="">
    <xsd:import namespace="http://schemas.microsoft.com/sharepoint/v3"/>
    <xsd:import namespace="8808b6a1-56c1-497c-9266-1859d7962a05"/>
    <xsd:import namespace="7c23879e-d3dd-4e37-ad2f-329daa98c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ookbook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8b6a1-56c1-497c-9266-1859d796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false">
      <xsd:simpleType>
        <xsd:restriction base="dms:Text"/>
      </xsd:simpleType>
    </xsd:element>
    <xsd:element name="MediaServiceOCR" ma:index="11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lookbook" ma:index="25" ma:displayName="lookbook" ma:default="1" ma:format="Dropdown" ma:internalName="lookbook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879e-d3dd-4e37-ad2f-329daa98c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0b4f0-1159-4682-878d-03e52392ccae}" ma:internalName="TaxCatchAll" ma:readOnly="false" ma:showField="CatchAllData" ma:web="7c23879e-d3dd-4e37-ad2f-329daa98c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6F6C-F13A-4703-9859-074A0B3FB6AC}">
  <ds:schemaRefs>
    <ds:schemaRef ds:uri="http://schemas.microsoft.com/office/2006/metadata/properties"/>
    <ds:schemaRef ds:uri="http://schemas.microsoft.com/office/infopath/2007/PartnerControls"/>
    <ds:schemaRef ds:uri="8808b6a1-56c1-497c-9266-1859d7962a05"/>
    <ds:schemaRef ds:uri="7c23879e-d3dd-4e37-ad2f-329daa98c4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436499-89E1-4C59-8AB1-81EE96668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4F7BE-A807-4C6F-B715-AE9CE6F0B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87876-B782-47EA-803E-0BD9D5B7D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08b6a1-56c1-497c-9266-1859d7962a05"/>
    <ds:schemaRef ds:uri="7c23879e-d3dd-4e37-ad2f-329daa98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c3ba50a-93e8-411f-aceb-87183474575f}" enabled="1" method="Privilege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3410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James Ablett</cp:lastModifiedBy>
  <cp:revision>2</cp:revision>
  <dcterms:created xsi:type="dcterms:W3CDTF">2025-11-12T15:38:00Z</dcterms:created>
  <dcterms:modified xsi:type="dcterms:W3CDTF">2025-11-12T15:38:00Z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8438dfc0-96c7-457d-80c5-68fbeef0a315</vt:lpwstr>
  </property>
  <property fmtid="{D5CDD505-2E9C-101B-9397-08002B2CF9AE}" pid="3" name="ContentTypeId">
    <vt:lpwstr>0x01010041FABE436A3A3D4481BB974FCC5C0F5A</vt:lpwstr>
  </property>
  <property fmtid="{D5CDD505-2E9C-101B-9397-08002B2CF9AE}" pid="4" name="MediaServiceImageTags">
    <vt:lpwstr/>
  </property>
</Properties>
</file>