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08DF9" w14:textId="47388A7A" w:rsidR="0015339D" w:rsidRPr="0015339D" w:rsidRDefault="00F06B83" w:rsidP="0015339D">
      <w:pPr>
        <w:spacing w:after="0"/>
        <w:jc w:val="center"/>
        <w:rPr>
          <w:b/>
          <w:bCs/>
        </w:rPr>
      </w:pPr>
      <w:proofErr w:type="spellStart"/>
      <w:r w:rsidRPr="4D14C527">
        <w:rPr>
          <w:b/>
          <w:bCs/>
        </w:rPr>
        <w:t>Ineos</w:t>
      </w:r>
      <w:proofErr w:type="spellEnd"/>
      <w:r w:rsidRPr="4D14C527">
        <w:rPr>
          <w:b/>
          <w:bCs/>
        </w:rPr>
        <w:t xml:space="preserve"> Grenadiers </w:t>
      </w:r>
      <w:r>
        <w:rPr>
          <w:b/>
          <w:bCs/>
        </w:rPr>
        <w:t>a</w:t>
      </w:r>
      <w:r w:rsidRPr="4D14C527">
        <w:rPr>
          <w:b/>
          <w:bCs/>
        </w:rPr>
        <w:t xml:space="preserve">nd </w:t>
      </w:r>
      <w:r>
        <w:rPr>
          <w:b/>
          <w:bCs/>
        </w:rPr>
        <w:t>a</w:t>
      </w:r>
      <w:r w:rsidRPr="4D14C527">
        <w:rPr>
          <w:b/>
          <w:bCs/>
        </w:rPr>
        <w:t xml:space="preserve">didas </w:t>
      </w:r>
      <w:r>
        <w:rPr>
          <w:b/>
          <w:bCs/>
        </w:rPr>
        <w:t>a</w:t>
      </w:r>
      <w:r w:rsidRPr="4D14C527">
        <w:rPr>
          <w:b/>
          <w:bCs/>
        </w:rPr>
        <w:t xml:space="preserve">nnounce </w:t>
      </w:r>
      <w:r>
        <w:rPr>
          <w:b/>
          <w:bCs/>
        </w:rPr>
        <w:t>m</w:t>
      </w:r>
      <w:r w:rsidRPr="4D14C527">
        <w:rPr>
          <w:b/>
          <w:bCs/>
        </w:rPr>
        <w:t>ulti-</w:t>
      </w:r>
      <w:r>
        <w:rPr>
          <w:b/>
          <w:bCs/>
        </w:rPr>
        <w:t>y</w:t>
      </w:r>
      <w:r w:rsidRPr="4D14C527">
        <w:rPr>
          <w:b/>
          <w:bCs/>
        </w:rPr>
        <w:t xml:space="preserve">ear </w:t>
      </w:r>
      <w:r>
        <w:rPr>
          <w:b/>
          <w:bCs/>
        </w:rPr>
        <w:t>p</w:t>
      </w:r>
      <w:r w:rsidRPr="4D14C527">
        <w:rPr>
          <w:b/>
          <w:bCs/>
        </w:rPr>
        <w:t>artnership</w:t>
      </w:r>
    </w:p>
    <w:p w14:paraId="06B32F13" w14:textId="77777777" w:rsidR="0015339D" w:rsidRPr="0015339D" w:rsidRDefault="0015339D" w:rsidP="0015339D">
      <w:pPr>
        <w:spacing w:after="0"/>
        <w:rPr>
          <w:b/>
          <w:bCs/>
        </w:rPr>
      </w:pPr>
      <w:r w:rsidRPr="0015339D">
        <w:rPr>
          <w:b/>
          <w:bCs/>
        </w:rPr>
        <w:t> </w:t>
      </w:r>
    </w:p>
    <w:p w14:paraId="2321A66C" w14:textId="77777777" w:rsidR="0015339D" w:rsidRPr="0015339D" w:rsidRDefault="0015339D" w:rsidP="0015339D">
      <w:pPr>
        <w:numPr>
          <w:ilvl w:val="0"/>
          <w:numId w:val="5"/>
        </w:numPr>
        <w:spacing w:after="0"/>
      </w:pPr>
      <w:r w:rsidRPr="0015339D">
        <w:t>adidas becomes the Official Off-Bike Clothing and Footwear Partner to the INEOS Grenadiers cycling team, uniting two renowned brands integral to the culture of sport and cycling</w:t>
      </w:r>
    </w:p>
    <w:p w14:paraId="5CFA51C1" w14:textId="70A33494" w:rsidR="0015339D" w:rsidRPr="0015339D" w:rsidRDefault="0015339D" w:rsidP="0015339D">
      <w:pPr>
        <w:numPr>
          <w:ilvl w:val="0"/>
          <w:numId w:val="5"/>
        </w:numPr>
        <w:spacing w:after="0"/>
      </w:pPr>
      <w:r w:rsidRPr="0015339D">
        <w:t>The team will be kitted out in an assortment of adidas performance t-shirts, long-sleeves, hoodies, jackets and caps, built to offer a fresh off-bike look for riders and support crew</w:t>
      </w:r>
    </w:p>
    <w:p w14:paraId="0A1F2EC3" w14:textId="77777777" w:rsidR="0015339D" w:rsidRPr="0015339D" w:rsidRDefault="0015339D" w:rsidP="0015339D">
      <w:pPr>
        <w:spacing w:after="0"/>
      </w:pPr>
      <w:r w:rsidRPr="0015339D">
        <w:t> </w:t>
      </w:r>
    </w:p>
    <w:p w14:paraId="6951938D" w14:textId="74521CBA" w:rsidR="0015339D" w:rsidRPr="0015339D" w:rsidRDefault="0015339D" w:rsidP="0015339D">
      <w:pPr>
        <w:spacing w:after="0"/>
      </w:pPr>
      <w:r w:rsidRPr="0015339D">
        <w:rPr>
          <w:b/>
          <w:bCs/>
        </w:rPr>
        <w:t>Herzogenaurach, Ju</w:t>
      </w:r>
      <w:r w:rsidR="00DC3A94">
        <w:rPr>
          <w:b/>
          <w:bCs/>
        </w:rPr>
        <w:t>ne</w:t>
      </w:r>
      <w:r w:rsidRPr="0015339D">
        <w:rPr>
          <w:b/>
          <w:bCs/>
        </w:rPr>
        <w:t xml:space="preserve"> </w:t>
      </w:r>
      <w:r w:rsidR="00DC3A94">
        <w:rPr>
          <w:b/>
          <w:bCs/>
        </w:rPr>
        <w:t>30</w:t>
      </w:r>
      <w:r w:rsidRPr="0015339D">
        <w:rPr>
          <w:b/>
          <w:bCs/>
        </w:rPr>
        <w:t>, 2025</w:t>
      </w:r>
      <w:r w:rsidRPr="0015339D">
        <w:t xml:space="preserve"> – Today, adidas and the INEOS Grenadiers announce a new partnership, which will see the 12-time Grand Tour winners - and the UK’s only UCI </w:t>
      </w:r>
      <w:proofErr w:type="spellStart"/>
      <w:r w:rsidRPr="0015339D">
        <w:t>WorldTour</w:t>
      </w:r>
      <w:proofErr w:type="spellEnd"/>
      <w:r w:rsidRPr="0015339D">
        <w:t xml:space="preserve"> team - kitted out in the renowned performance wear of one of the world’s leading sports brands. </w:t>
      </w:r>
    </w:p>
    <w:p w14:paraId="79968892" w14:textId="77777777" w:rsidR="0015339D" w:rsidRPr="0015339D" w:rsidRDefault="0015339D" w:rsidP="0015339D">
      <w:pPr>
        <w:spacing w:after="0"/>
      </w:pPr>
      <w:r w:rsidRPr="0015339D">
        <w:t> </w:t>
      </w:r>
    </w:p>
    <w:p w14:paraId="1F024F03" w14:textId="679DD3D9" w:rsidR="0015339D" w:rsidRPr="0015339D" w:rsidRDefault="0015339D" w:rsidP="0015339D">
      <w:pPr>
        <w:spacing w:after="0"/>
      </w:pPr>
      <w:r>
        <w:t>Among the riders who will don the sportswear includes the likes of Tour de France winners Geraint Thomas and Egan Bernal, along with former world road race champion Michal Kwiatkowski, world hour record holder Filippo Ganna and rising British star Josh Tarling.</w:t>
      </w:r>
    </w:p>
    <w:p w14:paraId="369DF73D" w14:textId="77777777" w:rsidR="0015339D" w:rsidRPr="0015339D" w:rsidRDefault="0015339D" w:rsidP="0015339D">
      <w:pPr>
        <w:spacing w:after="0"/>
      </w:pPr>
      <w:r w:rsidRPr="0015339D">
        <w:t> </w:t>
      </w:r>
    </w:p>
    <w:p w14:paraId="6522AE22" w14:textId="77777777" w:rsidR="0015339D" w:rsidRPr="0015339D" w:rsidRDefault="0015339D" w:rsidP="0015339D">
      <w:pPr>
        <w:spacing w:after="0"/>
      </w:pPr>
      <w:r w:rsidRPr="0015339D">
        <w:t>For the remainder of the 2025 season, the entire INEOS Grenadiers team will wear a variety of adidas performance t-shirts, long-sleeves, hoodies, jackets, caps and footwear.</w:t>
      </w:r>
    </w:p>
    <w:p w14:paraId="7E7F396C" w14:textId="77777777" w:rsidR="0015339D" w:rsidRPr="0015339D" w:rsidRDefault="0015339D" w:rsidP="0015339D">
      <w:pPr>
        <w:spacing w:after="0"/>
      </w:pPr>
      <w:r w:rsidRPr="0015339D">
        <w:t> </w:t>
      </w:r>
    </w:p>
    <w:p w14:paraId="71CAD3BA" w14:textId="77777777" w:rsidR="0015339D" w:rsidRPr="0015339D" w:rsidRDefault="0015339D" w:rsidP="0015339D">
      <w:pPr>
        <w:spacing w:after="0"/>
      </w:pPr>
      <w:r w:rsidRPr="0015339D">
        <w:t>From the 2026 racing season onwards, a full INEOS Grenadiers off-bike range will be introduced - designed to bring a fresh look-and-feel to the pro peloton – providing the support staff, riders and the fans with apparel and footwear that allows them to celebrate the collective power of the team, in style.    </w:t>
      </w:r>
    </w:p>
    <w:p w14:paraId="0D296B34" w14:textId="77777777" w:rsidR="0015339D" w:rsidRPr="0015339D" w:rsidRDefault="0015339D" w:rsidP="0015339D">
      <w:pPr>
        <w:spacing w:after="0"/>
      </w:pPr>
      <w:r w:rsidRPr="0015339D">
        <w:rPr>
          <w:i/>
          <w:iCs/>
        </w:rPr>
        <w:t> </w:t>
      </w:r>
    </w:p>
    <w:p w14:paraId="09025B46" w14:textId="77777777" w:rsidR="0015339D" w:rsidRPr="00A27A6B" w:rsidRDefault="0015339D" w:rsidP="408C746B">
      <w:pPr>
        <w:spacing w:after="0"/>
      </w:pPr>
      <w:r w:rsidRPr="408C746B">
        <w:rPr>
          <w:b/>
          <w:bCs/>
        </w:rPr>
        <w:t>JOHN ALLERT, CEO AT INEOS GRENADIERS, SAID:</w:t>
      </w:r>
      <w:r>
        <w:t> </w:t>
      </w:r>
      <w:r w:rsidRPr="408C746B">
        <w:rPr>
          <w:i/>
          <w:iCs/>
        </w:rPr>
        <w:t>“We are incredibly proud to be announcing this multi-year partnership with one of the world’s most iconic sports brands. adidas has a long-standing and successful history of supporting cycling both in the UK and globally, and we are all excited for what we can achieve together over the coming years.</w:t>
      </w:r>
    </w:p>
    <w:p w14:paraId="3A743471" w14:textId="77777777" w:rsidR="0015339D" w:rsidRPr="00A27A6B" w:rsidRDefault="0015339D" w:rsidP="408C746B">
      <w:pPr>
        <w:spacing w:after="0"/>
      </w:pPr>
      <w:r w:rsidRPr="408C746B">
        <w:rPr>
          <w:i/>
          <w:iCs/>
        </w:rPr>
        <w:t> </w:t>
      </w:r>
    </w:p>
    <w:p w14:paraId="170CACBE" w14:textId="19AA71AD" w:rsidR="0015339D" w:rsidRPr="0015339D" w:rsidRDefault="0015339D" w:rsidP="4D14C527">
      <w:pPr>
        <w:spacing w:after="0"/>
        <w:rPr>
          <w:i/>
          <w:iCs/>
        </w:rPr>
      </w:pPr>
      <w:r w:rsidRPr="4D14C527">
        <w:rPr>
          <w:i/>
          <w:iCs/>
        </w:rPr>
        <w:t>“adidas' drive for excellence, innovation and performance-focussed design will support everyone in the team, from the athletes to the mechanics, to do their job in comfort and style in every environment and climate. This is another big step forward for the team as we build towards more success on the road in 2026 and beyond.”</w:t>
      </w:r>
    </w:p>
    <w:p w14:paraId="5C4BB8C2" w14:textId="77777777" w:rsidR="0015339D" w:rsidRPr="0015339D" w:rsidRDefault="0015339D" w:rsidP="0015339D">
      <w:pPr>
        <w:spacing w:after="0"/>
      </w:pPr>
      <w:r w:rsidRPr="0015339D">
        <w:t> </w:t>
      </w:r>
    </w:p>
    <w:p w14:paraId="5FFBCC1B" w14:textId="77777777" w:rsidR="0015339D" w:rsidRPr="0015339D" w:rsidRDefault="0015339D" w:rsidP="0015339D">
      <w:pPr>
        <w:spacing w:after="0"/>
      </w:pPr>
      <w:r w:rsidRPr="0015339D">
        <w:rPr>
          <w:b/>
          <w:bCs/>
        </w:rPr>
        <w:t>KERRYN FOSTER, GM SPECIALIST SPORTS AT ADIDAS, SAID</w:t>
      </w:r>
      <w:r w:rsidRPr="0015339D">
        <w:t>: “</w:t>
      </w:r>
      <w:r w:rsidRPr="0015339D">
        <w:rPr>
          <w:i/>
          <w:iCs/>
        </w:rPr>
        <w:t xml:space="preserve">We are excited for INEOS Grenadiers to join the three-stripe family and are looking forward to building from </w:t>
      </w:r>
      <w:r w:rsidRPr="0015339D">
        <w:rPr>
          <w:i/>
          <w:iCs/>
        </w:rPr>
        <w:lastRenderedPageBreak/>
        <w:t xml:space="preserve">our longstanding heritage in cycling </w:t>
      </w:r>
      <w:proofErr w:type="gramStart"/>
      <w:r w:rsidRPr="0015339D">
        <w:rPr>
          <w:i/>
          <w:iCs/>
        </w:rPr>
        <w:t>in order to</w:t>
      </w:r>
      <w:proofErr w:type="gramEnd"/>
      <w:r w:rsidRPr="0015339D">
        <w:rPr>
          <w:i/>
          <w:iCs/>
        </w:rPr>
        <w:t xml:space="preserve"> support the team’s athletes on their mission to win more Grand Tours</w:t>
      </w:r>
      <w:r w:rsidRPr="0015339D">
        <w:t>.</w:t>
      </w:r>
      <w:r w:rsidRPr="0015339D">
        <w:rPr>
          <w:i/>
          <w:iCs/>
        </w:rPr>
        <w:t> This announcement is just the beginning - we can’t wait to give INEOS Grenadiers fans the chance to show their support with their own teamwear, when we launch a full off-bike collection for the 2026 season.</w:t>
      </w:r>
      <w:r w:rsidRPr="0015339D">
        <w:t>”</w:t>
      </w:r>
    </w:p>
    <w:p w14:paraId="59D21BA5" w14:textId="77777777" w:rsidR="0015339D" w:rsidRPr="0015339D" w:rsidRDefault="0015339D" w:rsidP="0015339D">
      <w:pPr>
        <w:spacing w:after="0"/>
      </w:pPr>
      <w:r w:rsidRPr="0015339D">
        <w:t> </w:t>
      </w:r>
    </w:p>
    <w:p w14:paraId="6C7B8219" w14:textId="77777777" w:rsidR="0015339D" w:rsidRPr="0015339D" w:rsidRDefault="0015339D" w:rsidP="0015339D">
      <w:pPr>
        <w:spacing w:after="0"/>
      </w:pPr>
      <w:r w:rsidRPr="0015339D">
        <w:t>The partnership builds on adidas’ already long-standing legacy in professional cycling, having produced industry leading cycling shoes and apparel since the 1960s, powering some of the biggest names and teams in history of the sport.</w:t>
      </w:r>
    </w:p>
    <w:p w14:paraId="593AEE45" w14:textId="77777777" w:rsidR="0015339D" w:rsidRPr="0015339D" w:rsidRDefault="0015339D" w:rsidP="0015339D">
      <w:pPr>
        <w:spacing w:after="0"/>
      </w:pPr>
      <w:r w:rsidRPr="0015339D">
        <w:t> </w:t>
      </w:r>
    </w:p>
    <w:p w14:paraId="44D3AA34" w14:textId="5972976B" w:rsidR="0015339D" w:rsidRPr="0015339D" w:rsidRDefault="0015339D" w:rsidP="4D14C527">
      <w:pPr>
        <w:spacing w:after="0" w:line="375" w:lineRule="auto"/>
      </w:pPr>
      <w:r>
        <w:t xml:space="preserve">To find out more about the partnership, please head to adidas.com or engage with the partnership announcement on Instagram </w:t>
      </w:r>
      <w:r w:rsidRPr="4D14C527">
        <w:rPr>
          <w:rFonts w:eastAsiaTheme="minorEastAsia"/>
        </w:rPr>
        <w:t>at @</w:t>
      </w:r>
      <w:hyperlink r:id="rId7">
        <w:r w:rsidR="667ACFED" w:rsidRPr="4D14C527">
          <w:rPr>
            <w:rFonts w:eastAsiaTheme="minorEastAsia"/>
          </w:rPr>
          <w:t>ineos_grenadier</w:t>
        </w:r>
      </w:hyperlink>
      <w:r>
        <w:t>.</w:t>
      </w:r>
    </w:p>
    <w:p w14:paraId="07355E44" w14:textId="77777777" w:rsidR="0015339D" w:rsidRPr="0015339D" w:rsidRDefault="0015339D" w:rsidP="0015339D">
      <w:pPr>
        <w:spacing w:after="0"/>
        <w:jc w:val="center"/>
        <w:rPr>
          <w:b/>
          <w:bCs/>
        </w:rPr>
      </w:pPr>
      <w:r w:rsidRPr="0015339D">
        <w:rPr>
          <w:b/>
          <w:bCs/>
        </w:rPr>
        <w:t> </w:t>
      </w:r>
    </w:p>
    <w:p w14:paraId="256E1439" w14:textId="77777777" w:rsidR="0015339D" w:rsidRPr="0015339D" w:rsidRDefault="0015339D" w:rsidP="0015339D">
      <w:pPr>
        <w:spacing w:after="0"/>
        <w:jc w:val="center"/>
        <w:rPr>
          <w:b/>
          <w:bCs/>
        </w:rPr>
      </w:pPr>
      <w:r w:rsidRPr="0015339D">
        <w:rPr>
          <w:b/>
          <w:bCs/>
        </w:rPr>
        <w:t>-ENDS-</w:t>
      </w:r>
    </w:p>
    <w:p w14:paraId="7B7D9A51" w14:textId="77777777" w:rsidR="00184954" w:rsidRPr="0015339D" w:rsidRDefault="00184954" w:rsidP="00287359">
      <w:pPr>
        <w:spacing w:after="0"/>
        <w:jc w:val="center"/>
        <w:rPr>
          <w:b/>
          <w:bCs/>
        </w:rPr>
      </w:pPr>
    </w:p>
    <w:p w14:paraId="32CB44D5" w14:textId="77777777" w:rsidR="0013632F" w:rsidRPr="0015339D" w:rsidRDefault="0013632F" w:rsidP="00F31FAC">
      <w:pPr>
        <w:spacing w:after="0"/>
      </w:pPr>
      <w:r w:rsidRPr="0015339D">
        <w:rPr>
          <w:b/>
          <w:bCs/>
        </w:rPr>
        <w:t>NOTES TO EDITORS:</w:t>
      </w:r>
      <w:r w:rsidRPr="0015339D">
        <w:rPr>
          <w:rFonts w:ascii="Arial" w:hAnsi="Arial" w:cs="Arial"/>
        </w:rPr>
        <w:t> </w:t>
      </w:r>
      <w:r w:rsidRPr="0015339D">
        <w:t> </w:t>
      </w:r>
    </w:p>
    <w:p w14:paraId="624D121B" w14:textId="77777777" w:rsidR="00F31FAC" w:rsidRPr="0015339D" w:rsidRDefault="00F31FAC" w:rsidP="00F31FAC">
      <w:pPr>
        <w:spacing w:after="0"/>
        <w:rPr>
          <w:b/>
          <w:bCs/>
        </w:rPr>
      </w:pPr>
    </w:p>
    <w:p w14:paraId="3B1C68E2" w14:textId="77777777" w:rsidR="0013632F" w:rsidRPr="0015339D" w:rsidRDefault="0013632F" w:rsidP="00F31FAC">
      <w:pPr>
        <w:spacing w:after="0"/>
      </w:pPr>
      <w:r w:rsidRPr="0015339D">
        <w:rPr>
          <w:b/>
          <w:bCs/>
        </w:rPr>
        <w:t>About adidas</w:t>
      </w:r>
      <w:r w:rsidRPr="0015339D">
        <w:t> </w:t>
      </w:r>
    </w:p>
    <w:p w14:paraId="657FE5AD" w14:textId="1254B7A4" w:rsidR="0013632F" w:rsidRPr="0015339D" w:rsidRDefault="0013632F" w:rsidP="00F31FAC">
      <w:pPr>
        <w:spacing w:after="0"/>
      </w:pPr>
      <w:r w:rsidRPr="0015339D">
        <w:rPr>
          <w:lang w:val="en-US"/>
        </w:rPr>
        <w:t>adidas is a global leader in the sporting goods industry. Headquartered in Herzogenaurach/Germany, the company employs more than 62,000 people across the globe and generated sales of € 23.7 billion in 2024.</w:t>
      </w:r>
      <w:r w:rsidRPr="0015339D">
        <w:t>  </w:t>
      </w:r>
    </w:p>
    <w:p w14:paraId="4BB0B3A5" w14:textId="3CF3283E" w:rsidR="00D87821" w:rsidRPr="0015339D" w:rsidRDefault="0013632F" w:rsidP="00F31FAC">
      <w:pPr>
        <w:spacing w:after="0"/>
      </w:pPr>
      <w:r w:rsidRPr="0015339D">
        <w:t xml:space="preserve">For more information, please visit </w:t>
      </w:r>
      <w:hyperlink r:id="rId8" w:tgtFrame="_blank" w:history="1">
        <w:r w:rsidRPr="0015339D">
          <w:rPr>
            <w:rStyle w:val="Hyperlink"/>
          </w:rPr>
          <w:t>www.adidas-Group.com</w:t>
        </w:r>
      </w:hyperlink>
      <w:r w:rsidRPr="0015339D">
        <w:t>. </w:t>
      </w:r>
    </w:p>
    <w:sectPr w:rsidR="00D87821" w:rsidRPr="0015339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043D8" w14:textId="77777777" w:rsidR="00881379" w:rsidRDefault="00881379" w:rsidP="00470A36">
      <w:pPr>
        <w:spacing w:after="0" w:line="240" w:lineRule="auto"/>
      </w:pPr>
      <w:r>
        <w:separator/>
      </w:r>
    </w:p>
  </w:endnote>
  <w:endnote w:type="continuationSeparator" w:id="0">
    <w:p w14:paraId="1D9E242B" w14:textId="77777777" w:rsidR="00881379" w:rsidRDefault="00881379" w:rsidP="00470A36">
      <w:pPr>
        <w:spacing w:after="0" w:line="240" w:lineRule="auto"/>
      </w:pPr>
      <w:r>
        <w:continuationSeparator/>
      </w:r>
    </w:p>
  </w:endnote>
  <w:endnote w:type="continuationNotice" w:id="1">
    <w:p w14:paraId="27F0725B" w14:textId="77777777" w:rsidR="00881379" w:rsidRDefault="008813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9E9C7" w14:textId="77777777" w:rsidR="00881379" w:rsidRDefault="00881379" w:rsidP="00470A36">
      <w:pPr>
        <w:spacing w:after="0" w:line="240" w:lineRule="auto"/>
      </w:pPr>
      <w:r>
        <w:separator/>
      </w:r>
    </w:p>
  </w:footnote>
  <w:footnote w:type="continuationSeparator" w:id="0">
    <w:p w14:paraId="0C83DFD2" w14:textId="77777777" w:rsidR="00881379" w:rsidRDefault="00881379" w:rsidP="00470A36">
      <w:pPr>
        <w:spacing w:after="0" w:line="240" w:lineRule="auto"/>
      </w:pPr>
      <w:r>
        <w:continuationSeparator/>
      </w:r>
    </w:p>
  </w:footnote>
  <w:footnote w:type="continuationNotice" w:id="1">
    <w:p w14:paraId="1A74137B" w14:textId="77777777" w:rsidR="00881379" w:rsidRDefault="0088137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62FD1"/>
    <w:multiLevelType w:val="multilevel"/>
    <w:tmpl w:val="29B43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204B6D"/>
    <w:multiLevelType w:val="multilevel"/>
    <w:tmpl w:val="C7E09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646B6B"/>
    <w:multiLevelType w:val="multilevel"/>
    <w:tmpl w:val="7792B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4C7A3A"/>
    <w:multiLevelType w:val="hybridMultilevel"/>
    <w:tmpl w:val="4B569C2A"/>
    <w:lvl w:ilvl="0" w:tplc="6E8C62E0">
      <w:start w:val="1"/>
      <w:numFmt w:val="bullet"/>
      <w:lvlText w:val=""/>
      <w:lvlJc w:val="left"/>
      <w:pPr>
        <w:ind w:left="720" w:hanging="360"/>
      </w:pPr>
      <w:rPr>
        <w:rFonts w:ascii="Symbol" w:hAnsi="Symbol" w:hint="default"/>
      </w:rPr>
    </w:lvl>
    <w:lvl w:ilvl="1" w:tplc="BC62B106">
      <w:start w:val="1"/>
      <w:numFmt w:val="bullet"/>
      <w:lvlText w:val="o"/>
      <w:lvlJc w:val="left"/>
      <w:pPr>
        <w:ind w:left="1440" w:hanging="360"/>
      </w:pPr>
      <w:rPr>
        <w:rFonts w:ascii="Courier New" w:hAnsi="Courier New" w:hint="default"/>
      </w:rPr>
    </w:lvl>
    <w:lvl w:ilvl="2" w:tplc="D7EAB4D6">
      <w:start w:val="1"/>
      <w:numFmt w:val="bullet"/>
      <w:lvlText w:val=""/>
      <w:lvlJc w:val="left"/>
      <w:pPr>
        <w:ind w:left="2160" w:hanging="360"/>
      </w:pPr>
      <w:rPr>
        <w:rFonts w:ascii="Wingdings" w:hAnsi="Wingdings" w:hint="default"/>
      </w:rPr>
    </w:lvl>
    <w:lvl w:ilvl="3" w:tplc="FCF02A66">
      <w:start w:val="1"/>
      <w:numFmt w:val="bullet"/>
      <w:lvlText w:val=""/>
      <w:lvlJc w:val="left"/>
      <w:pPr>
        <w:ind w:left="2880" w:hanging="360"/>
      </w:pPr>
      <w:rPr>
        <w:rFonts w:ascii="Symbol" w:hAnsi="Symbol" w:hint="default"/>
      </w:rPr>
    </w:lvl>
    <w:lvl w:ilvl="4" w:tplc="0CE03C5A">
      <w:start w:val="1"/>
      <w:numFmt w:val="bullet"/>
      <w:lvlText w:val="o"/>
      <w:lvlJc w:val="left"/>
      <w:pPr>
        <w:ind w:left="3600" w:hanging="360"/>
      </w:pPr>
      <w:rPr>
        <w:rFonts w:ascii="Courier New" w:hAnsi="Courier New" w:hint="default"/>
      </w:rPr>
    </w:lvl>
    <w:lvl w:ilvl="5" w:tplc="DB5CE1DE">
      <w:start w:val="1"/>
      <w:numFmt w:val="bullet"/>
      <w:lvlText w:val=""/>
      <w:lvlJc w:val="left"/>
      <w:pPr>
        <w:ind w:left="4320" w:hanging="360"/>
      </w:pPr>
      <w:rPr>
        <w:rFonts w:ascii="Wingdings" w:hAnsi="Wingdings" w:hint="default"/>
      </w:rPr>
    </w:lvl>
    <w:lvl w:ilvl="6" w:tplc="A2CCFB54">
      <w:start w:val="1"/>
      <w:numFmt w:val="bullet"/>
      <w:lvlText w:val=""/>
      <w:lvlJc w:val="left"/>
      <w:pPr>
        <w:ind w:left="5040" w:hanging="360"/>
      </w:pPr>
      <w:rPr>
        <w:rFonts w:ascii="Symbol" w:hAnsi="Symbol" w:hint="default"/>
      </w:rPr>
    </w:lvl>
    <w:lvl w:ilvl="7" w:tplc="49E8C632">
      <w:start w:val="1"/>
      <w:numFmt w:val="bullet"/>
      <w:lvlText w:val="o"/>
      <w:lvlJc w:val="left"/>
      <w:pPr>
        <w:ind w:left="5760" w:hanging="360"/>
      </w:pPr>
      <w:rPr>
        <w:rFonts w:ascii="Courier New" w:hAnsi="Courier New" w:hint="default"/>
      </w:rPr>
    </w:lvl>
    <w:lvl w:ilvl="8" w:tplc="EADCA78E">
      <w:start w:val="1"/>
      <w:numFmt w:val="bullet"/>
      <w:lvlText w:val=""/>
      <w:lvlJc w:val="left"/>
      <w:pPr>
        <w:ind w:left="6480" w:hanging="360"/>
      </w:pPr>
      <w:rPr>
        <w:rFonts w:ascii="Wingdings" w:hAnsi="Wingdings" w:hint="default"/>
      </w:rPr>
    </w:lvl>
  </w:abstractNum>
  <w:abstractNum w:abstractNumId="4" w15:restartNumberingAfterBreak="0">
    <w:nsid w:val="435B30DB"/>
    <w:multiLevelType w:val="multilevel"/>
    <w:tmpl w:val="DC0C5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1309892">
    <w:abstractNumId w:val="3"/>
  </w:num>
  <w:num w:numId="2" w16cid:durableId="40911662">
    <w:abstractNumId w:val="0"/>
  </w:num>
  <w:num w:numId="3" w16cid:durableId="1786852642">
    <w:abstractNumId w:val="2"/>
  </w:num>
  <w:num w:numId="4" w16cid:durableId="890265094">
    <w:abstractNumId w:val="1"/>
  </w:num>
  <w:num w:numId="5" w16cid:durableId="3773208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32F"/>
    <w:rsid w:val="000045EB"/>
    <w:rsid w:val="00013BF7"/>
    <w:rsid w:val="00015267"/>
    <w:rsid w:val="00030625"/>
    <w:rsid w:val="0003240F"/>
    <w:rsid w:val="000333B3"/>
    <w:rsid w:val="00034C45"/>
    <w:rsid w:val="0004098A"/>
    <w:rsid w:val="00064FA4"/>
    <w:rsid w:val="00065D2B"/>
    <w:rsid w:val="00066BB5"/>
    <w:rsid w:val="000678F1"/>
    <w:rsid w:val="00083C45"/>
    <w:rsid w:val="000945AB"/>
    <w:rsid w:val="000A0F20"/>
    <w:rsid w:val="000B163E"/>
    <w:rsid w:val="000B4EC9"/>
    <w:rsid w:val="000C27CE"/>
    <w:rsid w:val="000D2F54"/>
    <w:rsid w:val="000D49F3"/>
    <w:rsid w:val="000D63EC"/>
    <w:rsid w:val="000D673E"/>
    <w:rsid w:val="000E2602"/>
    <w:rsid w:val="000F21C3"/>
    <w:rsid w:val="000F502C"/>
    <w:rsid w:val="000F6241"/>
    <w:rsid w:val="001116DD"/>
    <w:rsid w:val="0011195A"/>
    <w:rsid w:val="00113475"/>
    <w:rsid w:val="0013632F"/>
    <w:rsid w:val="00141218"/>
    <w:rsid w:val="001452A6"/>
    <w:rsid w:val="0015339D"/>
    <w:rsid w:val="00165431"/>
    <w:rsid w:val="001846F6"/>
    <w:rsid w:val="00184954"/>
    <w:rsid w:val="001971A2"/>
    <w:rsid w:val="001A6A9E"/>
    <w:rsid w:val="001B4AAB"/>
    <w:rsid w:val="001B62AD"/>
    <w:rsid w:val="001D26CA"/>
    <w:rsid w:val="001E154A"/>
    <w:rsid w:val="001E19F6"/>
    <w:rsid w:val="001E1DAB"/>
    <w:rsid w:val="001E351E"/>
    <w:rsid w:val="001E4A50"/>
    <w:rsid w:val="0020108D"/>
    <w:rsid w:val="00204E3D"/>
    <w:rsid w:val="00206963"/>
    <w:rsid w:val="00207EA2"/>
    <w:rsid w:val="00214A32"/>
    <w:rsid w:val="002162F8"/>
    <w:rsid w:val="00223512"/>
    <w:rsid w:val="00234CB6"/>
    <w:rsid w:val="00244A5E"/>
    <w:rsid w:val="00263115"/>
    <w:rsid w:val="0027239D"/>
    <w:rsid w:val="0027648C"/>
    <w:rsid w:val="00282B36"/>
    <w:rsid w:val="00286991"/>
    <w:rsid w:val="00287359"/>
    <w:rsid w:val="00293938"/>
    <w:rsid w:val="00293DCC"/>
    <w:rsid w:val="002A0B2A"/>
    <w:rsid w:val="002A46C6"/>
    <w:rsid w:val="002A5780"/>
    <w:rsid w:val="002B197B"/>
    <w:rsid w:val="002B3447"/>
    <w:rsid w:val="002C7889"/>
    <w:rsid w:val="002D0C6C"/>
    <w:rsid w:val="002D5DBA"/>
    <w:rsid w:val="002D6977"/>
    <w:rsid w:val="002E408C"/>
    <w:rsid w:val="002F00FA"/>
    <w:rsid w:val="002F12DC"/>
    <w:rsid w:val="003004B4"/>
    <w:rsid w:val="00306B42"/>
    <w:rsid w:val="003155DB"/>
    <w:rsid w:val="00324CEB"/>
    <w:rsid w:val="00325FD4"/>
    <w:rsid w:val="003268D7"/>
    <w:rsid w:val="0033471A"/>
    <w:rsid w:val="00336893"/>
    <w:rsid w:val="00340E56"/>
    <w:rsid w:val="003426CE"/>
    <w:rsid w:val="00344814"/>
    <w:rsid w:val="00352374"/>
    <w:rsid w:val="00356DD4"/>
    <w:rsid w:val="0036164C"/>
    <w:rsid w:val="00366B8D"/>
    <w:rsid w:val="00372FAC"/>
    <w:rsid w:val="003740E3"/>
    <w:rsid w:val="00376511"/>
    <w:rsid w:val="003775CB"/>
    <w:rsid w:val="003A1E69"/>
    <w:rsid w:val="003A255D"/>
    <w:rsid w:val="003A3E7D"/>
    <w:rsid w:val="003B417A"/>
    <w:rsid w:val="003B50A9"/>
    <w:rsid w:val="003B6AAB"/>
    <w:rsid w:val="003C0B75"/>
    <w:rsid w:val="003D56DF"/>
    <w:rsid w:val="003D7F8B"/>
    <w:rsid w:val="003E537C"/>
    <w:rsid w:val="003E6D55"/>
    <w:rsid w:val="003F288D"/>
    <w:rsid w:val="003F787A"/>
    <w:rsid w:val="004016A7"/>
    <w:rsid w:val="00402A6E"/>
    <w:rsid w:val="00406292"/>
    <w:rsid w:val="004076D9"/>
    <w:rsid w:val="00417AD0"/>
    <w:rsid w:val="00417C16"/>
    <w:rsid w:val="00420525"/>
    <w:rsid w:val="00422387"/>
    <w:rsid w:val="00424451"/>
    <w:rsid w:val="00425A4F"/>
    <w:rsid w:val="0042674B"/>
    <w:rsid w:val="0042759B"/>
    <w:rsid w:val="0042772D"/>
    <w:rsid w:val="00440ABD"/>
    <w:rsid w:val="00470A36"/>
    <w:rsid w:val="004742B0"/>
    <w:rsid w:val="0048002B"/>
    <w:rsid w:val="004868FD"/>
    <w:rsid w:val="004959D1"/>
    <w:rsid w:val="00497D17"/>
    <w:rsid w:val="004C5A23"/>
    <w:rsid w:val="004C66C2"/>
    <w:rsid w:val="004D25A7"/>
    <w:rsid w:val="004E148A"/>
    <w:rsid w:val="004E38F9"/>
    <w:rsid w:val="004F0716"/>
    <w:rsid w:val="004F18F2"/>
    <w:rsid w:val="004F48B7"/>
    <w:rsid w:val="0050096D"/>
    <w:rsid w:val="00501959"/>
    <w:rsid w:val="00522A9A"/>
    <w:rsid w:val="005305DE"/>
    <w:rsid w:val="00536755"/>
    <w:rsid w:val="005367DE"/>
    <w:rsid w:val="00550B70"/>
    <w:rsid w:val="0056107E"/>
    <w:rsid w:val="00567022"/>
    <w:rsid w:val="00570400"/>
    <w:rsid w:val="005757A7"/>
    <w:rsid w:val="00581199"/>
    <w:rsid w:val="00593E8C"/>
    <w:rsid w:val="005A48C9"/>
    <w:rsid w:val="005C609D"/>
    <w:rsid w:val="005E468B"/>
    <w:rsid w:val="005E725B"/>
    <w:rsid w:val="005F64E7"/>
    <w:rsid w:val="00603A0A"/>
    <w:rsid w:val="0060473E"/>
    <w:rsid w:val="00613EBF"/>
    <w:rsid w:val="00617BA2"/>
    <w:rsid w:val="00624CD5"/>
    <w:rsid w:val="00625338"/>
    <w:rsid w:val="00625CC2"/>
    <w:rsid w:val="00627D94"/>
    <w:rsid w:val="006303DB"/>
    <w:rsid w:val="00631FAD"/>
    <w:rsid w:val="00635033"/>
    <w:rsid w:val="00640B8D"/>
    <w:rsid w:val="00640BFD"/>
    <w:rsid w:val="00640EFA"/>
    <w:rsid w:val="00655EC2"/>
    <w:rsid w:val="006578CA"/>
    <w:rsid w:val="0067497F"/>
    <w:rsid w:val="0067607C"/>
    <w:rsid w:val="00684CFC"/>
    <w:rsid w:val="00685C11"/>
    <w:rsid w:val="00685F15"/>
    <w:rsid w:val="00690F4C"/>
    <w:rsid w:val="006924CB"/>
    <w:rsid w:val="006A7F64"/>
    <w:rsid w:val="006B0849"/>
    <w:rsid w:val="006B5A9C"/>
    <w:rsid w:val="006C4592"/>
    <w:rsid w:val="006C6A52"/>
    <w:rsid w:val="006E1AD6"/>
    <w:rsid w:val="006E1D61"/>
    <w:rsid w:val="006E4C0B"/>
    <w:rsid w:val="006E504D"/>
    <w:rsid w:val="00704694"/>
    <w:rsid w:val="00706906"/>
    <w:rsid w:val="0071157A"/>
    <w:rsid w:val="00713595"/>
    <w:rsid w:val="00717579"/>
    <w:rsid w:val="00722EE5"/>
    <w:rsid w:val="00733B0B"/>
    <w:rsid w:val="007340E1"/>
    <w:rsid w:val="00735D3C"/>
    <w:rsid w:val="00747A76"/>
    <w:rsid w:val="007546C1"/>
    <w:rsid w:val="00754F96"/>
    <w:rsid w:val="0075613D"/>
    <w:rsid w:val="00760A55"/>
    <w:rsid w:val="00761F9B"/>
    <w:rsid w:val="00764E67"/>
    <w:rsid w:val="007757A3"/>
    <w:rsid w:val="00781450"/>
    <w:rsid w:val="00786508"/>
    <w:rsid w:val="00792DF0"/>
    <w:rsid w:val="007B26BE"/>
    <w:rsid w:val="007B4225"/>
    <w:rsid w:val="007B591B"/>
    <w:rsid w:val="007C2796"/>
    <w:rsid w:val="007D1FDD"/>
    <w:rsid w:val="007D6BE0"/>
    <w:rsid w:val="007F0991"/>
    <w:rsid w:val="0080544C"/>
    <w:rsid w:val="00805514"/>
    <w:rsid w:val="00805D4E"/>
    <w:rsid w:val="0081133E"/>
    <w:rsid w:val="00827D7C"/>
    <w:rsid w:val="00827F4E"/>
    <w:rsid w:val="00841D36"/>
    <w:rsid w:val="00843113"/>
    <w:rsid w:val="00852660"/>
    <w:rsid w:val="00856B79"/>
    <w:rsid w:val="00856EA4"/>
    <w:rsid w:val="008623D6"/>
    <w:rsid w:val="00862599"/>
    <w:rsid w:val="00864665"/>
    <w:rsid w:val="00865D87"/>
    <w:rsid w:val="00881379"/>
    <w:rsid w:val="00881944"/>
    <w:rsid w:val="00883BDE"/>
    <w:rsid w:val="00884CFB"/>
    <w:rsid w:val="0089177A"/>
    <w:rsid w:val="00892E72"/>
    <w:rsid w:val="00895820"/>
    <w:rsid w:val="008A0A5A"/>
    <w:rsid w:val="008A2AEB"/>
    <w:rsid w:val="008A77F3"/>
    <w:rsid w:val="008A7CE0"/>
    <w:rsid w:val="008D1F84"/>
    <w:rsid w:val="008D2D69"/>
    <w:rsid w:val="008D7971"/>
    <w:rsid w:val="008D7D1C"/>
    <w:rsid w:val="008F3CBD"/>
    <w:rsid w:val="008F456A"/>
    <w:rsid w:val="00917951"/>
    <w:rsid w:val="009324F7"/>
    <w:rsid w:val="00934E47"/>
    <w:rsid w:val="00935C93"/>
    <w:rsid w:val="0094711C"/>
    <w:rsid w:val="00953551"/>
    <w:rsid w:val="009579D2"/>
    <w:rsid w:val="00963E3C"/>
    <w:rsid w:val="00965EE3"/>
    <w:rsid w:val="009724F2"/>
    <w:rsid w:val="009729CC"/>
    <w:rsid w:val="0097553F"/>
    <w:rsid w:val="00976522"/>
    <w:rsid w:val="009A29A0"/>
    <w:rsid w:val="009A594E"/>
    <w:rsid w:val="009D355D"/>
    <w:rsid w:val="009D795B"/>
    <w:rsid w:val="009E537E"/>
    <w:rsid w:val="009F1397"/>
    <w:rsid w:val="009F77EC"/>
    <w:rsid w:val="00A03CCD"/>
    <w:rsid w:val="00A07BA0"/>
    <w:rsid w:val="00A14948"/>
    <w:rsid w:val="00A16863"/>
    <w:rsid w:val="00A27A6B"/>
    <w:rsid w:val="00A27B96"/>
    <w:rsid w:val="00A40CCD"/>
    <w:rsid w:val="00A432B8"/>
    <w:rsid w:val="00A4686A"/>
    <w:rsid w:val="00A46BDC"/>
    <w:rsid w:val="00A50690"/>
    <w:rsid w:val="00A51BEE"/>
    <w:rsid w:val="00A53F9A"/>
    <w:rsid w:val="00A73A35"/>
    <w:rsid w:val="00A8289A"/>
    <w:rsid w:val="00A91D79"/>
    <w:rsid w:val="00AA0D74"/>
    <w:rsid w:val="00AB181B"/>
    <w:rsid w:val="00AC3FBC"/>
    <w:rsid w:val="00AC4F4C"/>
    <w:rsid w:val="00AD38B2"/>
    <w:rsid w:val="00AE515B"/>
    <w:rsid w:val="00AF0D9F"/>
    <w:rsid w:val="00AF2486"/>
    <w:rsid w:val="00AF7236"/>
    <w:rsid w:val="00B026F1"/>
    <w:rsid w:val="00B03F5F"/>
    <w:rsid w:val="00B269FF"/>
    <w:rsid w:val="00B35366"/>
    <w:rsid w:val="00B35835"/>
    <w:rsid w:val="00B44E78"/>
    <w:rsid w:val="00B62451"/>
    <w:rsid w:val="00B679F7"/>
    <w:rsid w:val="00B75781"/>
    <w:rsid w:val="00B77FC1"/>
    <w:rsid w:val="00B83410"/>
    <w:rsid w:val="00B84A40"/>
    <w:rsid w:val="00B84E81"/>
    <w:rsid w:val="00B87675"/>
    <w:rsid w:val="00BA0B11"/>
    <w:rsid w:val="00BB23EE"/>
    <w:rsid w:val="00BC3200"/>
    <w:rsid w:val="00BD0EC0"/>
    <w:rsid w:val="00BD586E"/>
    <w:rsid w:val="00BD7B61"/>
    <w:rsid w:val="00BE6F7F"/>
    <w:rsid w:val="00BE7535"/>
    <w:rsid w:val="00BF295C"/>
    <w:rsid w:val="00C02506"/>
    <w:rsid w:val="00C02B83"/>
    <w:rsid w:val="00C0425B"/>
    <w:rsid w:val="00C126FD"/>
    <w:rsid w:val="00C171AE"/>
    <w:rsid w:val="00C177DD"/>
    <w:rsid w:val="00C22015"/>
    <w:rsid w:val="00C2307D"/>
    <w:rsid w:val="00C25637"/>
    <w:rsid w:val="00C34BB7"/>
    <w:rsid w:val="00C34EC4"/>
    <w:rsid w:val="00C4086B"/>
    <w:rsid w:val="00C45E7A"/>
    <w:rsid w:val="00C537B9"/>
    <w:rsid w:val="00C546DA"/>
    <w:rsid w:val="00C60942"/>
    <w:rsid w:val="00C7498A"/>
    <w:rsid w:val="00C8167C"/>
    <w:rsid w:val="00C81C7C"/>
    <w:rsid w:val="00C87B30"/>
    <w:rsid w:val="00C91F4E"/>
    <w:rsid w:val="00CA22FE"/>
    <w:rsid w:val="00CA4506"/>
    <w:rsid w:val="00CA4DF7"/>
    <w:rsid w:val="00CB03CD"/>
    <w:rsid w:val="00CB7B41"/>
    <w:rsid w:val="00CC5EDF"/>
    <w:rsid w:val="00CC6A21"/>
    <w:rsid w:val="00CC7B5C"/>
    <w:rsid w:val="00CF13C7"/>
    <w:rsid w:val="00CF518E"/>
    <w:rsid w:val="00CF7A43"/>
    <w:rsid w:val="00D001A5"/>
    <w:rsid w:val="00D10D15"/>
    <w:rsid w:val="00D11DF6"/>
    <w:rsid w:val="00D13845"/>
    <w:rsid w:val="00D14955"/>
    <w:rsid w:val="00D156E0"/>
    <w:rsid w:val="00D26682"/>
    <w:rsid w:val="00D31881"/>
    <w:rsid w:val="00D4040D"/>
    <w:rsid w:val="00D506BA"/>
    <w:rsid w:val="00D72452"/>
    <w:rsid w:val="00D86892"/>
    <w:rsid w:val="00D87821"/>
    <w:rsid w:val="00DA238D"/>
    <w:rsid w:val="00DA2F74"/>
    <w:rsid w:val="00DB4927"/>
    <w:rsid w:val="00DC2B18"/>
    <w:rsid w:val="00DC3A94"/>
    <w:rsid w:val="00DC4198"/>
    <w:rsid w:val="00DC5A34"/>
    <w:rsid w:val="00DE2D88"/>
    <w:rsid w:val="00DE6110"/>
    <w:rsid w:val="00DF03D2"/>
    <w:rsid w:val="00E028D3"/>
    <w:rsid w:val="00E22E81"/>
    <w:rsid w:val="00E25DCC"/>
    <w:rsid w:val="00E273E1"/>
    <w:rsid w:val="00E27989"/>
    <w:rsid w:val="00E3719B"/>
    <w:rsid w:val="00E37814"/>
    <w:rsid w:val="00E42024"/>
    <w:rsid w:val="00E460BE"/>
    <w:rsid w:val="00E4676E"/>
    <w:rsid w:val="00E534B1"/>
    <w:rsid w:val="00E6121E"/>
    <w:rsid w:val="00E62B6D"/>
    <w:rsid w:val="00E63E53"/>
    <w:rsid w:val="00E742CC"/>
    <w:rsid w:val="00E75B1F"/>
    <w:rsid w:val="00E81B3B"/>
    <w:rsid w:val="00E82824"/>
    <w:rsid w:val="00E93A3A"/>
    <w:rsid w:val="00EA23E5"/>
    <w:rsid w:val="00EA3EFA"/>
    <w:rsid w:val="00EA59CF"/>
    <w:rsid w:val="00EB086E"/>
    <w:rsid w:val="00EC14DC"/>
    <w:rsid w:val="00EC267E"/>
    <w:rsid w:val="00ED69F5"/>
    <w:rsid w:val="00EE3002"/>
    <w:rsid w:val="00EF4389"/>
    <w:rsid w:val="00F043E0"/>
    <w:rsid w:val="00F060C5"/>
    <w:rsid w:val="00F06B83"/>
    <w:rsid w:val="00F141FC"/>
    <w:rsid w:val="00F17F3B"/>
    <w:rsid w:val="00F220F1"/>
    <w:rsid w:val="00F24447"/>
    <w:rsid w:val="00F2537B"/>
    <w:rsid w:val="00F27B4F"/>
    <w:rsid w:val="00F3170B"/>
    <w:rsid w:val="00F31FAC"/>
    <w:rsid w:val="00F33FFF"/>
    <w:rsid w:val="00F34B93"/>
    <w:rsid w:val="00F41867"/>
    <w:rsid w:val="00F652AB"/>
    <w:rsid w:val="00F72365"/>
    <w:rsid w:val="00F75F42"/>
    <w:rsid w:val="00F85665"/>
    <w:rsid w:val="00F93CAD"/>
    <w:rsid w:val="00F94FD1"/>
    <w:rsid w:val="00F97886"/>
    <w:rsid w:val="00FA466E"/>
    <w:rsid w:val="00FA471E"/>
    <w:rsid w:val="00FB19D1"/>
    <w:rsid w:val="00FB1BF7"/>
    <w:rsid w:val="00FB38F2"/>
    <w:rsid w:val="00FB451C"/>
    <w:rsid w:val="00FB7F6C"/>
    <w:rsid w:val="00FC0B30"/>
    <w:rsid w:val="00FC15B0"/>
    <w:rsid w:val="00FD1B67"/>
    <w:rsid w:val="00FE61FA"/>
    <w:rsid w:val="00FF5920"/>
    <w:rsid w:val="045006D2"/>
    <w:rsid w:val="06E64FFB"/>
    <w:rsid w:val="0895F1BB"/>
    <w:rsid w:val="0CBC0E9E"/>
    <w:rsid w:val="14C68F9A"/>
    <w:rsid w:val="1718043B"/>
    <w:rsid w:val="1A61BDB1"/>
    <w:rsid w:val="1F27157C"/>
    <w:rsid w:val="213C0E4B"/>
    <w:rsid w:val="229FD058"/>
    <w:rsid w:val="25D3C941"/>
    <w:rsid w:val="2E79C591"/>
    <w:rsid w:val="2EA94FA6"/>
    <w:rsid w:val="30C32874"/>
    <w:rsid w:val="326B7CDE"/>
    <w:rsid w:val="357A2571"/>
    <w:rsid w:val="36D2080A"/>
    <w:rsid w:val="36F62542"/>
    <w:rsid w:val="38201DD9"/>
    <w:rsid w:val="3BD93F28"/>
    <w:rsid w:val="3CDA6713"/>
    <w:rsid w:val="408C746B"/>
    <w:rsid w:val="40F9F127"/>
    <w:rsid w:val="4366C613"/>
    <w:rsid w:val="463DFFA9"/>
    <w:rsid w:val="468D887C"/>
    <w:rsid w:val="47E8728B"/>
    <w:rsid w:val="4A414D22"/>
    <w:rsid w:val="4B4A1364"/>
    <w:rsid w:val="4BA26BE9"/>
    <w:rsid w:val="4D14C527"/>
    <w:rsid w:val="4E701C99"/>
    <w:rsid w:val="4F90CC22"/>
    <w:rsid w:val="512B5118"/>
    <w:rsid w:val="5654A5CC"/>
    <w:rsid w:val="58D71546"/>
    <w:rsid w:val="5A1971DE"/>
    <w:rsid w:val="5B1A1BD8"/>
    <w:rsid w:val="5B1E2742"/>
    <w:rsid w:val="5B700537"/>
    <w:rsid w:val="5CC5C0B8"/>
    <w:rsid w:val="667ACFED"/>
    <w:rsid w:val="68C2AC13"/>
    <w:rsid w:val="68FACB32"/>
    <w:rsid w:val="6B180502"/>
    <w:rsid w:val="6BD87737"/>
    <w:rsid w:val="6F6308F3"/>
    <w:rsid w:val="73706686"/>
    <w:rsid w:val="75184D16"/>
    <w:rsid w:val="79AB9390"/>
    <w:rsid w:val="7B40975A"/>
    <w:rsid w:val="7BCFB2C9"/>
    <w:rsid w:val="7CBCB269"/>
    <w:rsid w:val="7D34644A"/>
    <w:rsid w:val="7E91400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69A241"/>
  <w15:chartTrackingRefBased/>
  <w15:docId w15:val="{F01D6211-BDFF-44C0-A735-00042B287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63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63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63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63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63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63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63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63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63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3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63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63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63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63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63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63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63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632F"/>
    <w:rPr>
      <w:rFonts w:eastAsiaTheme="majorEastAsia" w:cstheme="majorBidi"/>
      <w:color w:val="272727" w:themeColor="text1" w:themeTint="D8"/>
    </w:rPr>
  </w:style>
  <w:style w:type="paragraph" w:styleId="Title">
    <w:name w:val="Title"/>
    <w:basedOn w:val="Normal"/>
    <w:next w:val="Normal"/>
    <w:link w:val="TitleChar"/>
    <w:uiPriority w:val="10"/>
    <w:qFormat/>
    <w:rsid w:val="001363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63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63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63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632F"/>
    <w:pPr>
      <w:spacing w:before="160"/>
      <w:jc w:val="center"/>
    </w:pPr>
    <w:rPr>
      <w:i/>
      <w:iCs/>
      <w:color w:val="404040" w:themeColor="text1" w:themeTint="BF"/>
    </w:rPr>
  </w:style>
  <w:style w:type="character" w:customStyle="1" w:styleId="QuoteChar">
    <w:name w:val="Quote Char"/>
    <w:basedOn w:val="DefaultParagraphFont"/>
    <w:link w:val="Quote"/>
    <w:uiPriority w:val="29"/>
    <w:rsid w:val="0013632F"/>
    <w:rPr>
      <w:i/>
      <w:iCs/>
      <w:color w:val="404040" w:themeColor="text1" w:themeTint="BF"/>
    </w:rPr>
  </w:style>
  <w:style w:type="paragraph" w:styleId="ListParagraph">
    <w:name w:val="List Paragraph"/>
    <w:basedOn w:val="Normal"/>
    <w:uiPriority w:val="34"/>
    <w:qFormat/>
    <w:rsid w:val="0013632F"/>
    <w:pPr>
      <w:ind w:left="720"/>
      <w:contextualSpacing/>
    </w:pPr>
  </w:style>
  <w:style w:type="character" w:styleId="IntenseEmphasis">
    <w:name w:val="Intense Emphasis"/>
    <w:basedOn w:val="DefaultParagraphFont"/>
    <w:uiPriority w:val="21"/>
    <w:qFormat/>
    <w:rsid w:val="0013632F"/>
    <w:rPr>
      <w:i/>
      <w:iCs/>
      <w:color w:val="0F4761" w:themeColor="accent1" w:themeShade="BF"/>
    </w:rPr>
  </w:style>
  <w:style w:type="paragraph" w:styleId="IntenseQuote">
    <w:name w:val="Intense Quote"/>
    <w:basedOn w:val="Normal"/>
    <w:next w:val="Normal"/>
    <w:link w:val="IntenseQuoteChar"/>
    <w:uiPriority w:val="30"/>
    <w:qFormat/>
    <w:rsid w:val="001363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632F"/>
    <w:rPr>
      <w:i/>
      <w:iCs/>
      <w:color w:val="0F4761" w:themeColor="accent1" w:themeShade="BF"/>
    </w:rPr>
  </w:style>
  <w:style w:type="character" w:styleId="IntenseReference">
    <w:name w:val="Intense Reference"/>
    <w:basedOn w:val="DefaultParagraphFont"/>
    <w:uiPriority w:val="32"/>
    <w:qFormat/>
    <w:rsid w:val="0013632F"/>
    <w:rPr>
      <w:b/>
      <w:bCs/>
      <w:smallCaps/>
      <w:color w:val="0F4761" w:themeColor="accent1" w:themeShade="BF"/>
      <w:spacing w:val="5"/>
    </w:rPr>
  </w:style>
  <w:style w:type="character" w:styleId="Hyperlink">
    <w:name w:val="Hyperlink"/>
    <w:basedOn w:val="DefaultParagraphFont"/>
    <w:uiPriority w:val="99"/>
    <w:unhideWhenUsed/>
    <w:rsid w:val="0013632F"/>
    <w:rPr>
      <w:color w:val="467886" w:themeColor="hyperlink"/>
      <w:u w:val="single"/>
    </w:rPr>
  </w:style>
  <w:style w:type="character" w:styleId="UnresolvedMention">
    <w:name w:val="Unresolved Mention"/>
    <w:basedOn w:val="DefaultParagraphFont"/>
    <w:uiPriority w:val="99"/>
    <w:semiHidden/>
    <w:unhideWhenUsed/>
    <w:rsid w:val="0013632F"/>
    <w:rPr>
      <w:color w:val="605E5C"/>
      <w:shd w:val="clear" w:color="auto" w:fill="E1DFDD"/>
    </w:rPr>
  </w:style>
  <w:style w:type="character" w:styleId="CommentReference">
    <w:name w:val="annotation reference"/>
    <w:basedOn w:val="DefaultParagraphFont"/>
    <w:uiPriority w:val="99"/>
    <w:semiHidden/>
    <w:unhideWhenUsed/>
    <w:rsid w:val="00C34EC4"/>
    <w:rPr>
      <w:sz w:val="16"/>
      <w:szCs w:val="16"/>
    </w:rPr>
  </w:style>
  <w:style w:type="paragraph" w:styleId="CommentText">
    <w:name w:val="annotation text"/>
    <w:basedOn w:val="Normal"/>
    <w:link w:val="CommentTextChar"/>
    <w:uiPriority w:val="99"/>
    <w:unhideWhenUsed/>
    <w:rsid w:val="00C34EC4"/>
    <w:pPr>
      <w:spacing w:line="240" w:lineRule="auto"/>
    </w:pPr>
    <w:rPr>
      <w:sz w:val="20"/>
      <w:szCs w:val="20"/>
    </w:rPr>
  </w:style>
  <w:style w:type="character" w:customStyle="1" w:styleId="CommentTextChar">
    <w:name w:val="Comment Text Char"/>
    <w:basedOn w:val="DefaultParagraphFont"/>
    <w:link w:val="CommentText"/>
    <w:uiPriority w:val="99"/>
    <w:rsid w:val="00C34EC4"/>
    <w:rPr>
      <w:sz w:val="20"/>
      <w:szCs w:val="20"/>
    </w:rPr>
  </w:style>
  <w:style w:type="paragraph" w:styleId="CommentSubject">
    <w:name w:val="annotation subject"/>
    <w:basedOn w:val="CommentText"/>
    <w:next w:val="CommentText"/>
    <w:link w:val="CommentSubjectChar"/>
    <w:uiPriority w:val="99"/>
    <w:semiHidden/>
    <w:unhideWhenUsed/>
    <w:rsid w:val="00C34EC4"/>
    <w:rPr>
      <w:b/>
      <w:bCs/>
    </w:rPr>
  </w:style>
  <w:style w:type="character" w:customStyle="1" w:styleId="CommentSubjectChar">
    <w:name w:val="Comment Subject Char"/>
    <w:basedOn w:val="CommentTextChar"/>
    <w:link w:val="CommentSubject"/>
    <w:uiPriority w:val="99"/>
    <w:semiHidden/>
    <w:rsid w:val="00C34EC4"/>
    <w:rPr>
      <w:b/>
      <w:bCs/>
      <w:sz w:val="20"/>
      <w:szCs w:val="20"/>
    </w:rPr>
  </w:style>
  <w:style w:type="paragraph" w:styleId="Header">
    <w:name w:val="header"/>
    <w:basedOn w:val="Normal"/>
    <w:link w:val="HeaderChar"/>
    <w:uiPriority w:val="99"/>
    <w:unhideWhenUsed/>
    <w:rsid w:val="00470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A36"/>
  </w:style>
  <w:style w:type="paragraph" w:styleId="Footer">
    <w:name w:val="footer"/>
    <w:basedOn w:val="Normal"/>
    <w:link w:val="FooterChar"/>
    <w:uiPriority w:val="99"/>
    <w:unhideWhenUsed/>
    <w:rsid w:val="00470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A36"/>
  </w:style>
  <w:style w:type="paragraph" w:styleId="Revision">
    <w:name w:val="Revision"/>
    <w:hidden/>
    <w:uiPriority w:val="99"/>
    <w:semiHidden/>
    <w:rsid w:val="00EC14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37288">
      <w:bodyDiv w:val="1"/>
      <w:marLeft w:val="0"/>
      <w:marRight w:val="0"/>
      <w:marTop w:val="0"/>
      <w:marBottom w:val="0"/>
      <w:divBdr>
        <w:top w:val="none" w:sz="0" w:space="0" w:color="auto"/>
        <w:left w:val="none" w:sz="0" w:space="0" w:color="auto"/>
        <w:bottom w:val="none" w:sz="0" w:space="0" w:color="auto"/>
        <w:right w:val="none" w:sz="0" w:space="0" w:color="auto"/>
      </w:divBdr>
      <w:divsChild>
        <w:div w:id="1427071060">
          <w:marLeft w:val="158"/>
          <w:marRight w:val="0"/>
          <w:marTop w:val="0"/>
          <w:marBottom w:val="0"/>
          <w:divBdr>
            <w:top w:val="none" w:sz="0" w:space="0" w:color="auto"/>
            <w:left w:val="none" w:sz="0" w:space="0" w:color="auto"/>
            <w:bottom w:val="none" w:sz="0" w:space="0" w:color="auto"/>
            <w:right w:val="none" w:sz="0" w:space="0" w:color="auto"/>
          </w:divBdr>
        </w:div>
      </w:divsChild>
    </w:div>
    <w:div w:id="911547051">
      <w:bodyDiv w:val="1"/>
      <w:marLeft w:val="0"/>
      <w:marRight w:val="0"/>
      <w:marTop w:val="0"/>
      <w:marBottom w:val="0"/>
      <w:divBdr>
        <w:top w:val="none" w:sz="0" w:space="0" w:color="auto"/>
        <w:left w:val="none" w:sz="0" w:space="0" w:color="auto"/>
        <w:bottom w:val="none" w:sz="0" w:space="0" w:color="auto"/>
        <w:right w:val="none" w:sz="0" w:space="0" w:color="auto"/>
      </w:divBdr>
      <w:divsChild>
        <w:div w:id="1773894573">
          <w:marLeft w:val="0"/>
          <w:marRight w:val="0"/>
          <w:marTop w:val="0"/>
          <w:marBottom w:val="0"/>
          <w:divBdr>
            <w:top w:val="none" w:sz="0" w:space="0" w:color="auto"/>
            <w:left w:val="none" w:sz="0" w:space="0" w:color="auto"/>
            <w:bottom w:val="none" w:sz="0" w:space="0" w:color="auto"/>
            <w:right w:val="none" w:sz="0" w:space="0" w:color="auto"/>
          </w:divBdr>
        </w:div>
      </w:divsChild>
    </w:div>
    <w:div w:id="1428161058">
      <w:bodyDiv w:val="1"/>
      <w:marLeft w:val="0"/>
      <w:marRight w:val="0"/>
      <w:marTop w:val="0"/>
      <w:marBottom w:val="0"/>
      <w:divBdr>
        <w:top w:val="none" w:sz="0" w:space="0" w:color="auto"/>
        <w:left w:val="none" w:sz="0" w:space="0" w:color="auto"/>
        <w:bottom w:val="none" w:sz="0" w:space="0" w:color="auto"/>
        <w:right w:val="none" w:sz="0" w:space="0" w:color="auto"/>
      </w:divBdr>
      <w:divsChild>
        <w:div w:id="24986323">
          <w:marLeft w:val="0"/>
          <w:marRight w:val="0"/>
          <w:marTop w:val="0"/>
          <w:marBottom w:val="0"/>
          <w:divBdr>
            <w:top w:val="none" w:sz="0" w:space="0" w:color="auto"/>
            <w:left w:val="none" w:sz="0" w:space="0" w:color="auto"/>
            <w:bottom w:val="none" w:sz="0" w:space="0" w:color="auto"/>
            <w:right w:val="none" w:sz="0" w:space="0" w:color="auto"/>
          </w:divBdr>
        </w:div>
        <w:div w:id="124398942">
          <w:marLeft w:val="0"/>
          <w:marRight w:val="0"/>
          <w:marTop w:val="0"/>
          <w:marBottom w:val="0"/>
          <w:divBdr>
            <w:top w:val="none" w:sz="0" w:space="0" w:color="auto"/>
            <w:left w:val="none" w:sz="0" w:space="0" w:color="auto"/>
            <w:bottom w:val="none" w:sz="0" w:space="0" w:color="auto"/>
            <w:right w:val="none" w:sz="0" w:space="0" w:color="auto"/>
          </w:divBdr>
        </w:div>
        <w:div w:id="150873819">
          <w:marLeft w:val="0"/>
          <w:marRight w:val="0"/>
          <w:marTop w:val="0"/>
          <w:marBottom w:val="0"/>
          <w:divBdr>
            <w:top w:val="none" w:sz="0" w:space="0" w:color="auto"/>
            <w:left w:val="none" w:sz="0" w:space="0" w:color="auto"/>
            <w:bottom w:val="none" w:sz="0" w:space="0" w:color="auto"/>
            <w:right w:val="none" w:sz="0" w:space="0" w:color="auto"/>
          </w:divBdr>
        </w:div>
        <w:div w:id="182205147">
          <w:marLeft w:val="0"/>
          <w:marRight w:val="0"/>
          <w:marTop w:val="0"/>
          <w:marBottom w:val="0"/>
          <w:divBdr>
            <w:top w:val="none" w:sz="0" w:space="0" w:color="auto"/>
            <w:left w:val="none" w:sz="0" w:space="0" w:color="auto"/>
            <w:bottom w:val="none" w:sz="0" w:space="0" w:color="auto"/>
            <w:right w:val="none" w:sz="0" w:space="0" w:color="auto"/>
          </w:divBdr>
        </w:div>
        <w:div w:id="188835050">
          <w:marLeft w:val="0"/>
          <w:marRight w:val="0"/>
          <w:marTop w:val="0"/>
          <w:marBottom w:val="0"/>
          <w:divBdr>
            <w:top w:val="none" w:sz="0" w:space="0" w:color="auto"/>
            <w:left w:val="none" w:sz="0" w:space="0" w:color="auto"/>
            <w:bottom w:val="none" w:sz="0" w:space="0" w:color="auto"/>
            <w:right w:val="none" w:sz="0" w:space="0" w:color="auto"/>
          </w:divBdr>
        </w:div>
        <w:div w:id="253829734">
          <w:marLeft w:val="0"/>
          <w:marRight w:val="0"/>
          <w:marTop w:val="0"/>
          <w:marBottom w:val="0"/>
          <w:divBdr>
            <w:top w:val="none" w:sz="0" w:space="0" w:color="auto"/>
            <w:left w:val="none" w:sz="0" w:space="0" w:color="auto"/>
            <w:bottom w:val="none" w:sz="0" w:space="0" w:color="auto"/>
            <w:right w:val="none" w:sz="0" w:space="0" w:color="auto"/>
          </w:divBdr>
        </w:div>
        <w:div w:id="319113239">
          <w:marLeft w:val="0"/>
          <w:marRight w:val="0"/>
          <w:marTop w:val="0"/>
          <w:marBottom w:val="0"/>
          <w:divBdr>
            <w:top w:val="none" w:sz="0" w:space="0" w:color="auto"/>
            <w:left w:val="none" w:sz="0" w:space="0" w:color="auto"/>
            <w:bottom w:val="none" w:sz="0" w:space="0" w:color="auto"/>
            <w:right w:val="none" w:sz="0" w:space="0" w:color="auto"/>
          </w:divBdr>
        </w:div>
        <w:div w:id="461115472">
          <w:marLeft w:val="0"/>
          <w:marRight w:val="0"/>
          <w:marTop w:val="0"/>
          <w:marBottom w:val="0"/>
          <w:divBdr>
            <w:top w:val="none" w:sz="0" w:space="0" w:color="auto"/>
            <w:left w:val="none" w:sz="0" w:space="0" w:color="auto"/>
            <w:bottom w:val="none" w:sz="0" w:space="0" w:color="auto"/>
            <w:right w:val="none" w:sz="0" w:space="0" w:color="auto"/>
          </w:divBdr>
        </w:div>
        <w:div w:id="612595794">
          <w:marLeft w:val="0"/>
          <w:marRight w:val="0"/>
          <w:marTop w:val="0"/>
          <w:marBottom w:val="0"/>
          <w:divBdr>
            <w:top w:val="none" w:sz="0" w:space="0" w:color="auto"/>
            <w:left w:val="none" w:sz="0" w:space="0" w:color="auto"/>
            <w:bottom w:val="none" w:sz="0" w:space="0" w:color="auto"/>
            <w:right w:val="none" w:sz="0" w:space="0" w:color="auto"/>
          </w:divBdr>
        </w:div>
        <w:div w:id="677536630">
          <w:marLeft w:val="0"/>
          <w:marRight w:val="0"/>
          <w:marTop w:val="0"/>
          <w:marBottom w:val="0"/>
          <w:divBdr>
            <w:top w:val="none" w:sz="0" w:space="0" w:color="auto"/>
            <w:left w:val="none" w:sz="0" w:space="0" w:color="auto"/>
            <w:bottom w:val="none" w:sz="0" w:space="0" w:color="auto"/>
            <w:right w:val="none" w:sz="0" w:space="0" w:color="auto"/>
          </w:divBdr>
        </w:div>
        <w:div w:id="832843200">
          <w:marLeft w:val="0"/>
          <w:marRight w:val="0"/>
          <w:marTop w:val="0"/>
          <w:marBottom w:val="0"/>
          <w:divBdr>
            <w:top w:val="none" w:sz="0" w:space="0" w:color="auto"/>
            <w:left w:val="none" w:sz="0" w:space="0" w:color="auto"/>
            <w:bottom w:val="none" w:sz="0" w:space="0" w:color="auto"/>
            <w:right w:val="none" w:sz="0" w:space="0" w:color="auto"/>
          </w:divBdr>
        </w:div>
        <w:div w:id="991258290">
          <w:marLeft w:val="0"/>
          <w:marRight w:val="0"/>
          <w:marTop w:val="0"/>
          <w:marBottom w:val="0"/>
          <w:divBdr>
            <w:top w:val="none" w:sz="0" w:space="0" w:color="auto"/>
            <w:left w:val="none" w:sz="0" w:space="0" w:color="auto"/>
            <w:bottom w:val="none" w:sz="0" w:space="0" w:color="auto"/>
            <w:right w:val="none" w:sz="0" w:space="0" w:color="auto"/>
          </w:divBdr>
        </w:div>
        <w:div w:id="1323656172">
          <w:marLeft w:val="0"/>
          <w:marRight w:val="0"/>
          <w:marTop w:val="0"/>
          <w:marBottom w:val="0"/>
          <w:divBdr>
            <w:top w:val="none" w:sz="0" w:space="0" w:color="auto"/>
            <w:left w:val="none" w:sz="0" w:space="0" w:color="auto"/>
            <w:bottom w:val="none" w:sz="0" w:space="0" w:color="auto"/>
            <w:right w:val="none" w:sz="0" w:space="0" w:color="auto"/>
          </w:divBdr>
        </w:div>
        <w:div w:id="1359356390">
          <w:marLeft w:val="0"/>
          <w:marRight w:val="0"/>
          <w:marTop w:val="0"/>
          <w:marBottom w:val="0"/>
          <w:divBdr>
            <w:top w:val="none" w:sz="0" w:space="0" w:color="auto"/>
            <w:left w:val="none" w:sz="0" w:space="0" w:color="auto"/>
            <w:bottom w:val="none" w:sz="0" w:space="0" w:color="auto"/>
            <w:right w:val="none" w:sz="0" w:space="0" w:color="auto"/>
          </w:divBdr>
        </w:div>
        <w:div w:id="1364087394">
          <w:marLeft w:val="0"/>
          <w:marRight w:val="0"/>
          <w:marTop w:val="0"/>
          <w:marBottom w:val="0"/>
          <w:divBdr>
            <w:top w:val="none" w:sz="0" w:space="0" w:color="auto"/>
            <w:left w:val="none" w:sz="0" w:space="0" w:color="auto"/>
            <w:bottom w:val="none" w:sz="0" w:space="0" w:color="auto"/>
            <w:right w:val="none" w:sz="0" w:space="0" w:color="auto"/>
          </w:divBdr>
        </w:div>
        <w:div w:id="1539583381">
          <w:marLeft w:val="0"/>
          <w:marRight w:val="0"/>
          <w:marTop w:val="0"/>
          <w:marBottom w:val="0"/>
          <w:divBdr>
            <w:top w:val="none" w:sz="0" w:space="0" w:color="auto"/>
            <w:left w:val="none" w:sz="0" w:space="0" w:color="auto"/>
            <w:bottom w:val="none" w:sz="0" w:space="0" w:color="auto"/>
            <w:right w:val="none" w:sz="0" w:space="0" w:color="auto"/>
          </w:divBdr>
        </w:div>
        <w:div w:id="1606110954">
          <w:marLeft w:val="0"/>
          <w:marRight w:val="0"/>
          <w:marTop w:val="0"/>
          <w:marBottom w:val="0"/>
          <w:divBdr>
            <w:top w:val="none" w:sz="0" w:space="0" w:color="auto"/>
            <w:left w:val="none" w:sz="0" w:space="0" w:color="auto"/>
            <w:bottom w:val="none" w:sz="0" w:space="0" w:color="auto"/>
            <w:right w:val="none" w:sz="0" w:space="0" w:color="auto"/>
          </w:divBdr>
        </w:div>
        <w:div w:id="2111507141">
          <w:marLeft w:val="0"/>
          <w:marRight w:val="0"/>
          <w:marTop w:val="0"/>
          <w:marBottom w:val="0"/>
          <w:divBdr>
            <w:top w:val="none" w:sz="0" w:space="0" w:color="auto"/>
            <w:left w:val="none" w:sz="0" w:space="0" w:color="auto"/>
            <w:bottom w:val="none" w:sz="0" w:space="0" w:color="auto"/>
            <w:right w:val="none" w:sz="0" w:space="0" w:color="auto"/>
          </w:divBdr>
        </w:div>
      </w:divsChild>
    </w:div>
    <w:div w:id="1855797923">
      <w:bodyDiv w:val="1"/>
      <w:marLeft w:val="0"/>
      <w:marRight w:val="0"/>
      <w:marTop w:val="0"/>
      <w:marBottom w:val="0"/>
      <w:divBdr>
        <w:top w:val="none" w:sz="0" w:space="0" w:color="auto"/>
        <w:left w:val="none" w:sz="0" w:space="0" w:color="auto"/>
        <w:bottom w:val="none" w:sz="0" w:space="0" w:color="auto"/>
        <w:right w:val="none" w:sz="0" w:space="0" w:color="auto"/>
      </w:divBdr>
      <w:divsChild>
        <w:div w:id="2013212858">
          <w:marLeft w:val="0"/>
          <w:marRight w:val="0"/>
          <w:marTop w:val="0"/>
          <w:marBottom w:val="0"/>
          <w:divBdr>
            <w:top w:val="none" w:sz="0" w:space="0" w:color="auto"/>
            <w:left w:val="none" w:sz="0" w:space="0" w:color="auto"/>
            <w:bottom w:val="none" w:sz="0" w:space="0" w:color="auto"/>
            <w:right w:val="none" w:sz="0" w:space="0" w:color="auto"/>
          </w:divBdr>
        </w:div>
      </w:divsChild>
    </w:div>
    <w:div w:id="2126195098">
      <w:bodyDiv w:val="1"/>
      <w:marLeft w:val="0"/>
      <w:marRight w:val="0"/>
      <w:marTop w:val="0"/>
      <w:marBottom w:val="0"/>
      <w:divBdr>
        <w:top w:val="none" w:sz="0" w:space="0" w:color="auto"/>
        <w:left w:val="none" w:sz="0" w:space="0" w:color="auto"/>
        <w:bottom w:val="none" w:sz="0" w:space="0" w:color="auto"/>
        <w:right w:val="none" w:sz="0" w:space="0" w:color="auto"/>
      </w:divBdr>
      <w:divsChild>
        <w:div w:id="25953443">
          <w:marLeft w:val="0"/>
          <w:marRight w:val="0"/>
          <w:marTop w:val="0"/>
          <w:marBottom w:val="0"/>
          <w:divBdr>
            <w:top w:val="none" w:sz="0" w:space="0" w:color="auto"/>
            <w:left w:val="none" w:sz="0" w:space="0" w:color="auto"/>
            <w:bottom w:val="none" w:sz="0" w:space="0" w:color="auto"/>
            <w:right w:val="none" w:sz="0" w:space="0" w:color="auto"/>
          </w:divBdr>
        </w:div>
        <w:div w:id="343628618">
          <w:marLeft w:val="0"/>
          <w:marRight w:val="0"/>
          <w:marTop w:val="0"/>
          <w:marBottom w:val="0"/>
          <w:divBdr>
            <w:top w:val="none" w:sz="0" w:space="0" w:color="auto"/>
            <w:left w:val="none" w:sz="0" w:space="0" w:color="auto"/>
            <w:bottom w:val="none" w:sz="0" w:space="0" w:color="auto"/>
            <w:right w:val="none" w:sz="0" w:space="0" w:color="auto"/>
          </w:divBdr>
        </w:div>
        <w:div w:id="428359349">
          <w:marLeft w:val="0"/>
          <w:marRight w:val="0"/>
          <w:marTop w:val="0"/>
          <w:marBottom w:val="0"/>
          <w:divBdr>
            <w:top w:val="none" w:sz="0" w:space="0" w:color="auto"/>
            <w:left w:val="none" w:sz="0" w:space="0" w:color="auto"/>
            <w:bottom w:val="none" w:sz="0" w:space="0" w:color="auto"/>
            <w:right w:val="none" w:sz="0" w:space="0" w:color="auto"/>
          </w:divBdr>
        </w:div>
        <w:div w:id="606545025">
          <w:marLeft w:val="0"/>
          <w:marRight w:val="0"/>
          <w:marTop w:val="0"/>
          <w:marBottom w:val="0"/>
          <w:divBdr>
            <w:top w:val="none" w:sz="0" w:space="0" w:color="auto"/>
            <w:left w:val="none" w:sz="0" w:space="0" w:color="auto"/>
            <w:bottom w:val="none" w:sz="0" w:space="0" w:color="auto"/>
            <w:right w:val="none" w:sz="0" w:space="0" w:color="auto"/>
          </w:divBdr>
        </w:div>
        <w:div w:id="662784633">
          <w:marLeft w:val="0"/>
          <w:marRight w:val="0"/>
          <w:marTop w:val="0"/>
          <w:marBottom w:val="0"/>
          <w:divBdr>
            <w:top w:val="none" w:sz="0" w:space="0" w:color="auto"/>
            <w:left w:val="none" w:sz="0" w:space="0" w:color="auto"/>
            <w:bottom w:val="none" w:sz="0" w:space="0" w:color="auto"/>
            <w:right w:val="none" w:sz="0" w:space="0" w:color="auto"/>
          </w:divBdr>
        </w:div>
        <w:div w:id="843128480">
          <w:marLeft w:val="0"/>
          <w:marRight w:val="0"/>
          <w:marTop w:val="0"/>
          <w:marBottom w:val="0"/>
          <w:divBdr>
            <w:top w:val="none" w:sz="0" w:space="0" w:color="auto"/>
            <w:left w:val="none" w:sz="0" w:space="0" w:color="auto"/>
            <w:bottom w:val="none" w:sz="0" w:space="0" w:color="auto"/>
            <w:right w:val="none" w:sz="0" w:space="0" w:color="auto"/>
          </w:divBdr>
        </w:div>
        <w:div w:id="1122767191">
          <w:marLeft w:val="0"/>
          <w:marRight w:val="0"/>
          <w:marTop w:val="0"/>
          <w:marBottom w:val="0"/>
          <w:divBdr>
            <w:top w:val="none" w:sz="0" w:space="0" w:color="auto"/>
            <w:left w:val="none" w:sz="0" w:space="0" w:color="auto"/>
            <w:bottom w:val="none" w:sz="0" w:space="0" w:color="auto"/>
            <w:right w:val="none" w:sz="0" w:space="0" w:color="auto"/>
          </w:divBdr>
        </w:div>
        <w:div w:id="1165633089">
          <w:marLeft w:val="0"/>
          <w:marRight w:val="0"/>
          <w:marTop w:val="0"/>
          <w:marBottom w:val="0"/>
          <w:divBdr>
            <w:top w:val="none" w:sz="0" w:space="0" w:color="auto"/>
            <w:left w:val="none" w:sz="0" w:space="0" w:color="auto"/>
            <w:bottom w:val="none" w:sz="0" w:space="0" w:color="auto"/>
            <w:right w:val="none" w:sz="0" w:space="0" w:color="auto"/>
          </w:divBdr>
        </w:div>
        <w:div w:id="1179075103">
          <w:marLeft w:val="0"/>
          <w:marRight w:val="0"/>
          <w:marTop w:val="0"/>
          <w:marBottom w:val="0"/>
          <w:divBdr>
            <w:top w:val="none" w:sz="0" w:space="0" w:color="auto"/>
            <w:left w:val="none" w:sz="0" w:space="0" w:color="auto"/>
            <w:bottom w:val="none" w:sz="0" w:space="0" w:color="auto"/>
            <w:right w:val="none" w:sz="0" w:space="0" w:color="auto"/>
          </w:divBdr>
        </w:div>
        <w:div w:id="1185709004">
          <w:marLeft w:val="0"/>
          <w:marRight w:val="0"/>
          <w:marTop w:val="0"/>
          <w:marBottom w:val="0"/>
          <w:divBdr>
            <w:top w:val="none" w:sz="0" w:space="0" w:color="auto"/>
            <w:left w:val="none" w:sz="0" w:space="0" w:color="auto"/>
            <w:bottom w:val="none" w:sz="0" w:space="0" w:color="auto"/>
            <w:right w:val="none" w:sz="0" w:space="0" w:color="auto"/>
          </w:divBdr>
        </w:div>
        <w:div w:id="1209220322">
          <w:marLeft w:val="0"/>
          <w:marRight w:val="0"/>
          <w:marTop w:val="0"/>
          <w:marBottom w:val="0"/>
          <w:divBdr>
            <w:top w:val="none" w:sz="0" w:space="0" w:color="auto"/>
            <w:left w:val="none" w:sz="0" w:space="0" w:color="auto"/>
            <w:bottom w:val="none" w:sz="0" w:space="0" w:color="auto"/>
            <w:right w:val="none" w:sz="0" w:space="0" w:color="auto"/>
          </w:divBdr>
        </w:div>
        <w:div w:id="1226601822">
          <w:marLeft w:val="0"/>
          <w:marRight w:val="0"/>
          <w:marTop w:val="0"/>
          <w:marBottom w:val="0"/>
          <w:divBdr>
            <w:top w:val="none" w:sz="0" w:space="0" w:color="auto"/>
            <w:left w:val="none" w:sz="0" w:space="0" w:color="auto"/>
            <w:bottom w:val="none" w:sz="0" w:space="0" w:color="auto"/>
            <w:right w:val="none" w:sz="0" w:space="0" w:color="auto"/>
          </w:divBdr>
        </w:div>
        <w:div w:id="1354040967">
          <w:marLeft w:val="0"/>
          <w:marRight w:val="0"/>
          <w:marTop w:val="0"/>
          <w:marBottom w:val="0"/>
          <w:divBdr>
            <w:top w:val="none" w:sz="0" w:space="0" w:color="auto"/>
            <w:left w:val="none" w:sz="0" w:space="0" w:color="auto"/>
            <w:bottom w:val="none" w:sz="0" w:space="0" w:color="auto"/>
            <w:right w:val="none" w:sz="0" w:space="0" w:color="auto"/>
          </w:divBdr>
        </w:div>
        <w:div w:id="1593126053">
          <w:marLeft w:val="0"/>
          <w:marRight w:val="0"/>
          <w:marTop w:val="0"/>
          <w:marBottom w:val="0"/>
          <w:divBdr>
            <w:top w:val="none" w:sz="0" w:space="0" w:color="auto"/>
            <w:left w:val="none" w:sz="0" w:space="0" w:color="auto"/>
            <w:bottom w:val="none" w:sz="0" w:space="0" w:color="auto"/>
            <w:right w:val="none" w:sz="0" w:space="0" w:color="auto"/>
          </w:divBdr>
        </w:div>
        <w:div w:id="1685790562">
          <w:marLeft w:val="0"/>
          <w:marRight w:val="0"/>
          <w:marTop w:val="0"/>
          <w:marBottom w:val="0"/>
          <w:divBdr>
            <w:top w:val="none" w:sz="0" w:space="0" w:color="auto"/>
            <w:left w:val="none" w:sz="0" w:space="0" w:color="auto"/>
            <w:bottom w:val="none" w:sz="0" w:space="0" w:color="auto"/>
            <w:right w:val="none" w:sz="0" w:space="0" w:color="auto"/>
          </w:divBdr>
        </w:div>
        <w:div w:id="1922107075">
          <w:marLeft w:val="0"/>
          <w:marRight w:val="0"/>
          <w:marTop w:val="0"/>
          <w:marBottom w:val="0"/>
          <w:divBdr>
            <w:top w:val="none" w:sz="0" w:space="0" w:color="auto"/>
            <w:left w:val="none" w:sz="0" w:space="0" w:color="auto"/>
            <w:bottom w:val="none" w:sz="0" w:space="0" w:color="auto"/>
            <w:right w:val="none" w:sz="0" w:space="0" w:color="auto"/>
          </w:divBdr>
        </w:div>
        <w:div w:id="1993947369">
          <w:marLeft w:val="0"/>
          <w:marRight w:val="0"/>
          <w:marTop w:val="0"/>
          <w:marBottom w:val="0"/>
          <w:divBdr>
            <w:top w:val="none" w:sz="0" w:space="0" w:color="auto"/>
            <w:left w:val="none" w:sz="0" w:space="0" w:color="auto"/>
            <w:bottom w:val="none" w:sz="0" w:space="0" w:color="auto"/>
            <w:right w:val="none" w:sz="0" w:space="0" w:color="auto"/>
          </w:divBdr>
        </w:div>
        <w:div w:id="2039617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idas-group.com/" TargetMode="External"/><Relationship Id="rId3" Type="http://schemas.openxmlformats.org/officeDocument/2006/relationships/settings" Target="settings.xml"/><Relationship Id="rId7" Type="http://schemas.openxmlformats.org/officeDocument/2006/relationships/hyperlink" Target="https://www.instagram.com/ineos_grenadi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1c3ba50a-93e8-411f-aceb-87183474575f}" enabled="1" method="Standard" siteId="{3bfeb222-e42c-4535-aace-ea6f7751369b}" contentBits="0" removed="0"/>
</clbl:labelList>
</file>

<file path=docProps/app.xml><?xml version="1.0" encoding="utf-8"?>
<Properties xmlns="http://schemas.openxmlformats.org/officeDocument/2006/extended-properties" xmlns:vt="http://schemas.openxmlformats.org/officeDocument/2006/docPropsVTypes">
  <Template>Normal</Template>
  <TotalTime>10</TotalTime>
  <Pages>2</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Coffman</dc:creator>
  <cp:keywords/>
  <dc:description/>
  <cp:lastModifiedBy>Divyang Datania</cp:lastModifiedBy>
  <cp:revision>10</cp:revision>
  <dcterms:created xsi:type="dcterms:W3CDTF">2025-06-10T13:56:00Z</dcterms:created>
  <dcterms:modified xsi:type="dcterms:W3CDTF">2025-06-30T14:14:00Z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422c23fd-1ae7-4bd4-9d30-85ce5ba2b8fd</vt:lpwstr>
  </property>
</Properties>
</file>