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DDDB" w14:textId="5E946306" w:rsidR="00224870" w:rsidRDefault="00224870">
      <w:pPr>
        <w:rPr>
          <w:sz w:val="16"/>
          <w:szCs w:val="16"/>
        </w:rPr>
      </w:pPr>
    </w:p>
    <w:p w14:paraId="4343E69C" w14:textId="77777777" w:rsidR="00224870" w:rsidRDefault="000461A1">
      <w:pPr>
        <w:rPr>
          <w:sz w:val="20"/>
          <w:szCs w:val="20"/>
        </w:rPr>
      </w:pPr>
      <w:r>
        <w:rPr>
          <w:noProof/>
          <w:sz w:val="16"/>
          <w:szCs w:val="16"/>
        </w:rPr>
        <w:drawing>
          <wp:inline distT="114300" distB="114300" distL="114300" distR="114300" wp14:anchorId="51902AED" wp14:editId="22CB9D77">
            <wp:extent cx="974664" cy="728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664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1EF2D686" w14:textId="77777777" w:rsidR="00224870" w:rsidRDefault="00046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Y-3 and Real Madrid Present their Collaborative </w:t>
      </w:r>
      <w:proofErr w:type="spellStart"/>
      <w:r>
        <w:rPr>
          <w:b/>
          <w:sz w:val="28"/>
          <w:szCs w:val="28"/>
        </w:rPr>
        <w:t>Matchwear</w:t>
      </w:r>
      <w:proofErr w:type="spellEnd"/>
      <w:r>
        <w:rPr>
          <w:b/>
          <w:sz w:val="28"/>
          <w:szCs w:val="28"/>
        </w:rPr>
        <w:t xml:space="preserve"> Collection</w:t>
      </w:r>
      <w:bookmarkStart w:id="0" w:name="_GoBack"/>
      <w:bookmarkEnd w:id="0"/>
    </w:p>
    <w:p w14:paraId="651CA313" w14:textId="77777777" w:rsidR="00224870" w:rsidRDefault="00224870">
      <w:pPr>
        <w:shd w:val="clear" w:color="auto" w:fill="FFFFFF"/>
        <w:rPr>
          <w:b/>
          <w:sz w:val="28"/>
          <w:szCs w:val="28"/>
        </w:rPr>
      </w:pPr>
    </w:p>
    <w:p w14:paraId="16A90C49" w14:textId="77777777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Having launched a collaborative travel collection earlier this year, two titans, on and off the pitch, come together once again as Y-3 and Real Madrid present their collaborative </w:t>
      </w:r>
      <w:proofErr w:type="spellStart"/>
      <w:r>
        <w:rPr>
          <w:sz w:val="20"/>
          <w:szCs w:val="20"/>
        </w:rPr>
        <w:t>Matchwear</w:t>
      </w:r>
      <w:proofErr w:type="spellEnd"/>
      <w:r>
        <w:rPr>
          <w:sz w:val="20"/>
          <w:szCs w:val="20"/>
        </w:rPr>
        <w:t xml:space="preserve"> collection.</w:t>
      </w:r>
    </w:p>
    <w:p w14:paraId="6E491413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049408A7" w14:textId="6F91708A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In a fusion of elegance and tradition, Y-3 and Real Madrid’s new premium range brings together </w:t>
      </w:r>
      <w:r w:rsidR="00823C7F">
        <w:rPr>
          <w:sz w:val="20"/>
          <w:szCs w:val="20"/>
        </w:rPr>
        <w:t xml:space="preserve">fashion </w:t>
      </w:r>
      <w:r>
        <w:rPr>
          <w:sz w:val="20"/>
          <w:szCs w:val="20"/>
        </w:rPr>
        <w:t xml:space="preserve">and the pinnacle of sport. The aesthetic vision centers on a signature rose motif that takes inspiration from the early days of the collaboration between adidas and </w:t>
      </w:r>
      <w:proofErr w:type="spellStart"/>
      <w:r>
        <w:rPr>
          <w:sz w:val="20"/>
          <w:szCs w:val="20"/>
        </w:rPr>
        <w:t>Yohji</w:t>
      </w:r>
      <w:proofErr w:type="spellEnd"/>
      <w:r>
        <w:rPr>
          <w:sz w:val="20"/>
          <w:szCs w:val="20"/>
        </w:rPr>
        <w:t xml:space="preserve"> Yamamoto, when roses were the graphic of choice and became the iconic signature of the renowned fashion designer.</w:t>
      </w:r>
    </w:p>
    <w:p w14:paraId="3E1CA9F0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6CB029A9" w14:textId="0DA90795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The collection itself is highlighted by a purple 4th kit for both the Real Madrid Men’s and Women’s teams, constructed with moisture</w:t>
      </w:r>
      <w:r w:rsidR="001238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wicking HEAT.RDY technology to keep players feeling dry while performing on the biggest stage. Story and identity come together in the </w:t>
      </w:r>
      <w:proofErr w:type="spellStart"/>
      <w:r>
        <w:rPr>
          <w:sz w:val="20"/>
          <w:szCs w:val="20"/>
        </w:rPr>
        <w:t>Matchwear</w:t>
      </w:r>
      <w:proofErr w:type="spellEnd"/>
      <w:r>
        <w:rPr>
          <w:sz w:val="20"/>
          <w:szCs w:val="20"/>
        </w:rPr>
        <w:t xml:space="preserve"> kit through the colors of Real Madrid, where purple is a key shade within the club’s DNA. In addition to the 4th kit, the collection features two goalkeeper kits – one in black and one in orange – as well as a white pre-match selection including a top, a pair of shorts, and an anthem jacket. </w:t>
      </w:r>
    </w:p>
    <w:p w14:paraId="3D3B318E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22E8E37D" w14:textId="77777777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From the pitch to the stands, Y-3 has also curated a selection of standout fanwear items, which perfectly encapsulate the label’s savoir-faire, including a T-shirt, a hoodie, a cross body bag, a cap, and a scarf. </w:t>
      </w:r>
    </w:p>
    <w:p w14:paraId="5B6BF026" w14:textId="77777777" w:rsidR="00224870" w:rsidRDefault="00224870">
      <w:pPr>
        <w:shd w:val="clear" w:color="auto" w:fill="FFFFFF"/>
        <w:rPr>
          <w:color w:val="222222"/>
        </w:rPr>
      </w:pPr>
    </w:p>
    <w:p w14:paraId="56E8D56B" w14:textId="13976820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Alongside the collection, Y-3 and adidas are set to introduce a special edition Predator boot and Goalkeeper gloves. </w:t>
      </w:r>
    </w:p>
    <w:p w14:paraId="3D504E20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4CD1FCD0" w14:textId="77777777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Helping to bring the collection to life is a continuation of the campaign shot by London-based photographer Gabriel Moses. Featuring present day Real Madrid icons including Naomie Feller, Jude Bellingham, David Alaba, and Misa Rodríguez, the dynamic visuals tell a story of an unmatched sporting legacy, reimagined. </w:t>
      </w:r>
    </w:p>
    <w:p w14:paraId="2EDC9393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5F164A56" w14:textId="07E5D417" w:rsidR="00224870" w:rsidRDefault="000461A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Arriving on March 27th, the Y-3 for Real Madrid </w:t>
      </w:r>
      <w:proofErr w:type="spellStart"/>
      <w:r>
        <w:rPr>
          <w:sz w:val="20"/>
          <w:szCs w:val="20"/>
        </w:rPr>
        <w:t>Matchwear</w:t>
      </w:r>
      <w:proofErr w:type="spellEnd"/>
      <w:r>
        <w:rPr>
          <w:sz w:val="20"/>
          <w:szCs w:val="20"/>
        </w:rPr>
        <w:t xml:space="preserve"> Collection is available globally at </w:t>
      </w:r>
      <w:hyperlink r:id="rId8">
        <w:r>
          <w:rPr>
            <w:color w:val="1155CC"/>
            <w:sz w:val="20"/>
            <w:szCs w:val="20"/>
            <w:u w:val="single"/>
          </w:rPr>
          <w:t>adidas.com/y-3</w:t>
        </w:r>
      </w:hyperlink>
      <w:r>
        <w:rPr>
          <w:sz w:val="20"/>
          <w:szCs w:val="20"/>
        </w:rPr>
        <w:t xml:space="preserve">, on CONFIRMED, in store, </w:t>
      </w:r>
      <w:r w:rsidR="00823C7F">
        <w:rPr>
          <w:sz w:val="20"/>
          <w:szCs w:val="20"/>
        </w:rPr>
        <w:t xml:space="preserve">Real Madrid Official Stores, shop.realmadrid.com </w:t>
      </w:r>
      <w:r>
        <w:rPr>
          <w:sz w:val="20"/>
          <w:szCs w:val="20"/>
        </w:rPr>
        <w:t>and through select retailers.</w:t>
      </w:r>
    </w:p>
    <w:p w14:paraId="752EC092" w14:textId="77777777" w:rsidR="00224870" w:rsidRDefault="00224870">
      <w:pPr>
        <w:rPr>
          <w:sz w:val="20"/>
          <w:szCs w:val="20"/>
        </w:rPr>
      </w:pPr>
    </w:p>
    <w:p w14:paraId="1D9EA07F" w14:textId="77777777" w:rsidR="00224870" w:rsidRPr="00823C7F" w:rsidRDefault="000461A1">
      <w:pPr>
        <w:jc w:val="center"/>
        <w:rPr>
          <w:sz w:val="20"/>
          <w:szCs w:val="20"/>
          <w:lang w:val="es-ES"/>
        </w:rPr>
      </w:pPr>
      <w:r w:rsidRPr="00823C7F">
        <w:rPr>
          <w:sz w:val="20"/>
          <w:szCs w:val="20"/>
          <w:lang w:val="es-ES"/>
        </w:rPr>
        <w:t>adidas.com/Y-3</w:t>
      </w:r>
    </w:p>
    <w:p w14:paraId="697FDA90" w14:textId="77777777" w:rsidR="00224870" w:rsidRPr="00823C7F" w:rsidRDefault="000461A1">
      <w:pPr>
        <w:spacing w:line="310" w:lineRule="auto"/>
        <w:jc w:val="center"/>
        <w:rPr>
          <w:sz w:val="20"/>
          <w:szCs w:val="20"/>
          <w:lang w:val="es-ES"/>
        </w:rPr>
      </w:pPr>
      <w:r w:rsidRPr="00823C7F">
        <w:rPr>
          <w:sz w:val="20"/>
          <w:szCs w:val="20"/>
          <w:lang w:val="es-ES"/>
        </w:rPr>
        <w:t xml:space="preserve">#Y3 </w:t>
      </w:r>
    </w:p>
    <w:p w14:paraId="68F0A984" w14:textId="77777777" w:rsidR="00224870" w:rsidRPr="00823C7F" w:rsidRDefault="00C914FB">
      <w:pPr>
        <w:jc w:val="center"/>
        <w:rPr>
          <w:sz w:val="20"/>
          <w:szCs w:val="20"/>
          <w:lang w:val="es-ES"/>
        </w:rPr>
      </w:pPr>
      <w:hyperlink r:id="rId9">
        <w:r w:rsidR="000461A1" w:rsidRPr="00823C7F">
          <w:rPr>
            <w:sz w:val="20"/>
            <w:szCs w:val="20"/>
            <w:u w:val="single"/>
            <w:lang w:val="es-ES"/>
          </w:rPr>
          <w:t>@adidasY3</w:t>
        </w:r>
      </w:hyperlink>
      <w:r w:rsidR="000461A1" w:rsidRPr="00823C7F">
        <w:rPr>
          <w:sz w:val="20"/>
          <w:szCs w:val="20"/>
          <w:lang w:val="es-ES"/>
        </w:rPr>
        <w:t xml:space="preserve">  </w:t>
      </w:r>
    </w:p>
    <w:p w14:paraId="73A419AC" w14:textId="77777777" w:rsidR="00224870" w:rsidRPr="00823C7F" w:rsidRDefault="00C914FB">
      <w:pPr>
        <w:jc w:val="center"/>
        <w:rPr>
          <w:sz w:val="20"/>
          <w:szCs w:val="20"/>
          <w:lang w:val="es-ES"/>
        </w:rPr>
      </w:pPr>
      <w:hyperlink r:id="rId10">
        <w:r w:rsidR="000461A1" w:rsidRPr="00823C7F">
          <w:rPr>
            <w:color w:val="1155CC"/>
            <w:sz w:val="20"/>
            <w:szCs w:val="20"/>
            <w:u w:val="single"/>
            <w:lang w:val="es-ES"/>
          </w:rPr>
          <w:t>Facebook.com/adidasy3</w:t>
        </w:r>
      </w:hyperlink>
    </w:p>
    <w:p w14:paraId="7979CAD3" w14:textId="77777777" w:rsidR="00224870" w:rsidRPr="00823C7F" w:rsidRDefault="00224870">
      <w:pPr>
        <w:jc w:val="center"/>
        <w:rPr>
          <w:sz w:val="20"/>
          <w:szCs w:val="20"/>
          <w:lang w:val="es-ES"/>
        </w:rPr>
      </w:pPr>
    </w:p>
    <w:p w14:paraId="5066FDDB" w14:textId="77777777" w:rsidR="00224870" w:rsidRPr="00823C7F" w:rsidRDefault="00224870">
      <w:pPr>
        <w:jc w:val="center"/>
        <w:rPr>
          <w:sz w:val="20"/>
          <w:szCs w:val="20"/>
          <w:lang w:val="es-ES"/>
        </w:rPr>
      </w:pPr>
    </w:p>
    <w:p w14:paraId="1A25A87B" w14:textId="77777777" w:rsidR="00224870" w:rsidRPr="00823C7F" w:rsidRDefault="00224870">
      <w:pPr>
        <w:jc w:val="center"/>
        <w:rPr>
          <w:sz w:val="20"/>
          <w:szCs w:val="20"/>
          <w:lang w:val="es-ES"/>
        </w:rPr>
      </w:pPr>
    </w:p>
    <w:p w14:paraId="31BD3C12" w14:textId="77777777" w:rsidR="00224870" w:rsidRPr="00823C7F" w:rsidRDefault="00224870">
      <w:pPr>
        <w:jc w:val="center"/>
        <w:rPr>
          <w:sz w:val="20"/>
          <w:szCs w:val="20"/>
          <w:lang w:val="es-ES"/>
        </w:rPr>
      </w:pPr>
    </w:p>
    <w:p w14:paraId="43B639A8" w14:textId="77777777" w:rsidR="00224870" w:rsidRPr="00823C7F" w:rsidRDefault="00224870">
      <w:pPr>
        <w:jc w:val="center"/>
        <w:rPr>
          <w:sz w:val="20"/>
          <w:szCs w:val="20"/>
          <w:lang w:val="es-ES"/>
        </w:rPr>
      </w:pPr>
    </w:p>
    <w:tbl>
      <w:tblPr>
        <w:tblStyle w:val="a"/>
        <w:tblW w:w="6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2235"/>
        <w:gridCol w:w="3420"/>
      </w:tblGrid>
      <w:tr w:rsidR="00224870" w14:paraId="7CC88F99" w14:textId="77777777">
        <w:trPr>
          <w:trHeight w:val="415"/>
        </w:trPr>
        <w:tc>
          <w:tcPr>
            <w:tcW w:w="88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0CEC7EF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NAM</w:t>
            </w:r>
          </w:p>
        </w:tc>
        <w:tc>
          <w:tcPr>
            <w:tcW w:w="2235" w:type="dxa"/>
            <w:tcBorders>
              <w:top w:val="single" w:sz="7" w:space="0" w:color="000000"/>
              <w:left w:val="nil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8F6D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adidas.com/us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34A5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https://www.adidas.com/us/y_3</w:t>
            </w:r>
          </w:p>
        </w:tc>
      </w:tr>
      <w:tr w:rsidR="00224870" w14:paraId="523B2851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DB2A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99BA65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adidas.ca/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069E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https://www.adidas.ca/en/y_3</w:t>
            </w:r>
          </w:p>
        </w:tc>
      </w:tr>
      <w:tr w:rsidR="00224870" w14:paraId="2BF5FBAA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991F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D111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adidas.ca/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76004A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https://www.adidas.ca/fr/y_3</w:t>
            </w:r>
          </w:p>
        </w:tc>
      </w:tr>
      <w:tr w:rsidR="00224870" w14:paraId="0B53189C" w14:textId="77777777">
        <w:trPr>
          <w:trHeight w:val="400"/>
        </w:trPr>
        <w:tc>
          <w:tcPr>
            <w:tcW w:w="88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C46800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LAM</w:t>
            </w: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D6872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adidas.com.ar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C34D1" w14:textId="77777777" w:rsidR="00224870" w:rsidRDefault="00C914FB">
            <w:pPr>
              <w:jc w:val="center"/>
              <w:rPr>
                <w:sz w:val="20"/>
                <w:szCs w:val="20"/>
              </w:rPr>
            </w:pPr>
            <w:hyperlink r:id="rId11">
              <w:r w:rsidR="000461A1">
                <w:rPr>
                  <w:color w:val="0563C1"/>
                  <w:u w:val="single"/>
                </w:rPr>
                <w:t>https://www.adidas.com.ar/y-3</w:t>
              </w:r>
            </w:hyperlink>
          </w:p>
        </w:tc>
      </w:tr>
      <w:tr w:rsidR="00224870" w14:paraId="131F4F68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D49E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070D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adidas.cl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6A25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https://www.adidas.cl/y-3</w:t>
            </w:r>
          </w:p>
        </w:tc>
      </w:tr>
      <w:tr w:rsidR="00224870" w14:paraId="21CCA993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1429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03865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7049D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https://www.adidas.co/y_3</w:t>
            </w:r>
          </w:p>
        </w:tc>
      </w:tr>
      <w:tr w:rsidR="00224870" w14:paraId="71BEB74A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2D4A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E0554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adidas.mx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33BBF7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https://www.adidas.mx/y_3</w:t>
            </w:r>
          </w:p>
        </w:tc>
      </w:tr>
      <w:tr w:rsidR="00224870" w14:paraId="4EC5F6E1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7371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7B7CB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adidas.pe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C109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https://www.adidas.pe/y_3</w:t>
            </w:r>
          </w:p>
        </w:tc>
      </w:tr>
      <w:tr w:rsidR="00224870" w14:paraId="2F812E1F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F726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C2255F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adidas.com.br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20B30A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https://www.adidas.com.br/y_3</w:t>
            </w:r>
          </w:p>
        </w:tc>
      </w:tr>
      <w:tr w:rsidR="00224870" w14:paraId="342F6885" w14:textId="77777777">
        <w:trPr>
          <w:trHeight w:val="400"/>
        </w:trPr>
        <w:tc>
          <w:tcPr>
            <w:tcW w:w="88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9D32A8A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EU Big 6</w:t>
            </w: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3AA5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adidas.co.uk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7B1DB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https://www.adidas.co.uk/y_3</w:t>
            </w:r>
          </w:p>
        </w:tc>
      </w:tr>
      <w:tr w:rsidR="00224870" w14:paraId="35045062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7FE6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C5C4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adidas.de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C820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https://www.adidas.de/y_3</w:t>
            </w:r>
          </w:p>
        </w:tc>
      </w:tr>
      <w:tr w:rsidR="00224870" w14:paraId="06ABCFE1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8849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51358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adidas.de/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D3BAA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https://www.adidas.de/en/y_3</w:t>
            </w:r>
          </w:p>
        </w:tc>
      </w:tr>
      <w:tr w:rsidR="00224870" w14:paraId="45643E87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9FA4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3133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adidas.fr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43CF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https://www.adidas.fr/y_3</w:t>
            </w:r>
          </w:p>
        </w:tc>
      </w:tr>
      <w:tr w:rsidR="00224870" w14:paraId="0433F676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969D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1C92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adidas.it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8E6E8D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https://www.adidas.it/y_3</w:t>
            </w:r>
          </w:p>
        </w:tc>
      </w:tr>
      <w:tr w:rsidR="00224870" w14:paraId="7BF61F53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BB2C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36A9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BFF83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https://www.adidas.es/y_3</w:t>
            </w:r>
          </w:p>
        </w:tc>
      </w:tr>
      <w:tr w:rsidR="00224870" w14:paraId="5B5854B6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B215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E89E1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adidas.nl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0545E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https://www.adidas.nl/y_3</w:t>
            </w:r>
          </w:p>
        </w:tc>
      </w:tr>
      <w:tr w:rsidR="00224870" w14:paraId="118F4DB1" w14:textId="77777777">
        <w:trPr>
          <w:trHeight w:val="400"/>
        </w:trPr>
        <w:tc>
          <w:tcPr>
            <w:tcW w:w="88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6B6AC3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EU</w:t>
            </w: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8F17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adidas.cz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3A93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https://www.adidas.cz/y_3</w:t>
            </w:r>
          </w:p>
        </w:tc>
      </w:tr>
      <w:tr w:rsidR="00224870" w14:paraId="1BC0890C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474F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06A87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adidas.dk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3AC29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https://www.adidas.dk/y_3</w:t>
            </w:r>
          </w:p>
        </w:tc>
      </w:tr>
      <w:tr w:rsidR="00224870" w14:paraId="015AD5AA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5744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5EB79A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adidas.at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65800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https://www.adidas.at/y_3</w:t>
            </w:r>
          </w:p>
        </w:tc>
      </w:tr>
      <w:tr w:rsidR="00224870" w14:paraId="680B4431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902F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F221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adidas.ch/de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C52A5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https://www.adidas.ch/de/y_3</w:t>
            </w:r>
          </w:p>
        </w:tc>
      </w:tr>
      <w:tr w:rsidR="00224870" w14:paraId="490088AF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EF7F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7A0BF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adidas.ch/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E8F69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https://www.adidas.ch/en/y_3</w:t>
            </w:r>
          </w:p>
        </w:tc>
      </w:tr>
      <w:tr w:rsidR="00224870" w14:paraId="13DE2AF6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7DBD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C7F2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adidas.ch/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B787B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https://www.adidas.ch/fr/y_3</w:t>
            </w:r>
          </w:p>
        </w:tc>
      </w:tr>
      <w:tr w:rsidR="00224870" w14:paraId="0D1DF3B9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CAAD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6283D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adidas.ch/it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27A63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https://www.adidas.ch/it/y_3</w:t>
            </w:r>
          </w:p>
        </w:tc>
      </w:tr>
      <w:tr w:rsidR="00224870" w14:paraId="7B2F8081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A5D2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54A2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adidas.gr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EB4E8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https://www.adidas.gr/y_3</w:t>
            </w:r>
          </w:p>
        </w:tc>
      </w:tr>
      <w:tr w:rsidR="00224870" w14:paraId="0A61C8C6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64D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1787A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adidas.be/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7A780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https://www.adidas.be/en/y_3</w:t>
            </w:r>
          </w:p>
        </w:tc>
      </w:tr>
      <w:tr w:rsidR="00224870" w14:paraId="129CA577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FD5D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7C3C8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adidas.be/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6EB82E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https://www.adidas.be/fr/y_3</w:t>
            </w:r>
          </w:p>
        </w:tc>
      </w:tr>
      <w:tr w:rsidR="00224870" w14:paraId="49E55D3E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47729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C2AD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adidas.be/</w:t>
            </w:r>
            <w:proofErr w:type="spellStart"/>
            <w:r>
              <w:rPr>
                <w:sz w:val="20"/>
                <w:szCs w:val="20"/>
              </w:rPr>
              <w:t>nl</w:t>
            </w:r>
            <w:proofErr w:type="spellEnd"/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63ACB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https://www.adidas.be/nl/y_3</w:t>
            </w:r>
          </w:p>
        </w:tc>
      </w:tr>
      <w:tr w:rsidR="00224870" w14:paraId="1BC80CF2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E3EB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2AAC0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adidas.fi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D75A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https://www.adidas.fi/y_3</w:t>
            </w:r>
          </w:p>
        </w:tc>
      </w:tr>
      <w:tr w:rsidR="00224870" w14:paraId="651B1417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6200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AD7BC8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adidas.ie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2831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https://www.adidas.ie/y_3</w:t>
            </w:r>
          </w:p>
        </w:tc>
      </w:tr>
      <w:tr w:rsidR="00224870" w14:paraId="032C989E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AC4B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48F57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adidas.no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BCB2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https://www.adidas.no/y_3</w:t>
            </w:r>
          </w:p>
        </w:tc>
      </w:tr>
      <w:tr w:rsidR="00224870" w14:paraId="0F1A35F9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A0E4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42D3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adidas.pl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74E0D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https://www.adidas.pl/y_3</w:t>
            </w:r>
          </w:p>
        </w:tc>
      </w:tr>
      <w:tr w:rsidR="00224870" w14:paraId="4DEABAFA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3EA3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0E15C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adidas.pt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260D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https://www.adidas.pt/y_3</w:t>
            </w:r>
          </w:p>
        </w:tc>
      </w:tr>
      <w:tr w:rsidR="00224870" w14:paraId="4234FEB0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E7C1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EB64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adidas.sk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93692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https://www.adidas.sk/y_3</w:t>
            </w:r>
          </w:p>
        </w:tc>
      </w:tr>
      <w:tr w:rsidR="00224870" w14:paraId="292DDB0B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B8EC4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40AD19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adidas.se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3D854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https://www.adidas.se/y_3</w:t>
            </w:r>
          </w:p>
        </w:tc>
      </w:tr>
      <w:tr w:rsidR="00224870" w14:paraId="3D5F2A5A" w14:textId="77777777">
        <w:trPr>
          <w:trHeight w:val="400"/>
        </w:trPr>
        <w:tc>
          <w:tcPr>
            <w:tcW w:w="88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38F2F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APAC</w:t>
            </w: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DA986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adidas.jp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D519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https://shop.adidas.jp/y_3/</w:t>
            </w:r>
          </w:p>
        </w:tc>
      </w:tr>
      <w:tr w:rsidR="00224870" w14:paraId="636B2790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89025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E9FEE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adidas.com.au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A21B0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https://www.adidas.com.au/y_3</w:t>
            </w:r>
          </w:p>
        </w:tc>
      </w:tr>
      <w:tr w:rsidR="00224870" w14:paraId="10BB5042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BC38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68250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adidas.co.nz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22C53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https://www.adidas.co.nz/y_3</w:t>
            </w:r>
          </w:p>
        </w:tc>
      </w:tr>
      <w:tr w:rsidR="00224870" w14:paraId="3D3AA66F" w14:textId="77777777">
        <w:trPr>
          <w:trHeight w:val="445"/>
        </w:trPr>
        <w:tc>
          <w:tcPr>
            <w:tcW w:w="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D02C139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UAE</w:t>
            </w: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7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BB25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adidas.ae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4F57D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https://www.adidas.ae/en/y_3</w:t>
            </w:r>
          </w:p>
        </w:tc>
      </w:tr>
      <w:tr w:rsidR="00224870" w14:paraId="2F5270A7" w14:textId="77777777">
        <w:trPr>
          <w:trHeight w:val="415"/>
        </w:trPr>
        <w:tc>
          <w:tcPr>
            <w:tcW w:w="885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0FCAFE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EM</w:t>
            </w: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B1D83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7D6A5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https://www.adidas.co.in/y_3</w:t>
            </w:r>
          </w:p>
        </w:tc>
      </w:tr>
      <w:tr w:rsidR="00224870" w14:paraId="6C977735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8220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4B5B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EN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C91F1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https://www.adidas.co.th/en/y_3</w:t>
            </w:r>
          </w:p>
        </w:tc>
      </w:tr>
      <w:tr w:rsidR="00224870" w14:paraId="3B30DEBA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0FFD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30764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 TUR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F8728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https://www.adidas.co.th/th/y3</w:t>
            </w:r>
          </w:p>
        </w:tc>
      </w:tr>
      <w:tr w:rsidR="00224870" w14:paraId="0724FF62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4D33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7903E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Africa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577E2" w14:textId="77777777" w:rsidR="00224870" w:rsidRDefault="00C914FB">
            <w:pPr>
              <w:jc w:val="center"/>
              <w:rPr>
                <w:sz w:val="20"/>
                <w:szCs w:val="20"/>
              </w:rPr>
            </w:pPr>
            <w:hyperlink r:id="rId12">
              <w:r w:rsidR="000461A1">
                <w:rPr>
                  <w:color w:val="1155CC"/>
                  <w:u w:val="single"/>
                </w:rPr>
                <w:t>https://www.adidas.co.za/y_3</w:t>
              </w:r>
            </w:hyperlink>
          </w:p>
        </w:tc>
      </w:tr>
      <w:tr w:rsidR="00224870" w14:paraId="0E2943B5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603C1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AAE2F3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Qatar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143F8" w14:textId="77777777" w:rsidR="00224870" w:rsidRDefault="00C914FB">
            <w:pPr>
              <w:jc w:val="center"/>
              <w:rPr>
                <w:sz w:val="20"/>
                <w:szCs w:val="20"/>
              </w:rPr>
            </w:pPr>
            <w:hyperlink r:id="rId13">
              <w:r w:rsidR="000461A1">
                <w:rPr>
                  <w:color w:val="1155CC"/>
                  <w:u w:val="single"/>
                </w:rPr>
                <w:t>https://www.adidas.com/qa/en/y_3</w:t>
              </w:r>
            </w:hyperlink>
          </w:p>
        </w:tc>
      </w:tr>
      <w:tr w:rsidR="00224870" w14:paraId="0A48E895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3C96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C2B6B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Kuwait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A9B6A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https://www.adidas.com/kw/en/y_3</w:t>
            </w:r>
          </w:p>
        </w:tc>
      </w:tr>
      <w:tr w:rsidR="00224870" w14:paraId="55A10625" w14:textId="77777777">
        <w:trPr>
          <w:trHeight w:val="400"/>
        </w:trPr>
        <w:tc>
          <w:tcPr>
            <w:tcW w:w="885" w:type="dxa"/>
            <w:vMerge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6303" w14:textId="77777777" w:rsidR="00224870" w:rsidRDefault="002248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63D7D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of Saudi Arabia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819E42" w14:textId="77777777" w:rsidR="00224870" w:rsidRDefault="000461A1">
            <w:pPr>
              <w:jc w:val="center"/>
              <w:rPr>
                <w:sz w:val="20"/>
                <w:szCs w:val="20"/>
              </w:rPr>
            </w:pPr>
            <w:r>
              <w:rPr>
                <w:color w:val="0563C1"/>
                <w:u w:val="single"/>
              </w:rPr>
              <w:t>https://www.adidas.com/sa/en/y_3</w:t>
            </w:r>
          </w:p>
        </w:tc>
      </w:tr>
    </w:tbl>
    <w:p w14:paraId="1D758DD0" w14:textId="77777777" w:rsidR="00224870" w:rsidRDefault="00224870">
      <w:pPr>
        <w:jc w:val="center"/>
        <w:rPr>
          <w:sz w:val="20"/>
          <w:szCs w:val="20"/>
        </w:rPr>
      </w:pPr>
    </w:p>
    <w:p w14:paraId="41CE2C45" w14:textId="77777777" w:rsidR="00224870" w:rsidRDefault="00224870">
      <w:pPr>
        <w:jc w:val="center"/>
        <w:rPr>
          <w:sz w:val="20"/>
          <w:szCs w:val="20"/>
        </w:rPr>
      </w:pPr>
    </w:p>
    <w:p w14:paraId="1D852664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181E7D35" w14:textId="77777777" w:rsidR="00224870" w:rsidRDefault="00224870">
      <w:pPr>
        <w:shd w:val="clear" w:color="auto" w:fill="FFFFFF"/>
        <w:rPr>
          <w:sz w:val="20"/>
          <w:szCs w:val="20"/>
        </w:rPr>
      </w:pPr>
    </w:p>
    <w:p w14:paraId="64B61A8A" w14:textId="77777777" w:rsidR="00224870" w:rsidRDefault="00224870">
      <w:pPr>
        <w:shd w:val="clear" w:color="auto" w:fill="FFFFFF"/>
        <w:rPr>
          <w:i/>
        </w:rPr>
      </w:pPr>
    </w:p>
    <w:p w14:paraId="39251A7E" w14:textId="77777777" w:rsidR="00224870" w:rsidRDefault="00224870">
      <w:pPr>
        <w:shd w:val="clear" w:color="auto" w:fill="FFFFFF"/>
        <w:rPr>
          <w:i/>
        </w:rPr>
      </w:pPr>
    </w:p>
    <w:p w14:paraId="5F761F00" w14:textId="77777777" w:rsidR="00224870" w:rsidRDefault="00224870">
      <w:pPr>
        <w:shd w:val="clear" w:color="auto" w:fill="FFFFFF"/>
        <w:rPr>
          <w:i/>
        </w:rPr>
      </w:pPr>
    </w:p>
    <w:sectPr w:rsidR="002248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70"/>
    <w:rsid w:val="000461A1"/>
    <w:rsid w:val="0012386A"/>
    <w:rsid w:val="00224870"/>
    <w:rsid w:val="00250075"/>
    <w:rsid w:val="002C6052"/>
    <w:rsid w:val="00412AE8"/>
    <w:rsid w:val="00823C7F"/>
    <w:rsid w:val="00C914FB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8499"/>
  <w15:docId w15:val="{A1C6EE83-F669-4EF5-AF48-82AF2070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823C7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das.com/y-3" TargetMode="External"/><Relationship Id="rId13" Type="http://schemas.openxmlformats.org/officeDocument/2006/relationships/hyperlink" Target="https://www.adidas.com/qa/en/y_3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adidas.co.za/y_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idas.com.ar/y-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acebook.com/adidasy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adidasy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  <SharedWithUsers xmlns="f1952126-9909-4690-87b8-e04e2ff07e5f">
      <UserInfo>
        <DisplayName>Ezquerro, Andrea</DisplayName>
        <AccountId>5154</AccountId>
        <AccountType/>
      </UserInfo>
      <UserInfo>
        <DisplayName>Florence Bellinger</DisplayName>
        <AccountId>8521</AccountId>
        <AccountType/>
      </UserInfo>
      <UserInfo>
        <DisplayName>Anna Flockett</DisplayName>
        <AccountId>8039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20" ma:contentTypeDescription="Create a new document." ma:contentTypeScope="" ma:versionID="8ffd52535aea86f126eac24c5200318f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907b69377443ca3cae7bf7b3c17ae218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0738E-B14E-4A3B-99C2-6B5B872D9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284CC-4161-401F-8CAB-E06C9F14E378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3.xml><?xml version="1.0" encoding="utf-8"?>
<ds:datastoreItem xmlns:ds="http://schemas.openxmlformats.org/officeDocument/2006/customXml" ds:itemID="{0287C337-EF69-4C3B-9740-473B2371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649</Words>
  <Characters>3703</Characters>
  <Application>Microsoft Office Word</Application>
  <DocSecurity>0</DocSecurity>
  <Lines>30</Lines>
  <Paragraphs>8</Paragraphs>
  <ScaleCrop>false</ScaleCrop>
  <Company>Real Madrid C.F.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Blanco, Andrea</dc:creator>
  <cp:lastModifiedBy>Kiran Tank</cp:lastModifiedBy>
  <cp:revision>5</cp:revision>
  <dcterms:created xsi:type="dcterms:W3CDTF">2024-03-20T19:38:00Z</dcterms:created>
  <dcterms:modified xsi:type="dcterms:W3CDTF">2024-03-25T10:45:00Z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</Properties>
</file>