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8A21" w14:textId="192E2A15" w:rsidR="00AF2FAD" w:rsidRDefault="00AF2FAD" w:rsidP="2CE05072">
      <w:pPr>
        <w:spacing w:line="276" w:lineRule="auto"/>
        <w:jc w:val="both"/>
        <w:rPr>
          <w:rFonts w:ascii="Helvetica Neue" w:eastAsia="Helvetica Neue" w:hAnsi="Helvetica Neue" w:cs="Helvetica Neue"/>
          <w:b/>
          <w:bCs/>
          <w:color w:val="FF0000"/>
          <w:sz w:val="22"/>
          <w:szCs w:val="22"/>
        </w:rPr>
      </w:pPr>
    </w:p>
    <w:p w14:paraId="3009DE05" w14:textId="77777777" w:rsidR="00AF2FAD" w:rsidRDefault="00AF2FAD">
      <w:pPr>
        <w:spacing w:line="360" w:lineRule="auto"/>
        <w:rPr>
          <w:rFonts w:ascii="Arial" w:eastAsia="Arial" w:hAnsi="Arial" w:cs="Arial"/>
          <w:b/>
          <w:color w:val="222222"/>
          <w:sz w:val="32"/>
          <w:szCs w:val="32"/>
          <w:highlight w:val="white"/>
        </w:rPr>
      </w:pPr>
    </w:p>
    <w:p w14:paraId="05972AFB" w14:textId="77777777" w:rsidR="00AF2FAD" w:rsidRDefault="00910A10">
      <w:pPr>
        <w:spacing w:line="360" w:lineRule="auto"/>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adidas Originals Dives into the Archive to Present the “2000 Running” Collection</w:t>
      </w:r>
    </w:p>
    <w:p w14:paraId="13588566" w14:textId="77777777" w:rsidR="00AF2FAD" w:rsidRDefault="00910A10">
      <w:pPr>
        <w:spacing w:line="360" w:lineRule="auto"/>
        <w:jc w:val="center"/>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460265F5" w14:textId="4A07C41C" w:rsidR="00AF2FAD" w:rsidRDefault="00910A10">
      <w:pPr>
        <w:spacing w:line="276" w:lineRule="auto"/>
        <w:jc w:val="both"/>
        <w:rPr>
          <w:rFonts w:ascii="Arial" w:eastAsia="Arial" w:hAnsi="Arial" w:cs="Arial"/>
          <w:sz w:val="22"/>
          <w:szCs w:val="22"/>
          <w:highlight w:val="white"/>
        </w:rPr>
      </w:pPr>
      <w:r w:rsidRPr="2CE05072">
        <w:rPr>
          <w:rFonts w:ascii="Arial" w:eastAsia="Arial" w:hAnsi="Arial" w:cs="Arial"/>
          <w:b/>
          <w:bCs/>
          <w:color w:val="222222"/>
          <w:sz w:val="22"/>
          <w:szCs w:val="22"/>
          <w:highlight w:val="white"/>
        </w:rPr>
        <w:t xml:space="preserve">Herzogenaurach, </w:t>
      </w:r>
      <w:r w:rsidR="02881ABB" w:rsidRPr="2CE05072">
        <w:rPr>
          <w:rFonts w:ascii="Arial" w:eastAsia="Arial" w:hAnsi="Arial" w:cs="Arial"/>
          <w:b/>
          <w:bCs/>
          <w:color w:val="222222"/>
          <w:sz w:val="22"/>
          <w:szCs w:val="22"/>
          <w:highlight w:val="white"/>
        </w:rPr>
        <w:t>January 17</w:t>
      </w:r>
      <w:r w:rsidR="02881ABB" w:rsidRPr="2CE05072">
        <w:rPr>
          <w:rFonts w:ascii="Arial" w:eastAsia="Arial" w:hAnsi="Arial" w:cs="Arial"/>
          <w:b/>
          <w:bCs/>
          <w:color w:val="222222"/>
          <w:sz w:val="22"/>
          <w:szCs w:val="22"/>
          <w:highlight w:val="white"/>
          <w:vertAlign w:val="superscript"/>
        </w:rPr>
        <w:t>th</w:t>
      </w:r>
      <w:proofErr w:type="gramStart"/>
      <w:r w:rsidRPr="2CE05072">
        <w:rPr>
          <w:rFonts w:ascii="Arial" w:eastAsia="Arial" w:hAnsi="Arial" w:cs="Arial"/>
          <w:b/>
          <w:bCs/>
          <w:sz w:val="22"/>
          <w:szCs w:val="22"/>
          <w:highlight w:val="white"/>
        </w:rPr>
        <w:t xml:space="preserve"> 2023</w:t>
      </w:r>
      <w:proofErr w:type="gramEnd"/>
      <w:r w:rsidRPr="2CE05072">
        <w:rPr>
          <w:rFonts w:ascii="Arial" w:eastAsia="Arial" w:hAnsi="Arial" w:cs="Arial"/>
          <w:b/>
          <w:bCs/>
          <w:color w:val="222222"/>
          <w:sz w:val="22"/>
          <w:szCs w:val="22"/>
          <w:highlight w:val="white"/>
        </w:rPr>
        <w:t xml:space="preserve"> - </w:t>
      </w:r>
      <w:r w:rsidRPr="2CE05072">
        <w:rPr>
          <w:rFonts w:ascii="Arial" w:eastAsia="Arial" w:hAnsi="Arial" w:cs="Arial"/>
          <w:sz w:val="22"/>
          <w:szCs w:val="22"/>
          <w:highlight w:val="white"/>
        </w:rPr>
        <w:t xml:space="preserve">This season, adidas Originals dives into the archive to (re)introduce the 2000 Running collection. Comprising one-to-one remakes of some of the millennium’s most iconic running silhouettes, alongside a </w:t>
      </w:r>
      <w:proofErr w:type="gramStart"/>
      <w:r w:rsidRPr="2CE05072">
        <w:rPr>
          <w:rFonts w:ascii="Arial" w:eastAsia="Arial" w:hAnsi="Arial" w:cs="Arial"/>
          <w:sz w:val="22"/>
          <w:szCs w:val="22"/>
          <w:highlight w:val="white"/>
        </w:rPr>
        <w:t>brand new</w:t>
      </w:r>
      <w:proofErr w:type="gramEnd"/>
      <w:r w:rsidRPr="2CE05072">
        <w:rPr>
          <w:rFonts w:ascii="Arial" w:eastAsia="Arial" w:hAnsi="Arial" w:cs="Arial"/>
          <w:sz w:val="22"/>
          <w:szCs w:val="22"/>
          <w:highlight w:val="white"/>
        </w:rPr>
        <w:t xml:space="preserve"> look, the collection defiantly connects an era now, to an era then.</w:t>
      </w:r>
    </w:p>
    <w:p w14:paraId="650E41EA" w14:textId="77777777" w:rsidR="00AF2FAD" w:rsidRDefault="00AF2FAD">
      <w:pPr>
        <w:spacing w:line="276" w:lineRule="auto"/>
        <w:jc w:val="both"/>
        <w:rPr>
          <w:rFonts w:ascii="Arial" w:eastAsia="Arial" w:hAnsi="Arial" w:cs="Arial"/>
          <w:sz w:val="22"/>
          <w:szCs w:val="22"/>
        </w:rPr>
      </w:pPr>
    </w:p>
    <w:p w14:paraId="6F03AD02" w14:textId="77777777" w:rsidR="00AF2FAD" w:rsidRDefault="00910A10">
      <w:pPr>
        <w:spacing w:line="276" w:lineRule="auto"/>
        <w:jc w:val="both"/>
        <w:rPr>
          <w:rFonts w:ascii="Arial" w:eastAsia="Arial" w:hAnsi="Arial" w:cs="Arial"/>
          <w:sz w:val="22"/>
          <w:szCs w:val="22"/>
        </w:rPr>
      </w:pPr>
      <w:r>
        <w:rPr>
          <w:rFonts w:ascii="Arial" w:eastAsia="Arial" w:hAnsi="Arial" w:cs="Arial"/>
          <w:sz w:val="22"/>
          <w:szCs w:val="22"/>
        </w:rPr>
        <w:t xml:space="preserve">Three distinct silhouettes – relics of yesteryear, reborn for today – make up the selection. First, the brand new </w:t>
      </w:r>
      <w:proofErr w:type="spellStart"/>
      <w:r>
        <w:rPr>
          <w:rFonts w:ascii="Arial" w:eastAsia="Arial" w:hAnsi="Arial" w:cs="Arial"/>
          <w:sz w:val="22"/>
          <w:szCs w:val="22"/>
        </w:rPr>
        <w:t>Ozmillen</w:t>
      </w:r>
      <w:proofErr w:type="spellEnd"/>
      <w:r>
        <w:rPr>
          <w:rFonts w:ascii="Arial" w:eastAsia="Arial" w:hAnsi="Arial" w:cs="Arial"/>
          <w:sz w:val="22"/>
          <w:szCs w:val="22"/>
        </w:rPr>
        <w:t xml:space="preserve"> sneaker takes inspiration from the iconic </w:t>
      </w:r>
      <w:proofErr w:type="spellStart"/>
      <w:r>
        <w:rPr>
          <w:rFonts w:ascii="Arial" w:eastAsia="Arial" w:hAnsi="Arial" w:cs="Arial"/>
          <w:sz w:val="22"/>
          <w:szCs w:val="22"/>
        </w:rPr>
        <w:t>Ozweego</w:t>
      </w:r>
      <w:proofErr w:type="spellEnd"/>
      <w:r>
        <w:rPr>
          <w:rFonts w:ascii="Arial" w:eastAsia="Arial" w:hAnsi="Arial" w:cs="Arial"/>
          <w:sz w:val="22"/>
          <w:szCs w:val="22"/>
        </w:rPr>
        <w:t xml:space="preserve">, drawing on the unmistakable aesthetics of the timeless 2000s era with metallic overlays, mesh uppers, and a two-tone color palette, infusing modern day </w:t>
      </w:r>
      <w:proofErr w:type="spellStart"/>
      <w:r>
        <w:rPr>
          <w:rFonts w:ascii="Arial" w:eastAsia="Arial" w:hAnsi="Arial" w:cs="Arial"/>
          <w:sz w:val="22"/>
          <w:szCs w:val="22"/>
        </w:rPr>
        <w:t>Adiplus</w:t>
      </w:r>
      <w:proofErr w:type="spellEnd"/>
      <w:r>
        <w:rPr>
          <w:rFonts w:ascii="Arial" w:eastAsia="Arial" w:hAnsi="Arial" w:cs="Arial"/>
          <w:sz w:val="22"/>
          <w:szCs w:val="22"/>
        </w:rPr>
        <w:t xml:space="preserve"> cushioning to take the past firmly into the future. Next, the Response CL pays home to the experimental spirit of our archive, boasting ventilating mesh segments, synthetic elements, a raw two-tone color palette, and an EVA cushioned midsole. Rounding out the selection is the </w:t>
      </w:r>
      <w:proofErr w:type="spellStart"/>
      <w:r>
        <w:rPr>
          <w:rFonts w:ascii="Arial" w:eastAsia="Arial" w:hAnsi="Arial" w:cs="Arial"/>
          <w:sz w:val="22"/>
          <w:szCs w:val="22"/>
        </w:rPr>
        <w:t>adiStar</w:t>
      </w:r>
      <w:proofErr w:type="spellEnd"/>
      <w:r>
        <w:rPr>
          <w:rFonts w:ascii="Arial" w:eastAsia="Arial" w:hAnsi="Arial" w:cs="Arial"/>
          <w:sz w:val="22"/>
          <w:szCs w:val="22"/>
        </w:rPr>
        <w:t xml:space="preserve"> Cushion – one of the most recognizable silhouettes of the 2000s. As futuristic now as it was back then, the sneaker features a breathable mesh upper, reflective details, metallic elements, and </w:t>
      </w:r>
      <w:proofErr w:type="spellStart"/>
      <w:r>
        <w:rPr>
          <w:rFonts w:ascii="Arial" w:eastAsia="Arial" w:hAnsi="Arial" w:cs="Arial"/>
          <w:sz w:val="22"/>
          <w:szCs w:val="22"/>
        </w:rPr>
        <w:t>Adiprene</w:t>
      </w:r>
      <w:proofErr w:type="spellEnd"/>
      <w:r>
        <w:rPr>
          <w:rFonts w:ascii="Arial" w:eastAsia="Arial" w:hAnsi="Arial" w:cs="Arial"/>
          <w:sz w:val="22"/>
          <w:szCs w:val="22"/>
        </w:rPr>
        <w:t xml:space="preserve"> cushioning.</w:t>
      </w:r>
    </w:p>
    <w:p w14:paraId="7B11215B" w14:textId="77777777" w:rsidR="00AF2FAD" w:rsidRDefault="00AF2FAD">
      <w:pPr>
        <w:spacing w:line="276" w:lineRule="auto"/>
        <w:jc w:val="both"/>
        <w:rPr>
          <w:rFonts w:ascii="Arial" w:eastAsia="Arial" w:hAnsi="Arial" w:cs="Arial"/>
          <w:sz w:val="22"/>
          <w:szCs w:val="22"/>
        </w:rPr>
      </w:pPr>
    </w:p>
    <w:p w14:paraId="5B399505" w14:textId="77777777" w:rsidR="00AF2FAD" w:rsidRDefault="00910A10">
      <w:pPr>
        <w:spacing w:line="276" w:lineRule="auto"/>
        <w:jc w:val="both"/>
        <w:rPr>
          <w:rFonts w:ascii="Arial" w:eastAsia="Arial" w:hAnsi="Arial" w:cs="Arial"/>
          <w:sz w:val="22"/>
          <w:szCs w:val="22"/>
        </w:rPr>
      </w:pPr>
      <w:r>
        <w:rPr>
          <w:rFonts w:ascii="Arial" w:eastAsia="Arial" w:hAnsi="Arial" w:cs="Arial"/>
          <w:sz w:val="22"/>
          <w:szCs w:val="22"/>
        </w:rPr>
        <w:t>Accompanying the launch of the collection is a campaign entitled “Two Thousand Stories” which pairs two era-defining creatives from today and yesterday to tell the timeless story of adidas’ place in culture. Culminating in a dynamic visual conversation, British photographer Ewan Spencer, who rose to prominence in the late 90s and early 2000s, and contemporary image maker Sophie Jones, come together to capture a cross-generational cast. The result: Two Era’s. Two Photographers. Two Generations. One Campaign.</w:t>
      </w:r>
    </w:p>
    <w:p w14:paraId="4B16CF7C" w14:textId="77777777" w:rsidR="00AF2FAD" w:rsidRDefault="00AF2FAD">
      <w:pPr>
        <w:spacing w:line="276" w:lineRule="auto"/>
        <w:jc w:val="both"/>
        <w:rPr>
          <w:rFonts w:ascii="Arial" w:eastAsia="Arial" w:hAnsi="Arial" w:cs="Arial"/>
          <w:sz w:val="22"/>
          <w:szCs w:val="22"/>
        </w:rPr>
      </w:pPr>
    </w:p>
    <w:p w14:paraId="4522ACC0" w14:textId="62B0CF1B" w:rsidR="00AF2FAD" w:rsidRDefault="00910A10">
      <w:pPr>
        <w:spacing w:line="276" w:lineRule="auto"/>
        <w:jc w:val="both"/>
        <w:rPr>
          <w:rFonts w:ascii="Arial" w:eastAsia="Arial" w:hAnsi="Arial" w:cs="Arial"/>
          <w:color w:val="222222"/>
          <w:sz w:val="22"/>
          <w:szCs w:val="22"/>
        </w:rPr>
      </w:pPr>
      <w:r w:rsidRPr="61B7A1E0">
        <w:rPr>
          <w:rFonts w:ascii="Arial" w:eastAsia="Arial" w:hAnsi="Arial" w:cs="Arial"/>
          <w:color w:val="222222"/>
          <w:sz w:val="22"/>
          <w:szCs w:val="22"/>
        </w:rPr>
        <w:t>Launching on</w:t>
      </w:r>
      <w:r w:rsidR="376442A6" w:rsidRPr="61B7A1E0">
        <w:rPr>
          <w:rFonts w:ascii="Arial" w:eastAsia="Arial" w:hAnsi="Arial" w:cs="Arial"/>
          <w:color w:val="222222"/>
          <w:sz w:val="22"/>
          <w:szCs w:val="22"/>
        </w:rPr>
        <w:t xml:space="preserve"> January 22</w:t>
      </w:r>
      <w:r w:rsidR="376442A6" w:rsidRPr="61B7A1E0">
        <w:rPr>
          <w:rFonts w:ascii="Arial" w:eastAsia="Arial" w:hAnsi="Arial" w:cs="Arial"/>
          <w:color w:val="222222"/>
          <w:sz w:val="22"/>
          <w:szCs w:val="22"/>
          <w:vertAlign w:val="superscript"/>
        </w:rPr>
        <w:t>nd</w:t>
      </w:r>
      <w:r w:rsidRPr="61B7A1E0">
        <w:rPr>
          <w:rFonts w:ascii="Arial" w:eastAsia="Arial" w:hAnsi="Arial" w:cs="Arial"/>
          <w:sz w:val="22"/>
          <w:szCs w:val="22"/>
        </w:rPr>
        <w:t>,</w:t>
      </w:r>
      <w:r w:rsidRPr="61B7A1E0">
        <w:rPr>
          <w:rFonts w:ascii="Arial" w:eastAsia="Arial" w:hAnsi="Arial" w:cs="Arial"/>
          <w:color w:val="222222"/>
          <w:sz w:val="22"/>
          <w:szCs w:val="22"/>
        </w:rPr>
        <w:t xml:space="preserve"> the adidas Originals 2000 Running collection will be available on adidas.com, through adidas stores, and via select retailers.</w:t>
      </w:r>
    </w:p>
    <w:p w14:paraId="5E4A2062" w14:textId="77777777" w:rsidR="00AF2FAD" w:rsidRDefault="00AF2FAD">
      <w:pPr>
        <w:shd w:val="clear" w:color="auto" w:fill="FFFFFF"/>
        <w:spacing w:line="276" w:lineRule="auto"/>
        <w:jc w:val="both"/>
        <w:rPr>
          <w:rFonts w:ascii="Arial" w:eastAsia="Arial" w:hAnsi="Arial" w:cs="Arial"/>
          <w:color w:val="222222"/>
        </w:rPr>
      </w:pPr>
    </w:p>
    <w:p w14:paraId="5CC93940" w14:textId="77777777" w:rsidR="00AF2FAD" w:rsidRDefault="00AF2FAD">
      <w:pPr>
        <w:shd w:val="clear" w:color="auto" w:fill="FFFFFF"/>
        <w:spacing w:line="276" w:lineRule="auto"/>
        <w:jc w:val="both"/>
        <w:rPr>
          <w:rFonts w:ascii="Arial" w:eastAsia="Arial" w:hAnsi="Arial" w:cs="Arial"/>
          <w:color w:val="222222"/>
        </w:rPr>
      </w:pPr>
    </w:p>
    <w:p w14:paraId="2EA62A70" w14:textId="77777777" w:rsidR="00AF2FAD" w:rsidRDefault="00AF2FAD">
      <w:pPr>
        <w:shd w:val="clear" w:color="auto" w:fill="FFFFFF"/>
        <w:spacing w:line="276" w:lineRule="auto"/>
        <w:jc w:val="both"/>
        <w:rPr>
          <w:rFonts w:ascii="Arial" w:eastAsia="Arial" w:hAnsi="Arial" w:cs="Arial"/>
          <w:color w:val="222222"/>
        </w:rPr>
      </w:pPr>
    </w:p>
    <w:p w14:paraId="37B6CA87" w14:textId="77777777" w:rsidR="00AF2FAD" w:rsidRDefault="00AF2FAD">
      <w:pPr>
        <w:shd w:val="clear" w:color="auto" w:fill="FFFFFF"/>
        <w:spacing w:line="276" w:lineRule="auto"/>
        <w:jc w:val="both"/>
        <w:rPr>
          <w:rFonts w:ascii="Arial" w:eastAsia="Arial" w:hAnsi="Arial" w:cs="Arial"/>
          <w:color w:val="222222"/>
        </w:rPr>
      </w:pPr>
    </w:p>
    <w:p w14:paraId="7A846D96" w14:textId="77777777" w:rsidR="00AF2FAD" w:rsidRDefault="00AF2FAD">
      <w:pPr>
        <w:shd w:val="clear" w:color="auto" w:fill="FFFFFF"/>
        <w:spacing w:line="276" w:lineRule="auto"/>
        <w:jc w:val="both"/>
        <w:rPr>
          <w:rFonts w:ascii="Arial" w:eastAsia="Arial" w:hAnsi="Arial" w:cs="Arial"/>
          <w:color w:val="222222"/>
        </w:rPr>
      </w:pPr>
    </w:p>
    <w:p w14:paraId="456D1DCF" w14:textId="77777777" w:rsidR="00AF2FAD" w:rsidRDefault="00AF2FAD">
      <w:pPr>
        <w:spacing w:line="276" w:lineRule="auto"/>
        <w:rPr>
          <w:rFonts w:ascii="Arial" w:eastAsia="Arial" w:hAnsi="Arial" w:cs="Arial"/>
          <w:b/>
          <w:color w:val="222222"/>
          <w:sz w:val="22"/>
          <w:szCs w:val="22"/>
          <w:highlight w:val="white"/>
        </w:rPr>
      </w:pPr>
    </w:p>
    <w:p w14:paraId="061D73E1" w14:textId="77777777" w:rsidR="00AF2FAD" w:rsidRDefault="00910A10">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About adidas Originals</w:t>
      </w:r>
    </w:p>
    <w:p w14:paraId="32F344DF" w14:textId="77777777" w:rsidR="00AF2FAD" w:rsidRDefault="00910A10">
      <w:pPr>
        <w:spacing w:line="276" w:lineRule="auto"/>
        <w:rPr>
          <w:rFonts w:ascii="Arial" w:eastAsia="Arial" w:hAnsi="Arial" w:cs="Arial"/>
          <w:b/>
          <w:color w:val="222222"/>
          <w:sz w:val="22"/>
          <w:szCs w:val="22"/>
          <w:highlight w:val="white"/>
        </w:rPr>
      </w:pPr>
      <w:r>
        <w:rPr>
          <w:rFonts w:ascii="Arial" w:eastAsia="Arial" w:hAnsi="Arial" w:cs="Arial"/>
          <w:color w:val="222222"/>
          <w:sz w:val="22"/>
          <w:szCs w:val="22"/>
          <w:highlight w:val="white"/>
        </w:rPr>
        <w:lastRenderedPageBreak/>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the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39A5F973" w14:textId="77777777" w:rsidR="00AF2FAD" w:rsidRDefault="00AF2FAD">
      <w:pPr>
        <w:spacing w:line="276" w:lineRule="auto"/>
        <w:rPr>
          <w:rFonts w:ascii="Arial" w:eastAsia="Arial" w:hAnsi="Arial" w:cs="Arial"/>
          <w:color w:val="222222"/>
          <w:sz w:val="22"/>
          <w:szCs w:val="22"/>
          <w:highlight w:val="white"/>
        </w:rPr>
      </w:pPr>
    </w:p>
    <w:p w14:paraId="2F5F93D5" w14:textId="77777777" w:rsidR="00AF2FAD" w:rsidRDefault="00AF2FAD">
      <w:pPr>
        <w:spacing w:line="276" w:lineRule="auto"/>
        <w:rPr>
          <w:rFonts w:ascii="Arial" w:eastAsia="Arial" w:hAnsi="Arial" w:cs="Arial"/>
          <w:color w:val="222222"/>
          <w:sz w:val="22"/>
          <w:szCs w:val="22"/>
          <w:highlight w:val="white"/>
        </w:rPr>
      </w:pPr>
    </w:p>
    <w:sectPr w:rsidR="00AF2FAD">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7B7C" w14:textId="77777777" w:rsidR="00C352A9" w:rsidRDefault="00C352A9">
      <w:r>
        <w:separator/>
      </w:r>
    </w:p>
  </w:endnote>
  <w:endnote w:type="continuationSeparator" w:id="0">
    <w:p w14:paraId="2391C1A7" w14:textId="77777777" w:rsidR="00C352A9" w:rsidRDefault="00C352A9">
      <w:r>
        <w:continuationSeparator/>
      </w:r>
    </w:p>
  </w:endnote>
  <w:endnote w:type="continuationNotice" w:id="1">
    <w:p w14:paraId="1C2A9744" w14:textId="77777777" w:rsidR="00C352A9" w:rsidRDefault="00C35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0231" w14:textId="77777777" w:rsidR="00AF2FAD" w:rsidRDefault="00AF2FA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7268" w14:textId="77777777" w:rsidR="00AF2FAD" w:rsidRDefault="00AF2FAD">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9CEC" w14:textId="77777777" w:rsidR="00AF2FAD" w:rsidRDefault="00AF2FA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A412" w14:textId="77777777" w:rsidR="00C352A9" w:rsidRDefault="00C352A9">
      <w:r>
        <w:separator/>
      </w:r>
    </w:p>
  </w:footnote>
  <w:footnote w:type="continuationSeparator" w:id="0">
    <w:p w14:paraId="0C785527" w14:textId="77777777" w:rsidR="00C352A9" w:rsidRDefault="00C352A9">
      <w:r>
        <w:continuationSeparator/>
      </w:r>
    </w:p>
  </w:footnote>
  <w:footnote w:type="continuationNotice" w:id="1">
    <w:p w14:paraId="3B9220B4" w14:textId="77777777" w:rsidR="00C352A9" w:rsidRDefault="00C35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D0D7" w14:textId="77777777" w:rsidR="00AF2FAD" w:rsidRDefault="00AF2FA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079C" w14:textId="77777777" w:rsidR="00AF2FAD" w:rsidRDefault="00910A10">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365536AB" wp14:editId="7E1EFD5B">
          <wp:extent cx="455924" cy="443791"/>
          <wp:effectExtent l="0" t="0" r="0" b="0"/>
          <wp:docPr id="1" name="Picture 1"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31CA" w14:textId="77777777" w:rsidR="00AF2FAD" w:rsidRDefault="00AF2FA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AD"/>
    <w:rsid w:val="00336260"/>
    <w:rsid w:val="00367007"/>
    <w:rsid w:val="0038457B"/>
    <w:rsid w:val="00534672"/>
    <w:rsid w:val="005A23AA"/>
    <w:rsid w:val="005D14A5"/>
    <w:rsid w:val="006F6EEE"/>
    <w:rsid w:val="008C14AD"/>
    <w:rsid w:val="00910A10"/>
    <w:rsid w:val="00AF2FAD"/>
    <w:rsid w:val="00BD419E"/>
    <w:rsid w:val="00C352A9"/>
    <w:rsid w:val="00CA16DD"/>
    <w:rsid w:val="00CA3B98"/>
    <w:rsid w:val="00ED3072"/>
    <w:rsid w:val="02881ABB"/>
    <w:rsid w:val="1E98F728"/>
    <w:rsid w:val="2CE05072"/>
    <w:rsid w:val="31370AB3"/>
    <w:rsid w:val="376442A6"/>
    <w:rsid w:val="446E7CC8"/>
    <w:rsid w:val="4D52939D"/>
    <w:rsid w:val="61B7A1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23EA"/>
  <w15:docId w15:val="{22FD0224-3F86-436C-A2A0-A4579C84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AdiHaus" w:hAnsi="AdiHaus" w:cs="AdiHau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D14A5"/>
    <w:pPr>
      <w:tabs>
        <w:tab w:val="center" w:pos="4680"/>
        <w:tab w:val="right" w:pos="9360"/>
      </w:tabs>
    </w:pPr>
  </w:style>
  <w:style w:type="character" w:customStyle="1" w:styleId="HeaderChar">
    <w:name w:val="Header Char"/>
    <w:basedOn w:val="DefaultParagraphFont"/>
    <w:link w:val="Header"/>
    <w:uiPriority w:val="99"/>
    <w:semiHidden/>
    <w:rsid w:val="005D14A5"/>
  </w:style>
  <w:style w:type="paragraph" w:styleId="Footer">
    <w:name w:val="footer"/>
    <w:basedOn w:val="Normal"/>
    <w:link w:val="FooterChar"/>
    <w:uiPriority w:val="99"/>
    <w:semiHidden/>
    <w:unhideWhenUsed/>
    <w:rsid w:val="005D14A5"/>
    <w:pPr>
      <w:tabs>
        <w:tab w:val="center" w:pos="4680"/>
        <w:tab w:val="right" w:pos="9360"/>
      </w:tabs>
    </w:pPr>
  </w:style>
  <w:style w:type="character" w:customStyle="1" w:styleId="FooterChar">
    <w:name w:val="Footer Char"/>
    <w:basedOn w:val="DefaultParagraphFont"/>
    <w:link w:val="Footer"/>
    <w:uiPriority w:val="99"/>
    <w:semiHidden/>
    <w:rsid w:val="005D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Olivas, JonathanObeyd</DisplayName>
        <AccountId>8808</AccountId>
        <AccountType/>
      </UserInfo>
    </SharedWithUsers>
  </documentManagement>
</p:properties>
</file>

<file path=customXml/itemProps1.xml><?xml version="1.0" encoding="utf-8"?>
<ds:datastoreItem xmlns:ds="http://schemas.openxmlformats.org/officeDocument/2006/customXml" ds:itemID="{13F25394-0754-462E-BD96-33F7ACB18D2A}">
  <ds:schemaRefs>
    <ds:schemaRef ds:uri="http://schemas.microsoft.com/sharepoint/v3/contenttype/forms"/>
  </ds:schemaRefs>
</ds:datastoreItem>
</file>

<file path=customXml/itemProps2.xml><?xml version="1.0" encoding="utf-8"?>
<ds:datastoreItem xmlns:ds="http://schemas.openxmlformats.org/officeDocument/2006/customXml" ds:itemID="{7F8B5EAE-FEC2-4B2B-9245-4D9816AB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6F34-9140-4008-970F-5A38A57009B1}">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Gopi Anand</cp:lastModifiedBy>
  <cp:revision>8</cp:revision>
  <dcterms:created xsi:type="dcterms:W3CDTF">2023-11-09T15:58:00Z</dcterms:created>
  <dcterms:modified xsi:type="dcterms:W3CDTF">2024-01-10T09:15:00Z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