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F1B3" w14:textId="7AF2B4D1" w:rsidR="00CA762B" w:rsidRDefault="00CA762B" w:rsidP="00CA762B">
      <w:pPr>
        <w:rPr>
          <w:rFonts w:eastAsia="UICTFontTextStyleEmphasizedBody" w:cstheme="minorHAnsi"/>
          <w:b/>
          <w:bCs/>
          <w:color w:val="000000" w:themeColor="text1"/>
          <w:sz w:val="20"/>
          <w:szCs w:val="20"/>
          <w:u w:val="single"/>
        </w:rPr>
      </w:pPr>
    </w:p>
    <w:p w14:paraId="271DDC44" w14:textId="4C0FBB13" w:rsidR="00C8707F" w:rsidRPr="00C8707F" w:rsidRDefault="00C8707F" w:rsidP="00CA762B">
      <w:pPr>
        <w:rPr>
          <w:rFonts w:cstheme="minorHAnsi"/>
          <w:color w:val="000000" w:themeColor="text1"/>
          <w:sz w:val="20"/>
          <w:szCs w:val="20"/>
        </w:rPr>
      </w:pPr>
    </w:p>
    <w:p w14:paraId="2DF919BB" w14:textId="6E0BDDD0" w:rsidR="00CA762B" w:rsidRPr="006C4476" w:rsidRDefault="00CA762B">
      <w:pPr>
        <w:rPr>
          <w:rFonts w:cstheme="minorHAnsi"/>
          <w:b/>
          <w:bCs/>
          <w:sz w:val="20"/>
          <w:szCs w:val="20"/>
        </w:rPr>
      </w:pPr>
      <w:r w:rsidRPr="006C4476">
        <w:rPr>
          <w:rFonts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C83AB1" wp14:editId="6A4F3651">
            <wp:simplePos x="0" y="0"/>
            <wp:positionH relativeFrom="column">
              <wp:posOffset>5498602</wp:posOffset>
            </wp:positionH>
            <wp:positionV relativeFrom="paragraph">
              <wp:posOffset>-630194</wp:posOffset>
            </wp:positionV>
            <wp:extent cx="852170" cy="344805"/>
            <wp:effectExtent l="0" t="0" r="0" b="0"/>
            <wp:wrapNone/>
            <wp:docPr id="1" name="Picture 1" descr="A black background with a black squa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344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88" w:rsidRPr="006C4476">
        <w:rPr>
          <w:rFonts w:cstheme="minorHAnsi"/>
          <w:b/>
          <w:bCs/>
          <w:sz w:val="20"/>
          <w:szCs w:val="20"/>
        </w:rPr>
        <w:t xml:space="preserve"> </w:t>
      </w:r>
    </w:p>
    <w:p w14:paraId="1745E534" w14:textId="042BCAB1" w:rsidR="00EF29C3" w:rsidRPr="006C4476" w:rsidRDefault="00EF29C3">
      <w:pPr>
        <w:rPr>
          <w:rFonts w:cstheme="minorHAnsi"/>
          <w:b/>
          <w:bCs/>
          <w:sz w:val="20"/>
          <w:szCs w:val="20"/>
        </w:rPr>
      </w:pPr>
      <w:bookmarkStart w:id="0" w:name="_Hlk152681012"/>
      <w:r w:rsidRPr="006C4476">
        <w:rPr>
          <w:rFonts w:cstheme="minorHAnsi"/>
          <w:b/>
          <w:bCs/>
          <w:sz w:val="20"/>
          <w:szCs w:val="20"/>
        </w:rPr>
        <w:t xml:space="preserve">ADIDAS SPEZIAL ANNOUNCES THE GAZELLE SPZL </w:t>
      </w:r>
      <w:bookmarkEnd w:id="0"/>
    </w:p>
    <w:p w14:paraId="6E6782AC" w14:textId="77777777" w:rsidR="00CA762B" w:rsidRPr="006C4476" w:rsidRDefault="00CA762B">
      <w:pPr>
        <w:rPr>
          <w:rFonts w:cstheme="minorHAnsi"/>
          <w:b/>
          <w:bCs/>
          <w:sz w:val="20"/>
          <w:szCs w:val="20"/>
        </w:rPr>
      </w:pPr>
    </w:p>
    <w:p w14:paraId="10066601" w14:textId="296EF9D0" w:rsidR="006C4476" w:rsidRPr="006C4476" w:rsidRDefault="00CA762B" w:rsidP="006C4476">
      <w:pPr>
        <w:jc w:val="both"/>
        <w:rPr>
          <w:rFonts w:eastAsia="Times New Roman" w:cstheme="minorHAnsi"/>
          <w:color w:val="000000"/>
          <w:kern w:val="0"/>
          <w:sz w:val="20"/>
          <w:szCs w:val="20"/>
          <w:lang w:eastAsia="ja-JP"/>
          <w14:ligatures w14:val="none"/>
        </w:rPr>
      </w:pPr>
      <w:r w:rsidRPr="00CA762B">
        <w:rPr>
          <w:rFonts w:eastAsia="UICTFontTextStyleEmphasizedBody" w:cstheme="minorHAnsi"/>
          <w:b/>
          <w:color w:val="000000"/>
          <w:kern w:val="0"/>
          <w:sz w:val="20"/>
          <w:szCs w:val="20"/>
          <w:lang w:eastAsia="ja-JP"/>
          <w14:ligatures w14:val="none"/>
        </w:rPr>
        <w:t xml:space="preserve">Herzogenaurach, </w:t>
      </w:r>
      <w:bookmarkStart w:id="1" w:name="_Hlk152680738"/>
      <w:r w:rsidR="006E3A2E">
        <w:rPr>
          <w:rFonts w:eastAsia="UICTFontTextStyleEmphasizedBody" w:cstheme="minorHAnsi"/>
          <w:b/>
          <w:color w:val="000000"/>
          <w:kern w:val="0"/>
          <w:sz w:val="20"/>
          <w:szCs w:val="20"/>
          <w:u w:val="single"/>
          <w:lang w:eastAsia="ja-JP"/>
          <w14:ligatures w14:val="none"/>
        </w:rPr>
        <w:t>DECEMBER</w:t>
      </w:r>
      <w:r w:rsidRPr="00CA762B">
        <w:rPr>
          <w:rFonts w:eastAsia="UICTFontTextStyleEmphasizedBody" w:cstheme="minorHAnsi"/>
          <w:b/>
          <w:color w:val="000000"/>
          <w:kern w:val="0"/>
          <w:sz w:val="20"/>
          <w:szCs w:val="20"/>
          <w:u w:val="single"/>
          <w:lang w:eastAsia="ja-JP"/>
          <w14:ligatures w14:val="none"/>
        </w:rPr>
        <w:t xml:space="preserve"> </w:t>
      </w:r>
      <w:r w:rsidR="0015282D">
        <w:rPr>
          <w:rFonts w:eastAsia="UICTFontTextStyleEmphasizedBody" w:cstheme="minorHAnsi"/>
          <w:b/>
          <w:color w:val="000000"/>
          <w:kern w:val="0"/>
          <w:sz w:val="20"/>
          <w:szCs w:val="20"/>
          <w:u w:val="single"/>
          <w:lang w:eastAsia="ja-JP"/>
          <w14:ligatures w14:val="none"/>
        </w:rPr>
        <w:t>5</w:t>
      </w:r>
      <w:r w:rsidRPr="00CA762B">
        <w:rPr>
          <w:rFonts w:eastAsia="UICTFontTextStyleEmphasizedBody" w:cstheme="minorHAnsi"/>
          <w:b/>
          <w:color w:val="000000"/>
          <w:kern w:val="0"/>
          <w:sz w:val="20"/>
          <w:szCs w:val="20"/>
          <w:u w:val="single"/>
          <w:lang w:eastAsia="ja-JP"/>
          <w14:ligatures w14:val="none"/>
        </w:rPr>
        <w:t>th, 2023</w:t>
      </w:r>
      <w:r w:rsidRPr="00CA762B">
        <w:rPr>
          <w:rFonts w:eastAsia="UICTFontTextStyleEmphasizedBody" w:cstheme="minorHAnsi"/>
          <w:b/>
          <w:color w:val="000000"/>
          <w:kern w:val="0"/>
          <w:sz w:val="20"/>
          <w:szCs w:val="20"/>
          <w:lang w:eastAsia="ja-JP"/>
          <w14:ligatures w14:val="none"/>
        </w:rPr>
        <w:t xml:space="preserve"> </w:t>
      </w:r>
      <w:bookmarkEnd w:id="1"/>
      <w:r w:rsidRPr="00CA762B">
        <w:rPr>
          <w:rFonts w:eastAsia="UICTFontTextStyleEmphasizedBody" w:cstheme="minorHAnsi"/>
          <w:b/>
          <w:color w:val="000000"/>
          <w:kern w:val="0"/>
          <w:sz w:val="20"/>
          <w:szCs w:val="20"/>
          <w:lang w:eastAsia="ja-JP"/>
          <w14:ligatures w14:val="none"/>
        </w:rPr>
        <w:t xml:space="preserve">- </w:t>
      </w:r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adidas SPEZIAL announce</w:t>
      </w:r>
      <w:r w:rsid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s</w:t>
      </w:r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the</w:t>
      </w:r>
      <w:r w:rsidR="00C8707F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new </w:t>
      </w:r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Gazelle SPZL</w:t>
      </w:r>
      <w:r w:rsidR="00C8707F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silhouette</w:t>
      </w:r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as part of the AW23 </w:t>
      </w:r>
      <w:r w:rsidR="006E3A2E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collectio</w:t>
      </w:r>
      <w:r w:rsidR="006E3A2E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n </w:t>
      </w:r>
      <w:r w:rsidR="006E3A2E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curated</w:t>
      </w:r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by adidas archivist and </w:t>
      </w:r>
      <w:proofErr w:type="spellStart"/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Spezial</w:t>
      </w:r>
      <w:proofErr w:type="spellEnd"/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founder Gary </w:t>
      </w:r>
      <w:proofErr w:type="spellStart"/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Aspden</w:t>
      </w:r>
      <w:proofErr w:type="spellEnd"/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.</w:t>
      </w:r>
    </w:p>
    <w:p w14:paraId="3D2E510B" w14:textId="6083E3DE" w:rsidR="00EF29C3" w:rsidRPr="006C4476" w:rsidRDefault="00EF29C3" w:rsidP="006C4476">
      <w:pPr>
        <w:widowControl w:val="0"/>
        <w:spacing w:line="276" w:lineRule="auto"/>
        <w:jc w:val="both"/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</w:pPr>
    </w:p>
    <w:p w14:paraId="0CF0CAF4" w14:textId="370EEC00" w:rsidR="00C8707F" w:rsidRDefault="006E3A2E" w:rsidP="006C4476">
      <w:pPr>
        <w:widowControl w:val="0"/>
        <w:spacing w:line="276" w:lineRule="auto"/>
        <w:jc w:val="both"/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</w:pP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The Gazelle SPZL is 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modern take o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n 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the classic 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adidas 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silhouette 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which 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combines different </w:t>
      </w:r>
      <w:r w:rsidR="00F17FF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elements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of late 60</w:t>
      </w:r>
      <w:r w:rsidR="00F17FF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’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s</w:t>
      </w:r>
      <w:r w:rsidR="00F17FF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,70’s and 80’s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Gazelles</w:t>
      </w:r>
      <w:r w:rsidR="00F17FF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.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  <w:r w:rsidR="00F17FF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The upper specifications are completely re-</w:t>
      </w:r>
      <w:proofErr w:type="gramStart"/>
      <w:r w:rsidR="00F17FF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worked</w:t>
      </w:r>
      <w:proofErr w:type="gramEnd"/>
      <w:r w:rsidR="00F17FF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and the shoes use a new foxing tape with an accentuated mix of textures as a nod to their ancestry.</w:t>
      </w:r>
      <w:r w:rsidRP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</w:p>
    <w:p w14:paraId="6EF7ED50" w14:textId="77777777" w:rsidR="00C8707F" w:rsidRDefault="00C8707F" w:rsidP="006C4476">
      <w:pPr>
        <w:widowControl w:val="0"/>
        <w:spacing w:line="276" w:lineRule="auto"/>
        <w:jc w:val="both"/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</w:pPr>
    </w:p>
    <w:p w14:paraId="5FC101C9" w14:textId="1461C4B5" w:rsidR="006C4476" w:rsidRPr="003B61D5" w:rsidRDefault="00F17FF5" w:rsidP="006C4476">
      <w:pPr>
        <w:widowControl w:val="0"/>
        <w:spacing w:line="276" w:lineRule="auto"/>
        <w:jc w:val="both"/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</w:pP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The </w:t>
      </w:r>
      <w:proofErr w:type="spellStart"/>
      <w:r w:rsidR="007C753D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Spezial</w:t>
      </w:r>
      <w:proofErr w:type="spellEnd"/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range</w:t>
      </w:r>
      <w:r w:rsidR="007C753D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is celebrating </w:t>
      </w:r>
      <w:r w:rsidR="007C753D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th</w:t>
      </w:r>
      <w:r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is</w:t>
      </w:r>
      <w:r w:rsidR="007C753D" w:rsidRPr="007C753D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certified adidas</w:t>
      </w:r>
      <w:r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footwear</w:t>
      </w:r>
      <w:r w:rsidR="007C753D" w:rsidRPr="007C753D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icon</w:t>
      </w:r>
      <w:r w:rsidR="007C753D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with 2 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versions</w:t>
      </w:r>
      <w:r w:rsidR="007C753D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– the first being a</w:t>
      </w:r>
      <w:r w:rsidR="007C753D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  <w:r w:rsid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bottle green </w:t>
      </w:r>
      <w:r w:rsidR="003B61D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suede with white stripes that features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a traditional ‘dimple’ tongue</w:t>
      </w:r>
      <w:r w:rsidR="005F7036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with a white </w:t>
      </w:r>
      <w:proofErr w:type="spellStart"/>
      <w:r w:rsidR="005F7036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eyestay</w:t>
      </w:r>
      <w:proofErr w:type="spellEnd"/>
      <w:r w:rsidR="005F7036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that gives a nod to the early 70s West German version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. The second</w:t>
      </w:r>
      <w:r w:rsidR="003B61D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version</w:t>
      </w:r>
      <w:r w:rsid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comes in a </w:t>
      </w:r>
      <w:r w:rsidR="005F7036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n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avy </w:t>
      </w:r>
      <w:proofErr w:type="spellStart"/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colourway</w:t>
      </w:r>
      <w:proofErr w:type="spellEnd"/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  <w:r w:rsid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inspired by terrace classic </w:t>
      </w:r>
      <w:r w:rsidR="003B61D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‘</w:t>
      </w:r>
      <w:r w:rsidR="006E3A2E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Tahiti Marine</w:t>
      </w:r>
      <w:r w:rsidR="003B61D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’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and</w:t>
      </w:r>
      <w:r w:rsidR="00C8707F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</w:t>
      </w:r>
      <w:r w:rsidR="003B61D5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features a suede upper with flock stripes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(</w:t>
      </w:r>
      <w:r w:rsidR="005F7036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a material </w:t>
      </w:r>
      <w:proofErr w:type="gramStart"/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never before</w:t>
      </w:r>
      <w:proofErr w:type="gramEnd"/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 xml:space="preserve"> used on Gazelle s</w:t>
      </w:r>
      <w:r w:rsidR="005F7036"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tripes</w:t>
      </w:r>
      <w:r>
        <w:rPr>
          <w:rFonts w:eastAsia="UICTFontTextStyleBody" w:cstheme="minorHAnsi"/>
          <w:color w:val="000000"/>
          <w:kern w:val="0"/>
          <w:sz w:val="20"/>
          <w:szCs w:val="20"/>
          <w:lang w:val="en-US" w:eastAsia="ja-JP"/>
          <w14:ligatures w14:val="none"/>
        </w:rPr>
        <w:t>) with a suede tongue that features a woven branded label.</w:t>
      </w:r>
    </w:p>
    <w:p w14:paraId="0B3F0D90" w14:textId="77777777" w:rsidR="006C4476" w:rsidRPr="006C4476" w:rsidRDefault="006C4476" w:rsidP="006C4476">
      <w:pPr>
        <w:widowControl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71B7EC40" w14:textId="065FD1A6" w:rsidR="006C4476" w:rsidRDefault="007C753D" w:rsidP="006C4476">
      <w:pPr>
        <w:widowControl w:val="0"/>
        <w:spacing w:line="276" w:lineRule="auto"/>
        <w:jc w:val="both"/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</w:pPr>
      <w:r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Both colourways of the Gazelle SPZL</w:t>
      </w:r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</w:t>
      </w:r>
      <w:r w:rsidR="00C8707F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>are available now</w:t>
      </w:r>
      <w:r w:rsidR="006C4476"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through the adidas Confirmed app and select retailers.</w:t>
      </w:r>
    </w:p>
    <w:p w14:paraId="60A9BE76" w14:textId="77777777" w:rsidR="00C8707F" w:rsidRDefault="00C8707F" w:rsidP="006C4476">
      <w:pPr>
        <w:widowControl w:val="0"/>
        <w:spacing w:line="276" w:lineRule="auto"/>
        <w:jc w:val="both"/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</w:pPr>
    </w:p>
    <w:p w14:paraId="75F007F1" w14:textId="77777777" w:rsidR="00C8707F" w:rsidRPr="006C4476" w:rsidRDefault="00C8707F" w:rsidP="006C4476">
      <w:pPr>
        <w:widowControl w:val="0"/>
        <w:spacing w:line="276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ja-JP"/>
          <w14:ligatures w14:val="none"/>
        </w:rPr>
      </w:pPr>
    </w:p>
    <w:p w14:paraId="37EF5088" w14:textId="77777777" w:rsidR="006C4476" w:rsidRPr="006C4476" w:rsidRDefault="006C4476" w:rsidP="006C4476">
      <w:pPr>
        <w:widowControl w:val="0"/>
        <w:spacing w:line="276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ja-JP"/>
          <w14:ligatures w14:val="none"/>
        </w:rPr>
      </w:pPr>
      <w:r w:rsidRPr="006C4476">
        <w:rPr>
          <w:rFonts w:eastAsia="UICTFontTextStyleBody" w:cstheme="minorHAnsi"/>
          <w:color w:val="000000"/>
          <w:kern w:val="0"/>
          <w:sz w:val="20"/>
          <w:szCs w:val="20"/>
          <w:lang w:eastAsia="ja-JP"/>
          <w14:ligatures w14:val="none"/>
        </w:rPr>
        <w:t xml:space="preserve"> </w:t>
      </w:r>
    </w:p>
    <w:p w14:paraId="23B5BADD" w14:textId="77777777" w:rsidR="006C4476" w:rsidRPr="009D40C9" w:rsidRDefault="006C4476" w:rsidP="006C4476">
      <w:pPr>
        <w:widowControl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bookmarkStart w:id="2" w:name="_GoBack"/>
      <w:bookmarkEnd w:id="2"/>
    </w:p>
    <w:sectPr w:rsidR="006C4476" w:rsidRPr="009D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88"/>
    <w:rsid w:val="0015282D"/>
    <w:rsid w:val="0021304F"/>
    <w:rsid w:val="002473F6"/>
    <w:rsid w:val="00342445"/>
    <w:rsid w:val="003B61D5"/>
    <w:rsid w:val="005100D2"/>
    <w:rsid w:val="005F7036"/>
    <w:rsid w:val="006C4476"/>
    <w:rsid w:val="006E3A2E"/>
    <w:rsid w:val="007C753D"/>
    <w:rsid w:val="009D40C9"/>
    <w:rsid w:val="00A678BF"/>
    <w:rsid w:val="00C8707F"/>
    <w:rsid w:val="00CA762B"/>
    <w:rsid w:val="00CC4B88"/>
    <w:rsid w:val="00E75F4A"/>
    <w:rsid w:val="00EF29C3"/>
    <w:rsid w:val="00F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32EF"/>
  <w15:chartTrackingRefBased/>
  <w15:docId w15:val="{B08D9442-DBB0-1D4F-B050-40D113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9" ma:contentTypeDescription="Create a new document." ma:contentTypeScope="" ma:versionID="04a3969a491e4e4465b69a6f390097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78b756eca5724611dc2c2732991438e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C3DC0-1B78-40B5-B6B4-7373D2711DD2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5B2AD10E-8F53-425F-9479-A08C361E5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9733F-BC31-48C1-AA44-06F51CCC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Quelch, Sam [External]</dc:creator>
  <cp:keywords/>
  <dc:description/>
  <cp:lastModifiedBy>Kiran Tank</cp:lastModifiedBy>
  <cp:revision>3</cp:revision>
  <dcterms:created xsi:type="dcterms:W3CDTF">2023-11-30T17:45:00Z</dcterms:created>
  <dcterms:modified xsi:type="dcterms:W3CDTF">2023-12-05T09:36:00Z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