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30BE" w14:textId="77777777" w:rsidR="000A26A7" w:rsidRDefault="00610485">
      <w:pPr>
        <w:spacing w:line="276" w:lineRule="auto"/>
        <w:jc w:val="center"/>
        <w:rPr>
          <w:rFonts w:ascii="Arial" w:eastAsia="Arial" w:hAnsi="Arial" w:cs="Arial"/>
          <w:b/>
          <w:color w:val="222222"/>
          <w:sz w:val="22"/>
          <w:szCs w:val="22"/>
          <w:highlight w:val="white"/>
        </w:rPr>
      </w:pPr>
      <w:r>
        <w:rPr>
          <w:rFonts w:ascii="Arial" w:eastAsia="Arial" w:hAnsi="Arial" w:cs="Arial"/>
          <w:b/>
          <w:color w:val="222222"/>
          <w:sz w:val="22"/>
          <w:szCs w:val="22"/>
          <w:highlight w:val="white"/>
        </w:rPr>
        <w:t>adidas Originals and Wales Bonner Present:</w:t>
      </w:r>
    </w:p>
    <w:p w14:paraId="723330BF" w14:textId="77777777" w:rsidR="000A26A7" w:rsidRDefault="00610485">
      <w:pPr>
        <w:spacing w:line="276" w:lineRule="auto"/>
        <w:jc w:val="center"/>
        <w:rPr>
          <w:rFonts w:ascii="Arial" w:eastAsia="Arial" w:hAnsi="Arial" w:cs="Arial"/>
          <w:i/>
          <w:color w:val="222222"/>
          <w:sz w:val="22"/>
          <w:szCs w:val="22"/>
          <w:highlight w:val="white"/>
        </w:rPr>
      </w:pPr>
      <w:r>
        <w:rPr>
          <w:rFonts w:ascii="Arial" w:eastAsia="Arial" w:hAnsi="Arial" w:cs="Arial"/>
          <w:b/>
          <w:color w:val="222222"/>
          <w:sz w:val="22"/>
          <w:szCs w:val="22"/>
          <w:highlight w:val="white"/>
        </w:rPr>
        <w:t>Fall/Winter 2023</w:t>
      </w:r>
    </w:p>
    <w:p w14:paraId="723330C0" w14:textId="77777777" w:rsidR="000A26A7" w:rsidRDefault="00610485">
      <w:pPr>
        <w:spacing w:line="276" w:lineRule="auto"/>
        <w:jc w:val="both"/>
        <w:rPr>
          <w:rFonts w:ascii="Arial" w:eastAsia="Arial" w:hAnsi="Arial" w:cs="Arial"/>
          <w:color w:val="222222"/>
          <w:sz w:val="28"/>
          <w:szCs w:val="28"/>
          <w:highlight w:val="white"/>
        </w:rPr>
      </w:pPr>
      <w:r>
        <w:rPr>
          <w:rFonts w:ascii="Arial" w:eastAsia="Arial" w:hAnsi="Arial" w:cs="Arial"/>
          <w:color w:val="222222"/>
          <w:sz w:val="22"/>
          <w:szCs w:val="22"/>
          <w:highlight w:val="white"/>
        </w:rPr>
        <w:t xml:space="preserve"> </w:t>
      </w:r>
    </w:p>
    <w:p w14:paraId="723330C1" w14:textId="52BE9172" w:rsidR="000A26A7" w:rsidRDefault="00610485">
      <w:pPr>
        <w:spacing w:line="276" w:lineRule="auto"/>
        <w:jc w:val="both"/>
        <w:rPr>
          <w:rFonts w:ascii="Arial" w:eastAsia="Arial" w:hAnsi="Arial" w:cs="Arial"/>
          <w:color w:val="222222"/>
          <w:sz w:val="20"/>
          <w:szCs w:val="20"/>
          <w:highlight w:val="white"/>
        </w:rPr>
      </w:pPr>
      <w:r w:rsidRPr="30BEB824">
        <w:rPr>
          <w:rFonts w:ascii="Arial" w:eastAsia="Arial" w:hAnsi="Arial" w:cs="Arial"/>
          <w:b/>
          <w:bCs/>
          <w:color w:val="222222"/>
          <w:sz w:val="20"/>
          <w:szCs w:val="20"/>
          <w:highlight w:val="white"/>
        </w:rPr>
        <w:t xml:space="preserve">Herzogenaurach, </w:t>
      </w:r>
      <w:r w:rsidR="2D9E185D" w:rsidRPr="30BEB824">
        <w:rPr>
          <w:rFonts w:ascii="Arial" w:eastAsia="Arial" w:hAnsi="Arial" w:cs="Arial"/>
          <w:b/>
          <w:bCs/>
          <w:color w:val="222222"/>
          <w:sz w:val="20"/>
          <w:szCs w:val="20"/>
          <w:highlight w:val="white"/>
        </w:rPr>
        <w:t>6</w:t>
      </w:r>
      <w:r w:rsidR="2D9E185D" w:rsidRPr="30BEB824">
        <w:rPr>
          <w:rFonts w:ascii="Arial" w:eastAsia="Arial" w:hAnsi="Arial" w:cs="Arial"/>
          <w:b/>
          <w:bCs/>
          <w:color w:val="222222"/>
          <w:sz w:val="20"/>
          <w:szCs w:val="20"/>
          <w:highlight w:val="white"/>
          <w:vertAlign w:val="superscript"/>
        </w:rPr>
        <w:t>th</w:t>
      </w:r>
      <w:r w:rsidR="2D9E185D" w:rsidRPr="30BEB824">
        <w:rPr>
          <w:rFonts w:ascii="Arial" w:eastAsia="Arial" w:hAnsi="Arial" w:cs="Arial"/>
          <w:b/>
          <w:bCs/>
          <w:color w:val="222222"/>
          <w:sz w:val="20"/>
          <w:szCs w:val="20"/>
          <w:highlight w:val="white"/>
        </w:rPr>
        <w:t xml:space="preserve"> November 2023</w:t>
      </w:r>
      <w:r w:rsidRPr="30BEB824">
        <w:rPr>
          <w:rFonts w:ascii="Arial" w:eastAsia="Arial" w:hAnsi="Arial" w:cs="Arial"/>
          <w:b/>
          <w:bCs/>
          <w:color w:val="FF0000"/>
          <w:sz w:val="20"/>
          <w:szCs w:val="20"/>
          <w:highlight w:val="white"/>
        </w:rPr>
        <w:t xml:space="preserve"> </w:t>
      </w:r>
      <w:r w:rsidRPr="30BEB824">
        <w:rPr>
          <w:rFonts w:ascii="Arial" w:eastAsia="Arial" w:hAnsi="Arial" w:cs="Arial"/>
          <w:color w:val="222222"/>
          <w:sz w:val="20"/>
          <w:szCs w:val="20"/>
          <w:highlight w:val="white"/>
        </w:rPr>
        <w:t xml:space="preserve">adidas Originals and Wales Bonner continue their collaborative partnership with the Fall/Winter 2023 collection. </w:t>
      </w:r>
    </w:p>
    <w:p w14:paraId="723330C2" w14:textId="77777777" w:rsidR="000A26A7" w:rsidRDefault="000A26A7">
      <w:pPr>
        <w:spacing w:line="276" w:lineRule="auto"/>
        <w:jc w:val="both"/>
        <w:rPr>
          <w:rFonts w:ascii="Arial" w:eastAsia="Arial" w:hAnsi="Arial" w:cs="Arial"/>
          <w:color w:val="222222"/>
          <w:sz w:val="20"/>
          <w:szCs w:val="20"/>
          <w:highlight w:val="white"/>
        </w:rPr>
      </w:pPr>
    </w:p>
    <w:p w14:paraId="03581B24" w14:textId="2187B6E0" w:rsidR="002641F6" w:rsidRPr="00260CB5" w:rsidRDefault="00610485" w:rsidP="00260CB5">
      <w:pPr>
        <w:spacing w:line="276" w:lineRule="auto"/>
        <w:jc w:val="both"/>
        <w:rPr>
          <w:rFonts w:ascii="Arial" w:eastAsia="Arial" w:hAnsi="Arial" w:cs="Arial"/>
          <w:color w:val="222222"/>
          <w:sz w:val="20"/>
          <w:szCs w:val="20"/>
          <w:highlight w:val="white"/>
        </w:rPr>
      </w:pPr>
      <w:r w:rsidRPr="30BEB824">
        <w:rPr>
          <w:rFonts w:ascii="Arial" w:eastAsia="Arial" w:hAnsi="Arial" w:cs="Arial"/>
          <w:color w:val="222222"/>
          <w:sz w:val="20"/>
          <w:szCs w:val="20"/>
          <w:highlight w:val="white"/>
        </w:rPr>
        <w:t xml:space="preserve">Staying true to the designer’s ongoing exploration of athletic codes, the apparel offering </w:t>
      </w:r>
      <w:r w:rsidR="002641F6" w:rsidRPr="00260CB5">
        <w:rPr>
          <w:rFonts w:ascii="Arial" w:eastAsia="Arial" w:hAnsi="Arial" w:cs="Arial"/>
          <w:color w:val="222222"/>
          <w:sz w:val="20"/>
          <w:szCs w:val="20"/>
          <w:highlight w:val="white"/>
        </w:rPr>
        <w:t xml:space="preserve">reimagines adidas’ sporting legacy through a </w:t>
      </w:r>
      <w:proofErr w:type="gramStart"/>
      <w:r w:rsidR="002641F6" w:rsidRPr="00260CB5">
        <w:rPr>
          <w:rFonts w:ascii="Arial" w:eastAsia="Arial" w:hAnsi="Arial" w:cs="Arial"/>
          <w:color w:val="222222"/>
          <w:sz w:val="20"/>
          <w:szCs w:val="20"/>
          <w:highlight w:val="white"/>
        </w:rPr>
        <w:t>selection  of</w:t>
      </w:r>
      <w:proofErr w:type="gramEnd"/>
      <w:r w:rsidR="002641F6" w:rsidRPr="00260CB5">
        <w:rPr>
          <w:rFonts w:ascii="Arial" w:eastAsia="Arial" w:hAnsi="Arial" w:cs="Arial"/>
          <w:color w:val="222222"/>
          <w:sz w:val="20"/>
          <w:szCs w:val="20"/>
          <w:highlight w:val="white"/>
        </w:rPr>
        <w:t xml:space="preserve">  refined and elegant archival looks. Off-pitch styles include an elevated knit </w:t>
      </w:r>
      <w:proofErr w:type="gramStart"/>
      <w:r w:rsidR="002641F6" w:rsidRPr="00260CB5">
        <w:rPr>
          <w:rFonts w:ascii="Arial" w:eastAsia="Arial" w:hAnsi="Arial" w:cs="Arial"/>
          <w:color w:val="222222"/>
          <w:sz w:val="20"/>
          <w:szCs w:val="20"/>
          <w:highlight w:val="white"/>
        </w:rPr>
        <w:t>set in</w:t>
      </w:r>
      <w:proofErr w:type="gramEnd"/>
      <w:r w:rsidR="002641F6" w:rsidRPr="00260CB5">
        <w:rPr>
          <w:rFonts w:ascii="Arial" w:eastAsia="Arial" w:hAnsi="Arial" w:cs="Arial"/>
          <w:color w:val="222222"/>
          <w:sz w:val="20"/>
          <w:szCs w:val="20"/>
          <w:highlight w:val="white"/>
        </w:rPr>
        <w:t xml:space="preserve"> mahogany brown alongside football shorts in a sand </w:t>
      </w:r>
      <w:r w:rsidR="0028493B" w:rsidRPr="00260CB5">
        <w:rPr>
          <w:rFonts w:ascii="Arial" w:eastAsia="Arial" w:hAnsi="Arial" w:cs="Arial"/>
          <w:color w:val="222222"/>
          <w:sz w:val="20"/>
          <w:szCs w:val="20"/>
          <w:highlight w:val="white"/>
        </w:rPr>
        <w:t>colored</w:t>
      </w:r>
      <w:r w:rsidR="002641F6" w:rsidRPr="00260CB5">
        <w:rPr>
          <w:rFonts w:ascii="Arial" w:eastAsia="Arial" w:hAnsi="Arial" w:cs="Arial"/>
          <w:color w:val="222222"/>
          <w:sz w:val="20"/>
          <w:szCs w:val="20"/>
          <w:highlight w:val="white"/>
        </w:rPr>
        <w:t xml:space="preserve"> nylon with the iconic Three Stripes contrast. Swapping creative sources of inspiration from the 70s to the 90s, key pieces are rendered in a lightweight nylon fabrication, including a pale sky tracksuit with reflective piping and a black nylon top with a contrasting vivid green knit collar. All pieces are available in unisex sizing.  </w:t>
      </w:r>
    </w:p>
    <w:p w14:paraId="723330C4" w14:textId="77777777" w:rsidR="000A26A7" w:rsidRDefault="000A26A7">
      <w:pPr>
        <w:spacing w:line="276" w:lineRule="auto"/>
        <w:jc w:val="both"/>
        <w:rPr>
          <w:rFonts w:ascii="Arial" w:eastAsia="Arial" w:hAnsi="Arial" w:cs="Arial"/>
          <w:color w:val="222222"/>
          <w:sz w:val="20"/>
          <w:szCs w:val="20"/>
          <w:highlight w:val="white"/>
        </w:rPr>
      </w:pPr>
    </w:p>
    <w:p w14:paraId="50AD4602" w14:textId="77777777" w:rsidR="00993D3B" w:rsidRPr="00D52C17" w:rsidRDefault="00610485" w:rsidP="00993D3B">
      <w:pP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Similarly, the footwear selection continues to evolve Wales Bonner’s now signature take on the adidas Originals Samba silhouette. A duo of looks </w:t>
      </w:r>
      <w:r w:rsidR="00993D3B" w:rsidRPr="00D52C17">
        <w:rPr>
          <w:rFonts w:ascii="Arial" w:eastAsia="Arial" w:hAnsi="Arial" w:cs="Arial"/>
          <w:color w:val="222222"/>
          <w:sz w:val="20"/>
          <w:szCs w:val="20"/>
          <w:highlight w:val="white"/>
        </w:rPr>
        <w:t xml:space="preserve">incorporate luxurious faux pony-hair uppers and gum soles – one in leopard print, the other in a light tan colorway – while another set features suede overlays and signature contrast stitching.  </w:t>
      </w:r>
    </w:p>
    <w:p w14:paraId="723330C6" w14:textId="77777777" w:rsidR="000A26A7" w:rsidRDefault="000A26A7">
      <w:pPr>
        <w:spacing w:line="276" w:lineRule="auto"/>
        <w:jc w:val="both"/>
        <w:rPr>
          <w:rFonts w:ascii="Arial" w:eastAsia="Arial" w:hAnsi="Arial" w:cs="Arial"/>
          <w:color w:val="222222"/>
          <w:sz w:val="20"/>
          <w:szCs w:val="20"/>
          <w:highlight w:val="white"/>
        </w:rPr>
      </w:pPr>
    </w:p>
    <w:p w14:paraId="723330C7" w14:textId="128AC816" w:rsidR="000A26A7" w:rsidRDefault="00610485">
      <w:pPr>
        <w:spacing w:line="276" w:lineRule="auto"/>
        <w:jc w:val="both"/>
        <w:rPr>
          <w:rFonts w:ascii="Arial" w:eastAsia="Arial" w:hAnsi="Arial" w:cs="Arial"/>
          <w:color w:val="222222"/>
          <w:sz w:val="20"/>
          <w:szCs w:val="20"/>
          <w:highlight w:val="white"/>
        </w:rPr>
      </w:pPr>
      <w:r w:rsidRPr="1FD03817">
        <w:rPr>
          <w:rFonts w:ascii="Arial" w:eastAsia="Arial" w:hAnsi="Arial" w:cs="Arial"/>
          <w:color w:val="222222"/>
          <w:sz w:val="20"/>
          <w:szCs w:val="20"/>
          <w:highlight w:val="white"/>
        </w:rPr>
        <w:t xml:space="preserve">Marking a departure from previous seasons, the campaign visuals swap evocative landscapes for a more refined, </w:t>
      </w:r>
      <w:r w:rsidR="00EA6B72" w:rsidRPr="1FD03817">
        <w:rPr>
          <w:rFonts w:ascii="Arial" w:eastAsia="Arial" w:hAnsi="Arial" w:cs="Arial"/>
          <w:color w:val="222222"/>
          <w:sz w:val="20"/>
          <w:szCs w:val="20"/>
          <w:highlight w:val="white"/>
        </w:rPr>
        <w:t xml:space="preserve">studio </w:t>
      </w:r>
      <w:r w:rsidRPr="1FD03817">
        <w:rPr>
          <w:rFonts w:ascii="Arial" w:eastAsia="Arial" w:hAnsi="Arial" w:cs="Arial"/>
          <w:color w:val="222222"/>
          <w:sz w:val="20"/>
          <w:szCs w:val="20"/>
          <w:highlight w:val="white"/>
        </w:rPr>
        <w:t xml:space="preserve">setting. Decidedly new, yet still grounded in the adidas Originals by Wales Bonner lexicon, the visuals capture a mix of models and street cast figures, as well as skateboarder Na-Kel Smith, against minimal backdrops – highlighting the simplicity of the silhouettes and the evocative complexity of the characters </w:t>
      </w:r>
      <w:r w:rsidRPr="00003075">
        <w:rPr>
          <w:rFonts w:ascii="Arial" w:eastAsia="Arial" w:hAnsi="Arial" w:cs="Arial"/>
          <w:color w:val="222222"/>
          <w:sz w:val="20"/>
          <w:szCs w:val="20"/>
        </w:rPr>
        <w:t xml:space="preserve">themselves. </w:t>
      </w:r>
      <w:r w:rsidR="41869147" w:rsidRPr="00003075">
        <w:rPr>
          <w:rFonts w:ascii="Arial" w:eastAsia="Arial" w:hAnsi="Arial" w:cs="Arial"/>
          <w:color w:val="222222"/>
          <w:sz w:val="20"/>
          <w:szCs w:val="20"/>
        </w:rPr>
        <w:t xml:space="preserve">Accompanying the campaign images are a set of short interviews and moving vignettes, with the cast answering interview </w:t>
      </w:r>
      <w:r w:rsidR="571C6187" w:rsidRPr="00003075">
        <w:rPr>
          <w:rFonts w:ascii="Arial" w:eastAsia="Arial" w:hAnsi="Arial" w:cs="Arial"/>
          <w:color w:val="222222"/>
          <w:sz w:val="20"/>
          <w:szCs w:val="20"/>
        </w:rPr>
        <w:t>questions hosted by playwright, actor, and philanthropist, Jeremy O. Harris.</w:t>
      </w:r>
    </w:p>
    <w:p w14:paraId="723330C9" w14:textId="77777777" w:rsidR="000A26A7" w:rsidRDefault="000A26A7">
      <w:pPr>
        <w:spacing w:line="276" w:lineRule="auto"/>
        <w:jc w:val="both"/>
        <w:rPr>
          <w:rFonts w:ascii="Arial" w:eastAsia="Arial" w:hAnsi="Arial" w:cs="Arial"/>
          <w:color w:val="222222"/>
          <w:sz w:val="20"/>
          <w:szCs w:val="20"/>
          <w:highlight w:val="white"/>
        </w:rPr>
      </w:pPr>
    </w:p>
    <w:p w14:paraId="723330CA" w14:textId="199D39DA" w:rsidR="000A26A7" w:rsidRDefault="00610485">
      <w:pPr>
        <w:spacing w:line="276" w:lineRule="auto"/>
        <w:jc w:val="both"/>
        <w:rPr>
          <w:rFonts w:ascii="Arial" w:eastAsia="Arial" w:hAnsi="Arial" w:cs="Arial"/>
          <w:color w:val="222222"/>
          <w:sz w:val="20"/>
          <w:szCs w:val="20"/>
          <w:highlight w:val="white"/>
        </w:rPr>
      </w:pPr>
      <w:r w:rsidRPr="147CB0CC">
        <w:rPr>
          <w:rFonts w:ascii="Arial" w:eastAsia="Arial" w:hAnsi="Arial" w:cs="Arial"/>
          <w:color w:val="222222"/>
          <w:sz w:val="20"/>
          <w:szCs w:val="20"/>
          <w:highlight w:val="white"/>
        </w:rPr>
        <w:t xml:space="preserve">The adidas Originals by Wales Bonner Fall/Winter 2023 collection is available globally on </w:t>
      </w:r>
      <w:r w:rsidR="124B01A7" w:rsidRPr="147CB0CC">
        <w:rPr>
          <w:rFonts w:ascii="Arial" w:eastAsia="Arial" w:hAnsi="Arial" w:cs="Arial"/>
          <w:color w:val="222222"/>
          <w:sz w:val="20"/>
          <w:szCs w:val="20"/>
          <w:highlight w:val="white"/>
        </w:rPr>
        <w:t xml:space="preserve">November 8 </w:t>
      </w:r>
      <w:r w:rsidR="7F4AABB2" w:rsidRPr="147CB0CC">
        <w:rPr>
          <w:rFonts w:ascii="Arial" w:eastAsia="Arial" w:hAnsi="Arial" w:cs="Arial"/>
          <w:color w:val="222222"/>
          <w:sz w:val="20"/>
          <w:szCs w:val="20"/>
          <w:highlight w:val="white"/>
        </w:rPr>
        <w:t>a</w:t>
      </w:r>
      <w:r w:rsidRPr="147CB0CC">
        <w:rPr>
          <w:rFonts w:ascii="Arial" w:eastAsia="Arial" w:hAnsi="Arial" w:cs="Arial"/>
          <w:color w:val="222222"/>
          <w:sz w:val="20"/>
          <w:szCs w:val="20"/>
          <w:highlight w:val="white"/>
        </w:rPr>
        <w:t>t adidas.com, via Confirmed, and through select retailers.</w:t>
      </w:r>
    </w:p>
    <w:p w14:paraId="723330CB" w14:textId="77777777" w:rsidR="000A26A7" w:rsidRDefault="000A26A7">
      <w:pPr>
        <w:spacing w:line="276" w:lineRule="auto"/>
        <w:jc w:val="both"/>
        <w:rPr>
          <w:rFonts w:ascii="Arial" w:eastAsia="Arial" w:hAnsi="Arial" w:cs="Arial"/>
          <w:i/>
          <w:color w:val="222222"/>
          <w:sz w:val="20"/>
          <w:szCs w:val="20"/>
          <w:highlight w:val="white"/>
        </w:rPr>
      </w:pPr>
    </w:p>
    <w:p w14:paraId="723330CC" w14:textId="77777777" w:rsidR="000A26A7" w:rsidRPr="00A70705" w:rsidRDefault="00610485">
      <w:pPr>
        <w:spacing w:line="276" w:lineRule="auto"/>
        <w:jc w:val="center"/>
        <w:rPr>
          <w:rFonts w:ascii="Arial" w:eastAsia="Arial" w:hAnsi="Arial" w:cs="Arial"/>
          <w:color w:val="222222"/>
          <w:sz w:val="20"/>
          <w:szCs w:val="20"/>
          <w:highlight w:val="white"/>
          <w:lang w:val="de-DE"/>
        </w:rPr>
      </w:pPr>
      <w:r w:rsidRPr="00A70705">
        <w:rPr>
          <w:rFonts w:ascii="Arial" w:eastAsia="Arial" w:hAnsi="Arial" w:cs="Arial"/>
          <w:color w:val="222222"/>
          <w:sz w:val="20"/>
          <w:szCs w:val="20"/>
          <w:highlight w:val="white"/>
          <w:lang w:val="de-DE"/>
        </w:rPr>
        <w:t>adidas.com</w:t>
      </w:r>
    </w:p>
    <w:p w14:paraId="723330CD" w14:textId="77777777" w:rsidR="000A26A7" w:rsidRPr="00A70705" w:rsidRDefault="00610485">
      <w:pPr>
        <w:spacing w:line="276" w:lineRule="auto"/>
        <w:jc w:val="center"/>
        <w:rPr>
          <w:rFonts w:ascii="Arial" w:eastAsia="Arial" w:hAnsi="Arial" w:cs="Arial"/>
          <w:color w:val="222222"/>
          <w:sz w:val="20"/>
          <w:szCs w:val="20"/>
          <w:highlight w:val="white"/>
          <w:lang w:val="de-DE"/>
        </w:rPr>
      </w:pPr>
      <w:r w:rsidRPr="00A70705">
        <w:rPr>
          <w:rFonts w:ascii="Arial" w:eastAsia="Arial" w:hAnsi="Arial" w:cs="Arial"/>
          <w:color w:val="222222"/>
          <w:sz w:val="20"/>
          <w:szCs w:val="20"/>
          <w:highlight w:val="white"/>
          <w:lang w:val="de-DE"/>
        </w:rPr>
        <w:t>@adidasOriginals</w:t>
      </w:r>
    </w:p>
    <w:p w14:paraId="723330CE" w14:textId="77777777" w:rsidR="000A26A7" w:rsidRPr="00A70705" w:rsidRDefault="000A26A7">
      <w:pPr>
        <w:spacing w:line="276" w:lineRule="auto"/>
        <w:rPr>
          <w:rFonts w:ascii="Arial" w:eastAsia="Arial" w:hAnsi="Arial" w:cs="Arial"/>
          <w:b/>
          <w:color w:val="222222"/>
          <w:sz w:val="20"/>
          <w:szCs w:val="20"/>
          <w:highlight w:val="white"/>
          <w:lang w:val="de-DE"/>
        </w:rPr>
      </w:pPr>
    </w:p>
    <w:p w14:paraId="723330CF" w14:textId="77777777" w:rsidR="000A26A7" w:rsidRPr="00A70705" w:rsidRDefault="000A26A7">
      <w:pPr>
        <w:spacing w:line="276" w:lineRule="auto"/>
        <w:rPr>
          <w:rFonts w:ascii="Arial" w:eastAsia="Arial" w:hAnsi="Arial" w:cs="Arial"/>
          <w:b/>
          <w:color w:val="222222"/>
          <w:sz w:val="20"/>
          <w:szCs w:val="20"/>
          <w:highlight w:val="white"/>
          <w:lang w:val="de-DE"/>
        </w:rPr>
      </w:pPr>
    </w:p>
    <w:p w14:paraId="723330D0" w14:textId="77777777" w:rsidR="000A26A7" w:rsidRPr="00A70705" w:rsidRDefault="000A26A7">
      <w:pPr>
        <w:spacing w:line="276" w:lineRule="auto"/>
        <w:rPr>
          <w:rFonts w:ascii="Arial" w:eastAsia="Arial" w:hAnsi="Arial" w:cs="Arial"/>
          <w:b/>
          <w:color w:val="222222"/>
          <w:sz w:val="20"/>
          <w:szCs w:val="20"/>
          <w:highlight w:val="white"/>
          <w:lang w:val="de-DE"/>
        </w:rPr>
      </w:pPr>
    </w:p>
    <w:p w14:paraId="723330D1" w14:textId="77777777" w:rsidR="000A26A7" w:rsidRPr="00A70705" w:rsidRDefault="000A26A7">
      <w:pPr>
        <w:spacing w:line="276" w:lineRule="auto"/>
        <w:rPr>
          <w:rFonts w:ascii="Arial" w:eastAsia="Arial" w:hAnsi="Arial" w:cs="Arial"/>
          <w:b/>
          <w:color w:val="222222"/>
          <w:sz w:val="20"/>
          <w:szCs w:val="20"/>
          <w:highlight w:val="white"/>
          <w:lang w:val="de-DE"/>
        </w:rPr>
      </w:pPr>
    </w:p>
    <w:p w14:paraId="723330D2" w14:textId="77777777" w:rsidR="000A26A7" w:rsidRPr="00A70705" w:rsidRDefault="000A26A7">
      <w:pPr>
        <w:spacing w:line="276" w:lineRule="auto"/>
        <w:rPr>
          <w:rFonts w:ascii="Arial" w:eastAsia="Arial" w:hAnsi="Arial" w:cs="Arial"/>
          <w:b/>
          <w:color w:val="222222"/>
          <w:sz w:val="20"/>
          <w:szCs w:val="20"/>
          <w:highlight w:val="white"/>
          <w:lang w:val="de-DE"/>
        </w:rPr>
      </w:pPr>
    </w:p>
    <w:p w14:paraId="723330D3" w14:textId="77777777" w:rsidR="000A26A7" w:rsidRPr="00A70705" w:rsidRDefault="000A26A7">
      <w:pPr>
        <w:spacing w:line="276" w:lineRule="auto"/>
        <w:rPr>
          <w:rFonts w:ascii="Arial" w:eastAsia="Arial" w:hAnsi="Arial" w:cs="Arial"/>
          <w:b/>
          <w:color w:val="222222"/>
          <w:sz w:val="20"/>
          <w:szCs w:val="20"/>
          <w:highlight w:val="white"/>
          <w:lang w:val="de-DE"/>
        </w:rPr>
      </w:pPr>
    </w:p>
    <w:p w14:paraId="723330D4" w14:textId="77777777" w:rsidR="000A26A7" w:rsidRPr="00A70705" w:rsidRDefault="000A26A7">
      <w:pPr>
        <w:spacing w:line="276" w:lineRule="auto"/>
        <w:rPr>
          <w:rFonts w:ascii="Arial" w:eastAsia="Arial" w:hAnsi="Arial" w:cs="Arial"/>
          <w:b/>
          <w:color w:val="222222"/>
          <w:sz w:val="20"/>
          <w:szCs w:val="20"/>
          <w:highlight w:val="white"/>
          <w:lang w:val="de-DE"/>
        </w:rPr>
      </w:pPr>
    </w:p>
    <w:p w14:paraId="723330D5" w14:textId="77777777" w:rsidR="000A26A7" w:rsidRPr="00A70705" w:rsidRDefault="000A26A7">
      <w:pPr>
        <w:spacing w:line="301" w:lineRule="auto"/>
        <w:jc w:val="both"/>
        <w:rPr>
          <w:rFonts w:ascii="Arial" w:eastAsia="Arial" w:hAnsi="Arial" w:cs="Arial"/>
          <w:b/>
          <w:color w:val="222222"/>
          <w:sz w:val="20"/>
          <w:szCs w:val="20"/>
          <w:highlight w:val="white"/>
          <w:lang w:val="de-DE"/>
        </w:rPr>
      </w:pPr>
    </w:p>
    <w:p w14:paraId="723330D6" w14:textId="77777777" w:rsidR="000A26A7" w:rsidRPr="00A70705" w:rsidRDefault="000A26A7">
      <w:pPr>
        <w:spacing w:line="301" w:lineRule="auto"/>
        <w:jc w:val="both"/>
        <w:rPr>
          <w:rFonts w:ascii="Arial" w:eastAsia="Arial" w:hAnsi="Arial" w:cs="Arial"/>
          <w:b/>
          <w:color w:val="222222"/>
          <w:sz w:val="20"/>
          <w:szCs w:val="20"/>
          <w:highlight w:val="white"/>
          <w:lang w:val="de-DE"/>
        </w:rPr>
      </w:pPr>
    </w:p>
    <w:p w14:paraId="723330D7" w14:textId="77777777" w:rsidR="000A26A7" w:rsidRPr="00A70705" w:rsidRDefault="000A26A7">
      <w:pPr>
        <w:spacing w:line="301" w:lineRule="auto"/>
        <w:jc w:val="both"/>
        <w:rPr>
          <w:rFonts w:ascii="Arial" w:eastAsia="Arial" w:hAnsi="Arial" w:cs="Arial"/>
          <w:b/>
          <w:color w:val="222222"/>
          <w:sz w:val="20"/>
          <w:szCs w:val="20"/>
          <w:highlight w:val="white"/>
          <w:lang w:val="de-DE"/>
        </w:rPr>
      </w:pPr>
    </w:p>
    <w:p w14:paraId="723330D8" w14:textId="77777777" w:rsidR="000A26A7" w:rsidRPr="00A70705" w:rsidRDefault="00610485">
      <w:pPr>
        <w:spacing w:line="301" w:lineRule="auto"/>
        <w:jc w:val="both"/>
        <w:rPr>
          <w:rFonts w:ascii="Arial" w:eastAsia="Arial" w:hAnsi="Arial" w:cs="Arial"/>
          <w:b/>
          <w:color w:val="222222"/>
          <w:sz w:val="20"/>
          <w:szCs w:val="20"/>
          <w:highlight w:val="white"/>
          <w:lang w:val="de-DE"/>
        </w:rPr>
      </w:pPr>
      <w:r w:rsidRPr="00A70705">
        <w:rPr>
          <w:rFonts w:ascii="Arial" w:eastAsia="Arial" w:hAnsi="Arial" w:cs="Arial"/>
          <w:b/>
          <w:color w:val="222222"/>
          <w:sz w:val="20"/>
          <w:szCs w:val="20"/>
          <w:highlight w:val="white"/>
          <w:lang w:val="de-DE"/>
        </w:rPr>
        <w:t xml:space="preserve">About WALES BONNER:                             </w:t>
      </w:r>
    </w:p>
    <w:p w14:paraId="723330D9" w14:textId="77777777" w:rsidR="000A26A7" w:rsidRDefault="00610485" w:rsidP="00162BF2">
      <w:pPr>
        <w:spacing w:line="276" w:lineRule="auto"/>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Informed by broad research encompassing critical theory, musical composition, literature and history, WALES BONNER embraces a multiplicity of perspectives, proposing a distinct notion of luxury, via a hybrid of European and Afro-Atlantic approaches.                                 </w:t>
      </w:r>
    </w:p>
    <w:p w14:paraId="723330DA" w14:textId="77777777" w:rsidR="000A26A7" w:rsidRDefault="00610485" w:rsidP="00162BF2">
      <w:pPr>
        <w:spacing w:before="240" w:after="240" w:line="276" w:lineRule="auto"/>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lastRenderedPageBreak/>
        <w:t xml:space="preserve">Grace Wales Bonner launched her eponymous label in 2014, following her graduation from Central Saint Martins. Established as a menswear brand, Wales Bonner’s soulful tailoring soon expanded to womenswear. In 2015, she was awarded Emerging Menswear Designer at the British Fashion Awards. In 2016, following her first solo runway presentation - Ezekiel, she received the LVMH Young Designer Prize. In 2019, Wales Bonner was invited by Maria Grazia Chiuri to collaborate with Dior to re-interpret their New Look silhouette for the Resort 2020 collection; shortly afterwards, she was announced the winner of the BFC/Vogue Designer Fashion Fund.                                        </w:t>
      </w:r>
    </w:p>
    <w:p w14:paraId="723330DB" w14:textId="77777777" w:rsidR="000A26A7" w:rsidRDefault="00610485" w:rsidP="00162BF2">
      <w:pPr>
        <w:spacing w:before="240" w:after="240" w:line="276" w:lineRule="auto"/>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In January 2019, Grace Wales Bonner presented her first institutional exhibition, A Time for New Dreams at London’s Serpentine Galleries. She is an associate lecturer at Central Saint Martins, </w:t>
      </w:r>
      <w:proofErr w:type="gramStart"/>
      <w:r>
        <w:rPr>
          <w:rFonts w:ascii="Arial" w:eastAsia="Arial" w:hAnsi="Arial" w:cs="Arial"/>
          <w:color w:val="222222"/>
          <w:sz w:val="20"/>
          <w:szCs w:val="20"/>
          <w:highlight w:val="white"/>
        </w:rPr>
        <w:t>London</w:t>
      </w:r>
      <w:proofErr w:type="gramEnd"/>
      <w:r>
        <w:rPr>
          <w:rFonts w:ascii="Arial" w:eastAsia="Arial" w:hAnsi="Arial" w:cs="Arial"/>
          <w:color w:val="222222"/>
          <w:sz w:val="20"/>
          <w:szCs w:val="20"/>
          <w:highlight w:val="white"/>
        </w:rPr>
        <w:t xml:space="preserve"> and newly appointed Artistic Director of the fashion department at the University of Applied Arts Vienna.    </w:t>
      </w:r>
    </w:p>
    <w:p w14:paraId="723330DC" w14:textId="77777777" w:rsidR="000A26A7" w:rsidRPr="00090601" w:rsidRDefault="00610485" w:rsidP="00162BF2">
      <w:pPr>
        <w:spacing w:before="240" w:after="240" w:line="276" w:lineRule="auto"/>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Wales Bonner’s international menswear and womenswear </w:t>
      </w:r>
      <w:proofErr w:type="spellStart"/>
      <w:r>
        <w:rPr>
          <w:rFonts w:ascii="Arial" w:eastAsia="Arial" w:hAnsi="Arial" w:cs="Arial"/>
          <w:color w:val="222222"/>
          <w:sz w:val="20"/>
          <w:szCs w:val="20"/>
          <w:highlight w:val="white"/>
        </w:rPr>
        <w:t>stockists</w:t>
      </w:r>
      <w:proofErr w:type="spellEnd"/>
      <w:r>
        <w:rPr>
          <w:rFonts w:ascii="Arial" w:eastAsia="Arial" w:hAnsi="Arial" w:cs="Arial"/>
          <w:color w:val="222222"/>
          <w:sz w:val="20"/>
          <w:szCs w:val="20"/>
          <w:highlight w:val="white"/>
        </w:rPr>
        <w:t xml:space="preserve"> include Matchesfashion.com, Dover Street Market, Net-A-Porter, Selfridges, </w:t>
      </w:r>
      <w:proofErr w:type="spellStart"/>
      <w:r>
        <w:rPr>
          <w:rFonts w:ascii="Arial" w:eastAsia="Arial" w:hAnsi="Arial" w:cs="Arial"/>
          <w:color w:val="222222"/>
          <w:sz w:val="20"/>
          <w:szCs w:val="20"/>
          <w:highlight w:val="white"/>
        </w:rPr>
        <w:t>Ssense</w:t>
      </w:r>
      <w:proofErr w:type="spellEnd"/>
      <w:r>
        <w:rPr>
          <w:rFonts w:ascii="Arial" w:eastAsia="Arial" w:hAnsi="Arial" w:cs="Arial"/>
          <w:color w:val="222222"/>
          <w:sz w:val="20"/>
          <w:szCs w:val="20"/>
          <w:highlight w:val="white"/>
        </w:rPr>
        <w:t xml:space="preserve">, Bergdorf Goodman, Boon the Shop and </w:t>
      </w:r>
      <w:proofErr w:type="spellStart"/>
      <w:r>
        <w:rPr>
          <w:rFonts w:ascii="Arial" w:eastAsia="Arial" w:hAnsi="Arial" w:cs="Arial"/>
          <w:color w:val="222222"/>
          <w:sz w:val="20"/>
          <w:szCs w:val="20"/>
          <w:highlight w:val="white"/>
        </w:rPr>
        <w:t>Printemps</w:t>
      </w:r>
      <w:proofErr w:type="spellEnd"/>
      <w:r>
        <w:rPr>
          <w:rFonts w:ascii="Arial" w:eastAsia="Arial" w:hAnsi="Arial" w:cs="Arial"/>
          <w:color w:val="222222"/>
          <w:sz w:val="20"/>
          <w:szCs w:val="20"/>
          <w:highlight w:val="white"/>
        </w:rPr>
        <w:t xml:space="preserve">. </w:t>
      </w:r>
      <w:r w:rsidRPr="00090601">
        <w:rPr>
          <w:rFonts w:ascii="Arial" w:eastAsia="Arial" w:hAnsi="Arial" w:cs="Arial"/>
          <w:color w:val="222222"/>
          <w:sz w:val="20"/>
          <w:szCs w:val="20"/>
          <w:highlight w:val="white"/>
        </w:rPr>
        <w:t xml:space="preserve">     </w:t>
      </w:r>
    </w:p>
    <w:p w14:paraId="723330DD" w14:textId="77777777" w:rsidR="000A26A7" w:rsidRDefault="00610485">
      <w:pPr>
        <w:spacing w:line="276" w:lineRule="auto"/>
        <w:rPr>
          <w:rFonts w:ascii="Arial" w:eastAsia="Arial" w:hAnsi="Arial" w:cs="Arial"/>
          <w:b/>
          <w:color w:val="222222"/>
          <w:sz w:val="20"/>
          <w:szCs w:val="20"/>
          <w:highlight w:val="white"/>
        </w:rPr>
      </w:pPr>
      <w:r>
        <w:rPr>
          <w:rFonts w:ascii="Arial" w:eastAsia="Arial" w:hAnsi="Arial" w:cs="Arial"/>
          <w:b/>
          <w:color w:val="222222"/>
          <w:sz w:val="20"/>
          <w:szCs w:val="20"/>
          <w:highlight w:val="white"/>
        </w:rPr>
        <w:t xml:space="preserve">About adidas Originals: </w:t>
      </w:r>
    </w:p>
    <w:p w14:paraId="723330DE" w14:textId="77777777" w:rsidR="000A26A7" w:rsidRDefault="00610485">
      <w:pPr>
        <w:spacing w:line="276" w:lineRule="auto"/>
        <w:jc w:val="both"/>
        <w:rPr>
          <w:rFonts w:ascii="Arial" w:eastAsia="Arial" w:hAnsi="Arial" w:cs="Arial"/>
          <w:b/>
          <w:color w:val="222222"/>
          <w:sz w:val="22"/>
          <w:szCs w:val="22"/>
          <w:highlight w:val="white"/>
        </w:rPr>
      </w:pPr>
      <w:r>
        <w:rPr>
          <w:rFonts w:ascii="Arial" w:eastAsia="Arial" w:hAnsi="Arial" w:cs="Arial"/>
          <w:color w:val="222222"/>
          <w:sz w:val="20"/>
          <w:szCs w:val="20"/>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sectPr w:rsidR="000A26A7">
      <w:headerReference w:type="even" r:id="rId9"/>
      <w:headerReference w:type="default" r:id="rId10"/>
      <w:footerReference w:type="even" r:id="rId11"/>
      <w:footerReference w:type="default" r:id="rId12"/>
      <w:headerReference w:type="first" r:id="rId13"/>
      <w:footerReference w:type="first" r:id="rId14"/>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3640" w14:textId="77777777" w:rsidR="00113DAA" w:rsidRDefault="00113DAA">
      <w:r>
        <w:separator/>
      </w:r>
    </w:p>
  </w:endnote>
  <w:endnote w:type="continuationSeparator" w:id="0">
    <w:p w14:paraId="634F5194" w14:textId="77777777" w:rsidR="00113DAA" w:rsidRDefault="0011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iHau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30E5" w14:textId="77777777" w:rsidR="000A26A7" w:rsidRDefault="000A26A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30E6" w14:textId="77777777" w:rsidR="000A26A7" w:rsidRDefault="000A26A7">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30E8" w14:textId="77777777" w:rsidR="000A26A7" w:rsidRDefault="000A26A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9C7A" w14:textId="77777777" w:rsidR="00113DAA" w:rsidRDefault="00113DAA">
      <w:r>
        <w:separator/>
      </w:r>
    </w:p>
  </w:footnote>
  <w:footnote w:type="continuationSeparator" w:id="0">
    <w:p w14:paraId="4243F1FB" w14:textId="77777777" w:rsidR="00113DAA" w:rsidRDefault="0011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30E3" w14:textId="77777777" w:rsidR="000A26A7" w:rsidRDefault="000A26A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30E4" w14:textId="77777777" w:rsidR="000A26A7" w:rsidRDefault="00610485">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30E7" w14:textId="77777777" w:rsidR="000A26A7" w:rsidRDefault="000A26A7">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8E"/>
    <w:rsid w:val="00003075"/>
    <w:rsid w:val="00090601"/>
    <w:rsid w:val="000A26A7"/>
    <w:rsid w:val="00113DAA"/>
    <w:rsid w:val="00135CD8"/>
    <w:rsid w:val="00162BF2"/>
    <w:rsid w:val="00260CB5"/>
    <w:rsid w:val="002641F6"/>
    <w:rsid w:val="0028493B"/>
    <w:rsid w:val="00347731"/>
    <w:rsid w:val="00610485"/>
    <w:rsid w:val="0064658E"/>
    <w:rsid w:val="00993D3B"/>
    <w:rsid w:val="00A70705"/>
    <w:rsid w:val="00A767B9"/>
    <w:rsid w:val="00D26969"/>
    <w:rsid w:val="00D52C17"/>
    <w:rsid w:val="00D75BAD"/>
    <w:rsid w:val="00EA6B72"/>
    <w:rsid w:val="00FF3A39"/>
    <w:rsid w:val="02D0E5BA"/>
    <w:rsid w:val="124B01A7"/>
    <w:rsid w:val="147CB0CC"/>
    <w:rsid w:val="1FD03817"/>
    <w:rsid w:val="22D4BB30"/>
    <w:rsid w:val="230754EB"/>
    <w:rsid w:val="241130E3"/>
    <w:rsid w:val="25D84740"/>
    <w:rsid w:val="273781F9"/>
    <w:rsid w:val="2D9E185D"/>
    <w:rsid w:val="30BEB824"/>
    <w:rsid w:val="41869147"/>
    <w:rsid w:val="47EAECEF"/>
    <w:rsid w:val="571C6187"/>
    <w:rsid w:val="669DF464"/>
    <w:rsid w:val="6839C4C5"/>
    <w:rsid w:val="7986C4E8"/>
    <w:rsid w:val="7DFDF448"/>
    <w:rsid w:val="7F4AA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30BC"/>
  <w15:docId w15:val="{01852729-0FE8-4B53-BEF4-3A1685A0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iHaus" w:eastAsia="AdiHaus" w:hAnsi="AdiHaus" w:cs="AdiHau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Dudsic, Hanna</DisplayName>
        <AccountId>1706</AccountId>
        <AccountType/>
      </UserInfo>
      <UserInfo>
        <DisplayName>Walker, Ben</DisplayName>
        <AccountId>285</AccountId>
        <AccountType/>
      </UserInfo>
      <UserInfo>
        <DisplayName>Ott, Christin</DisplayName>
        <AccountId>281</AccountId>
        <AccountType/>
      </UserInfo>
    </SharedWithUsers>
  </documentManagement>
</p:properties>
</file>

<file path=customXml/itemProps1.xml><?xml version="1.0" encoding="utf-8"?>
<ds:datastoreItem xmlns:ds="http://schemas.openxmlformats.org/officeDocument/2006/customXml" ds:itemID="{0F18523E-9CDA-4DBA-B0B3-0AC3371D4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38915-4270-4BBF-A65C-B1FC1D1053BF}">
  <ds:schemaRefs>
    <ds:schemaRef ds:uri="http://schemas.microsoft.com/sharepoint/v3/contenttype/forms"/>
  </ds:schemaRefs>
</ds:datastoreItem>
</file>

<file path=customXml/itemProps3.xml><?xml version="1.0" encoding="utf-8"?>
<ds:datastoreItem xmlns:ds="http://schemas.openxmlformats.org/officeDocument/2006/customXml" ds:itemID="{01F6F06E-3759-450B-84C2-26C10CF35F91}">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Gopi Anand</cp:lastModifiedBy>
  <cp:revision>20</cp:revision>
  <dcterms:created xsi:type="dcterms:W3CDTF">2023-09-22T08:27:00Z</dcterms:created>
  <dcterms:modified xsi:type="dcterms:W3CDTF">2023-11-02T14:03:00Z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