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047F" w:rsidRDefault="00813093">
      <w:pPr>
        <w:jc w:val="center"/>
      </w:pPr>
      <w:r>
        <w:t xml:space="preserve">Overtime Elite Signs Multi-Year Deal with adidas </w:t>
      </w:r>
    </w:p>
    <w:p w14:paraId="00000002" w14:textId="77777777" w:rsidR="00AA047F" w:rsidRDefault="00AA047F"/>
    <w:p w14:paraId="00000003" w14:textId="77777777" w:rsidR="00AA047F" w:rsidRDefault="00813093">
      <w:r>
        <w:t>Overtime Elite, OTE, has agreed to a multi-year partnership for adidas to become the league’s exclusive apparel and footwear sponsor. This deal marks a major milestone for OTE, and comes on the heels of the league sending 15 players to the pros in two year</w:t>
      </w:r>
      <w:r>
        <w:t>s, including two top 5 picks in the NBA draft. OTE and adidas are both committed to an athlete-first strategy, putting the needs and priorities of OTE players at the forefront of the partnership. OTE players have an unprecedented opportunity to build relat</w:t>
      </w:r>
      <w:r>
        <w:t xml:space="preserve">ionships with adidas, and the brand in turn secures early exposure to next-generation stars. </w:t>
      </w:r>
    </w:p>
    <w:p w14:paraId="00000004" w14:textId="77777777" w:rsidR="00AA047F" w:rsidRDefault="00AA047F"/>
    <w:p w14:paraId="00000005" w14:textId="77777777" w:rsidR="00AA047F" w:rsidRDefault="00813093">
      <w:r>
        <w:t xml:space="preserve">In addition to apparel, footwear and other on-court gear, adidas will provide educational opportunities for OTE players ranging from product testing to visiting </w:t>
      </w:r>
      <w:r>
        <w:t xml:space="preserve">adidas headquarters to mentorship opportunities and NIL preparedness. </w:t>
      </w:r>
    </w:p>
    <w:p w14:paraId="00000006" w14:textId="77777777" w:rsidR="00AA047F" w:rsidRDefault="00AA047F"/>
    <w:p w14:paraId="00000007" w14:textId="77777777" w:rsidR="00AA047F" w:rsidRDefault="00813093">
      <w:r>
        <w:t>Overtime, the parent company of OTE, has a massive digital footprint and proven expertise in fan engagement. League content reaching across all platforms including Amazon Prime Video p</w:t>
      </w:r>
      <w:r>
        <w:t xml:space="preserve">rovides adidas added exposure to an engaged, active and highly social fan base. The league has two of the five most-viewed teams of all pro sports teams on </w:t>
      </w:r>
      <w:proofErr w:type="spellStart"/>
      <w:r>
        <w:t>TikTok</w:t>
      </w:r>
      <w:proofErr w:type="spellEnd"/>
      <w:r>
        <w:t xml:space="preserve"> and a hit series, “One Shot,” covering last season is now streaming on Prime Video. </w:t>
      </w:r>
    </w:p>
    <w:p w14:paraId="00000008" w14:textId="77777777" w:rsidR="00AA047F" w:rsidRDefault="00AA047F"/>
    <w:p w14:paraId="00000009" w14:textId="77777777" w:rsidR="00AA047F" w:rsidRDefault="00813093">
      <w:r>
        <w:t>“adidas</w:t>
      </w:r>
      <w:r>
        <w:t xml:space="preserve"> is focused on the next generation athlete and consumer, and we’re thrilled to be aligned with a brand pushing boundaries in basketball,” said </w:t>
      </w:r>
      <w:r>
        <w:rPr>
          <w:b/>
        </w:rPr>
        <w:t>Jack Jenkins, VP, League Partnerships, Overtime</w:t>
      </w:r>
      <w:r>
        <w:t>. “adidas’ commitment to listening, learning and creating products</w:t>
      </w:r>
      <w:r>
        <w:t xml:space="preserve"> that reflect the vision of the players is exactly in-line with the mission and values at Overtime Elite, making them the perfect partner for us as we push our league to new heights.”</w:t>
      </w:r>
    </w:p>
    <w:p w14:paraId="0000000A" w14:textId="77777777" w:rsidR="00AA047F" w:rsidRDefault="00AA047F"/>
    <w:p w14:paraId="0000000B" w14:textId="77777777" w:rsidR="00AA047F" w:rsidRDefault="00813093">
      <w:r>
        <w:rPr>
          <w:color w:val="212121"/>
        </w:rPr>
        <w:t>“Our new partnership with Overtime Elite allows us to engage with and e</w:t>
      </w:r>
      <w:r>
        <w:rPr>
          <w:color w:val="212121"/>
        </w:rPr>
        <w:t xml:space="preserve">mpower elite young basketball players early in their playing career,” said </w:t>
      </w:r>
      <w:r>
        <w:rPr>
          <w:b/>
          <w:color w:val="212121"/>
        </w:rPr>
        <w:t>Eric Wise, adidas General Manager of Global Basketball.</w:t>
      </w:r>
      <w:r>
        <w:rPr>
          <w:color w:val="212121"/>
        </w:rPr>
        <w:t xml:space="preserve"> “This is a continuation of all we do to support young athletes, and doubles down on our commitment to</w:t>
      </w:r>
      <w:r>
        <w:t xml:space="preserve"> basketball </w:t>
      </w:r>
      <w:r>
        <w:rPr>
          <w:color w:val="212121"/>
        </w:rPr>
        <w:t xml:space="preserve">in the U.S. </w:t>
      </w:r>
      <w:r>
        <w:rPr>
          <w:color w:val="212121"/>
        </w:rPr>
        <w:t>Additionally, this partnership will provide us an opportunity to help athletes succeed both on and off the court, while allowing rising players to experience the best of some of our products.”</w:t>
      </w:r>
    </w:p>
    <w:p w14:paraId="0000000C" w14:textId="77777777" w:rsidR="00AA047F" w:rsidRDefault="00AA047F"/>
    <w:p w14:paraId="0000000D" w14:textId="31C5FCD5" w:rsidR="00AA047F" w:rsidRDefault="00813093">
      <w:r>
        <w:t>As a part of the rollout, adidas and Overtime Elite debuted th</w:t>
      </w:r>
      <w:r>
        <w:t xml:space="preserve">e brand identities and uniforms for all eight teams in their league. </w:t>
      </w:r>
      <w:bookmarkStart w:id="0" w:name="_GoBack"/>
      <w:bookmarkEnd w:id="0"/>
    </w:p>
    <w:p w14:paraId="0000000E" w14:textId="77777777" w:rsidR="00AA047F" w:rsidRDefault="00AA047F"/>
    <w:p w14:paraId="0000000F" w14:textId="77777777" w:rsidR="00AA047F" w:rsidRDefault="00813093">
      <w:r>
        <w:t>adidas is currently a sponsor for Overtime’s 7v7 league, OT7, and will continue to look for opportunities to build its partnership with Overt</w:t>
      </w:r>
      <w:r>
        <w:t xml:space="preserve">ime. </w:t>
      </w:r>
    </w:p>
    <w:p w14:paraId="00000010" w14:textId="77777777" w:rsidR="00AA047F" w:rsidRDefault="00AA047F"/>
    <w:p w14:paraId="00000011" w14:textId="77777777" w:rsidR="00AA047F" w:rsidRDefault="00813093">
      <w:pPr>
        <w:spacing w:line="256" w:lineRule="auto"/>
        <w:rPr>
          <w:b/>
        </w:rPr>
      </w:pPr>
      <w:r>
        <w:rPr>
          <w:b/>
        </w:rPr>
        <w:t>About adidas</w:t>
      </w:r>
    </w:p>
    <w:p w14:paraId="00000012" w14:textId="77777777" w:rsidR="00AA047F" w:rsidRDefault="00813093">
      <w:pPr>
        <w:spacing w:line="256" w:lineRule="auto"/>
      </w:pPr>
      <w:r>
        <w:t>adidas is a global leader in the sporting goods industry. Headquartered in Herzogenaurach/Germany, the company employs more than 59,000 people across the globe and generated sales of € 22.5 billion in 2022.</w:t>
      </w:r>
    </w:p>
    <w:p w14:paraId="00000013" w14:textId="77777777" w:rsidR="00AA047F" w:rsidRDefault="00AA047F">
      <w:pPr>
        <w:rPr>
          <w:highlight w:val="yellow"/>
        </w:rPr>
      </w:pPr>
    </w:p>
    <w:p w14:paraId="00000014" w14:textId="77777777" w:rsidR="00AA047F" w:rsidRDefault="00813093">
      <w:pPr>
        <w:rPr>
          <w:b/>
        </w:rPr>
      </w:pPr>
      <w:r>
        <w:rPr>
          <w:b/>
        </w:rPr>
        <w:lastRenderedPageBreak/>
        <w:t>About Overtime Elite</w:t>
      </w:r>
    </w:p>
    <w:p w14:paraId="00000015" w14:textId="77777777" w:rsidR="00AA047F" w:rsidRDefault="00813093">
      <w:r>
        <w:t>Overtim</w:t>
      </w:r>
      <w:r>
        <w:t>e Elite is an eight-team league with teams based in Atlanta and other cities around the country. The teams feature some of the top 17-19 year old basketball players globally, both professional and amateur. OTE, owned and operated by Overtime, brings fans a</w:t>
      </w:r>
      <w:r>
        <w:t>s close as possible to the action through broad digital distribution on social accounts with nearly 100 million followers and a streaming deal on Amazon Prime Video. OTE provides two paths - a professional, salaried path and a scholarship path for amateurs</w:t>
      </w:r>
      <w:r>
        <w:t xml:space="preserve">, and every player gets the same access to world-class coaching, state-of-the-art training facilities and integrated data and analytics, in addition to a rigorous and customized academic program at OTE Academy.  </w:t>
      </w:r>
    </w:p>
    <w:p w14:paraId="00000016" w14:textId="77777777" w:rsidR="00AA047F" w:rsidRDefault="00813093">
      <w:r>
        <w:t>OTE is sponsored by adidas, Bevel, Gatorade</w:t>
      </w:r>
      <w:r>
        <w:t>, GMC, State Farm and Topps.</w:t>
      </w:r>
    </w:p>
    <w:p w14:paraId="00000017" w14:textId="77777777" w:rsidR="00AA047F" w:rsidRDefault="00AA047F">
      <w:pPr>
        <w:rPr>
          <w:b/>
        </w:rPr>
      </w:pPr>
    </w:p>
    <w:p w14:paraId="00000018" w14:textId="77777777" w:rsidR="00AA047F" w:rsidRDefault="00AA047F"/>
    <w:p w14:paraId="00000019" w14:textId="77777777" w:rsidR="00AA047F" w:rsidRDefault="00AA047F">
      <w:pPr>
        <w:rPr>
          <w:highlight w:val="yellow"/>
        </w:rPr>
      </w:pPr>
    </w:p>
    <w:sectPr w:rsidR="00AA04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7F"/>
    <w:rsid w:val="00813093"/>
    <w:rsid w:val="00A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419C"/>
  <w15:docId w15:val="{86766B2D-8879-42DE-BC13-DC86128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Rohit Karoliya</cp:lastModifiedBy>
  <cp:revision>2</cp:revision>
  <dcterms:created xsi:type="dcterms:W3CDTF">2023-10-18T20:47:00Z</dcterms:created>
  <dcterms:modified xsi:type="dcterms:W3CDTF">2023-10-18T20:47:00Z</dcterms:modified>
</cp:coreProperties>
</file>